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BE" w:rsidRDefault="00ED2848">
      <w:pPr>
        <w:spacing w:after="120" w:line="254" w:lineRule="auto"/>
        <w:jc w:val="center"/>
        <w:rPr>
          <w:rFonts w:ascii="Times New Roman" w:hAnsi="Times New Roman" w:cs="Times New Roman"/>
          <w:b/>
          <w:sz w:val="24"/>
          <w:szCs w:val="24"/>
        </w:rPr>
      </w:pPr>
      <w:r>
        <w:rPr>
          <w:rFonts w:ascii="Times New Roman" w:hAnsi="Times New Roman" w:cs="Times New Roman"/>
          <w:b/>
          <w:sz w:val="24"/>
          <w:szCs w:val="24"/>
        </w:rPr>
        <w:t>-</w:t>
      </w:r>
      <w:bookmarkStart w:id="0" w:name="_GoBack"/>
      <w:bookmarkEnd w:id="0"/>
      <w:r w:rsidR="0067496E">
        <w:rPr>
          <w:noProof/>
          <w:lang w:eastAsia="pl-PL"/>
        </w:rPr>
        <w:drawing>
          <wp:inline distT="0" distB="0" distL="0" distR="0">
            <wp:extent cx="5972810" cy="1346835"/>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pic:cNvPicPr>
                      <a:picLocks noChangeAspect="1" noChangeArrowheads="1"/>
                    </pic:cNvPicPr>
                  </pic:nvPicPr>
                  <pic:blipFill>
                    <a:blip r:embed="rId9"/>
                    <a:stretch>
                      <a:fillRect/>
                    </a:stretch>
                  </pic:blipFill>
                  <pic:spPr bwMode="auto">
                    <a:xfrm>
                      <a:off x="0" y="0"/>
                      <a:ext cx="5972810" cy="1346835"/>
                    </a:xfrm>
                    <a:prstGeom prst="rect">
                      <a:avLst/>
                    </a:prstGeom>
                  </pic:spPr>
                </pic:pic>
              </a:graphicData>
            </a:graphic>
          </wp:inline>
        </w:drawing>
      </w:r>
    </w:p>
    <w:p w:rsidR="005159BE" w:rsidRDefault="005159BE">
      <w:pPr>
        <w:spacing w:after="120" w:line="254" w:lineRule="auto"/>
        <w:jc w:val="center"/>
        <w:rPr>
          <w:rFonts w:ascii="Times New Roman" w:hAnsi="Times New Roman" w:cs="Times New Roman"/>
          <w:b/>
          <w:sz w:val="24"/>
          <w:szCs w:val="24"/>
        </w:rPr>
      </w:pPr>
    </w:p>
    <w:p w:rsidR="005159BE" w:rsidRDefault="005159BE">
      <w:pPr>
        <w:spacing w:after="120" w:line="254" w:lineRule="auto"/>
        <w:jc w:val="center"/>
        <w:rPr>
          <w:rFonts w:ascii="Times New Roman" w:hAnsi="Times New Roman" w:cs="Times New Roman"/>
          <w:b/>
          <w:sz w:val="24"/>
          <w:szCs w:val="24"/>
        </w:rPr>
      </w:pPr>
    </w:p>
    <w:p w:rsidR="005159BE" w:rsidRDefault="005159BE">
      <w:pPr>
        <w:spacing w:after="120" w:line="254" w:lineRule="auto"/>
        <w:jc w:val="center"/>
        <w:rPr>
          <w:rFonts w:ascii="Times New Roman" w:hAnsi="Times New Roman" w:cs="Times New Roman"/>
          <w:b/>
          <w:sz w:val="24"/>
          <w:szCs w:val="24"/>
        </w:rPr>
      </w:pPr>
    </w:p>
    <w:p w:rsidR="005159BE" w:rsidRDefault="0067496E">
      <w:pPr>
        <w:spacing w:after="120" w:line="254" w:lineRule="auto"/>
        <w:jc w:val="center"/>
        <w:rPr>
          <w:rFonts w:ascii="Times New Roman" w:hAnsi="Times New Roman" w:cs="Times New Roman"/>
          <w:b/>
          <w:sz w:val="144"/>
          <w:szCs w:val="144"/>
        </w:rPr>
      </w:pPr>
      <w:r>
        <w:rPr>
          <w:rFonts w:ascii="Times New Roman" w:hAnsi="Times New Roman" w:cs="Times New Roman"/>
          <w:b/>
          <w:sz w:val="144"/>
          <w:szCs w:val="144"/>
        </w:rPr>
        <w:t xml:space="preserve">RAPORT </w:t>
      </w:r>
    </w:p>
    <w:p w:rsidR="005159BE" w:rsidRDefault="005159BE">
      <w:pPr>
        <w:spacing w:after="120" w:line="254" w:lineRule="auto"/>
        <w:jc w:val="center"/>
        <w:rPr>
          <w:rFonts w:ascii="Times New Roman" w:hAnsi="Times New Roman" w:cs="Times New Roman"/>
          <w:b/>
          <w:sz w:val="32"/>
          <w:szCs w:val="32"/>
        </w:rPr>
      </w:pPr>
    </w:p>
    <w:p w:rsidR="005159BE" w:rsidRDefault="0067496E">
      <w:pPr>
        <w:spacing w:after="120" w:line="254" w:lineRule="auto"/>
        <w:jc w:val="center"/>
        <w:rPr>
          <w:rFonts w:ascii="Times New Roman" w:hAnsi="Times New Roman" w:cs="Times New Roman"/>
          <w:b/>
          <w:sz w:val="52"/>
          <w:szCs w:val="52"/>
        </w:rPr>
      </w:pPr>
      <w:r>
        <w:rPr>
          <w:rFonts w:ascii="Times New Roman" w:hAnsi="Times New Roman" w:cs="Times New Roman"/>
          <w:b/>
          <w:sz w:val="52"/>
          <w:szCs w:val="52"/>
        </w:rPr>
        <w:t xml:space="preserve">O STANIE </w:t>
      </w:r>
    </w:p>
    <w:p w:rsidR="005159BE" w:rsidRDefault="005159BE">
      <w:pPr>
        <w:spacing w:after="120" w:line="254" w:lineRule="auto"/>
        <w:jc w:val="center"/>
        <w:rPr>
          <w:rFonts w:ascii="Times New Roman" w:hAnsi="Times New Roman" w:cs="Times New Roman"/>
          <w:b/>
          <w:sz w:val="32"/>
          <w:szCs w:val="32"/>
        </w:rPr>
      </w:pPr>
    </w:p>
    <w:p w:rsidR="005159BE" w:rsidRDefault="0067496E">
      <w:pPr>
        <w:spacing w:after="120" w:line="254" w:lineRule="auto"/>
        <w:jc w:val="center"/>
        <w:rPr>
          <w:rFonts w:ascii="Times New Roman" w:hAnsi="Times New Roman" w:cs="Times New Roman"/>
          <w:b/>
          <w:sz w:val="56"/>
          <w:szCs w:val="56"/>
        </w:rPr>
      </w:pPr>
      <w:r>
        <w:rPr>
          <w:rFonts w:ascii="Times New Roman" w:hAnsi="Times New Roman" w:cs="Times New Roman"/>
          <w:b/>
          <w:sz w:val="56"/>
          <w:szCs w:val="56"/>
        </w:rPr>
        <w:t xml:space="preserve">MIASTA I GMINY MIKSTAT </w:t>
      </w:r>
    </w:p>
    <w:p w:rsidR="005159BE" w:rsidRDefault="005159BE">
      <w:pPr>
        <w:spacing w:after="120" w:line="254" w:lineRule="auto"/>
        <w:jc w:val="center"/>
        <w:rPr>
          <w:rFonts w:ascii="Times New Roman" w:hAnsi="Times New Roman" w:cs="Times New Roman"/>
          <w:b/>
          <w:sz w:val="32"/>
          <w:szCs w:val="32"/>
        </w:rPr>
      </w:pPr>
    </w:p>
    <w:p w:rsidR="005159BE" w:rsidRDefault="0067496E">
      <w:pPr>
        <w:spacing w:after="120" w:line="254" w:lineRule="auto"/>
        <w:jc w:val="center"/>
        <w:rPr>
          <w:rFonts w:ascii="Times New Roman" w:hAnsi="Times New Roman" w:cs="Times New Roman"/>
          <w:b/>
          <w:sz w:val="52"/>
          <w:szCs w:val="52"/>
        </w:rPr>
      </w:pPr>
      <w:r>
        <w:rPr>
          <w:rFonts w:ascii="Times New Roman" w:hAnsi="Times New Roman" w:cs="Times New Roman"/>
          <w:b/>
          <w:sz w:val="52"/>
          <w:szCs w:val="52"/>
        </w:rPr>
        <w:t>ZA ROK 201</w:t>
      </w:r>
      <w:r w:rsidR="002F3F12">
        <w:rPr>
          <w:rFonts w:ascii="Times New Roman" w:hAnsi="Times New Roman" w:cs="Times New Roman"/>
          <w:b/>
          <w:sz w:val="52"/>
          <w:szCs w:val="52"/>
        </w:rPr>
        <w:t>9</w:t>
      </w:r>
      <w:r>
        <w:rPr>
          <w:rFonts w:ascii="Times New Roman" w:hAnsi="Times New Roman" w:cs="Times New Roman"/>
          <w:b/>
          <w:sz w:val="52"/>
          <w:szCs w:val="52"/>
        </w:rPr>
        <w:t xml:space="preserve"> </w:t>
      </w:r>
    </w:p>
    <w:p w:rsidR="005159BE" w:rsidRDefault="005159BE">
      <w:pPr>
        <w:spacing w:after="120" w:line="254" w:lineRule="auto"/>
        <w:jc w:val="center"/>
        <w:rPr>
          <w:rFonts w:ascii="Times New Roman" w:hAnsi="Times New Roman" w:cs="Times New Roman"/>
          <w:b/>
          <w:sz w:val="44"/>
          <w:szCs w:val="44"/>
        </w:rPr>
      </w:pPr>
    </w:p>
    <w:p w:rsidR="005159BE" w:rsidRDefault="005159BE">
      <w:pPr>
        <w:spacing w:after="120" w:line="254" w:lineRule="auto"/>
        <w:jc w:val="center"/>
        <w:rPr>
          <w:rFonts w:ascii="Times New Roman" w:hAnsi="Times New Roman" w:cs="Times New Roman"/>
          <w:b/>
          <w:sz w:val="44"/>
          <w:szCs w:val="44"/>
        </w:rPr>
      </w:pPr>
    </w:p>
    <w:p w:rsidR="005159BE" w:rsidRDefault="005159BE">
      <w:pPr>
        <w:spacing w:after="120" w:line="254" w:lineRule="auto"/>
        <w:jc w:val="center"/>
        <w:rPr>
          <w:rFonts w:ascii="Times New Roman" w:hAnsi="Times New Roman" w:cs="Times New Roman"/>
          <w:b/>
          <w:sz w:val="44"/>
          <w:szCs w:val="44"/>
        </w:rPr>
      </w:pPr>
    </w:p>
    <w:p w:rsidR="005159BE" w:rsidRDefault="005159BE">
      <w:pPr>
        <w:spacing w:after="120" w:line="254" w:lineRule="auto"/>
        <w:jc w:val="center"/>
        <w:rPr>
          <w:rFonts w:ascii="Times New Roman" w:hAnsi="Times New Roman" w:cs="Times New Roman"/>
          <w:b/>
          <w:sz w:val="44"/>
          <w:szCs w:val="44"/>
        </w:rPr>
      </w:pPr>
    </w:p>
    <w:p w:rsidR="002E20D2" w:rsidRDefault="002E20D2">
      <w:pPr>
        <w:spacing w:after="120" w:line="254" w:lineRule="auto"/>
        <w:jc w:val="center"/>
        <w:rPr>
          <w:rFonts w:ascii="Times New Roman" w:hAnsi="Times New Roman" w:cs="Times New Roman"/>
          <w:b/>
          <w:sz w:val="44"/>
          <w:szCs w:val="44"/>
        </w:rPr>
      </w:pPr>
    </w:p>
    <w:p w:rsidR="005159BE" w:rsidRDefault="0067496E">
      <w:pPr>
        <w:spacing w:after="120" w:line="254" w:lineRule="auto"/>
        <w:jc w:val="center"/>
        <w:rPr>
          <w:rFonts w:ascii="Times New Roman" w:hAnsi="Times New Roman" w:cs="Times New Roman"/>
          <w:b/>
          <w:sz w:val="32"/>
          <w:szCs w:val="32"/>
        </w:rPr>
      </w:pPr>
      <w:r>
        <w:rPr>
          <w:rFonts w:ascii="Times New Roman" w:hAnsi="Times New Roman" w:cs="Times New Roman"/>
          <w:b/>
          <w:sz w:val="32"/>
          <w:szCs w:val="32"/>
        </w:rPr>
        <w:t>URZĄD MIASTA I GMINY MIKSTAT</w:t>
      </w:r>
    </w:p>
    <w:p w:rsidR="005159BE" w:rsidRDefault="00834C3A">
      <w:pPr>
        <w:spacing w:after="120" w:line="254" w:lineRule="auto"/>
        <w:jc w:val="center"/>
        <w:rPr>
          <w:rFonts w:ascii="Times New Roman" w:hAnsi="Times New Roman" w:cs="Times New Roman"/>
          <w:b/>
          <w:szCs w:val="28"/>
        </w:rPr>
      </w:pPr>
      <w:r>
        <w:rPr>
          <w:rFonts w:ascii="Times New Roman" w:hAnsi="Times New Roman" w:cs="Times New Roman"/>
          <w:b/>
          <w:szCs w:val="28"/>
        </w:rPr>
        <w:t>CZERWIEC</w:t>
      </w:r>
      <w:r w:rsidR="0067496E">
        <w:rPr>
          <w:rFonts w:ascii="Times New Roman" w:hAnsi="Times New Roman" w:cs="Times New Roman"/>
          <w:b/>
          <w:szCs w:val="28"/>
        </w:rPr>
        <w:t xml:space="preserve"> 20</w:t>
      </w:r>
      <w:r w:rsidR="00230C3D">
        <w:rPr>
          <w:rFonts w:ascii="Times New Roman" w:hAnsi="Times New Roman" w:cs="Times New Roman"/>
          <w:b/>
          <w:szCs w:val="28"/>
        </w:rPr>
        <w:t>20</w:t>
      </w:r>
      <w:r w:rsidR="0067496E">
        <w:rPr>
          <w:rFonts w:ascii="Times New Roman" w:hAnsi="Times New Roman" w:cs="Times New Roman"/>
          <w:b/>
          <w:szCs w:val="28"/>
        </w:rPr>
        <w:t xml:space="preserve"> ROKU </w:t>
      </w:r>
    </w:p>
    <w:p w:rsidR="002F7F90" w:rsidRDefault="002F7F90">
      <w:pPr>
        <w:spacing w:after="120" w:line="254" w:lineRule="auto"/>
        <w:jc w:val="center"/>
        <w:rPr>
          <w:rFonts w:ascii="Times New Roman" w:hAnsi="Times New Roman" w:cs="Times New Roman"/>
          <w:sz w:val="24"/>
          <w:szCs w:val="24"/>
        </w:rPr>
      </w:pPr>
    </w:p>
    <w:p w:rsidR="005159BE" w:rsidRDefault="0067496E">
      <w:pPr>
        <w:spacing w:after="120" w:line="254" w:lineRule="auto"/>
        <w:jc w:val="center"/>
        <w:rPr>
          <w:rFonts w:ascii="Times New Roman" w:hAnsi="Times New Roman" w:cs="Times New Roman"/>
          <w:sz w:val="24"/>
          <w:szCs w:val="24"/>
        </w:rPr>
      </w:pPr>
      <w:r>
        <w:rPr>
          <w:rFonts w:ascii="Times New Roman" w:hAnsi="Times New Roman" w:cs="Times New Roman"/>
          <w:sz w:val="24"/>
          <w:szCs w:val="24"/>
        </w:rPr>
        <w:t xml:space="preserve">Spis treści </w:t>
      </w:r>
    </w:p>
    <w:p w:rsidR="005159BE" w:rsidRPr="00F6196A" w:rsidRDefault="0067496E">
      <w:pPr>
        <w:spacing w:after="120" w:line="254" w:lineRule="auto"/>
        <w:rPr>
          <w:rFonts w:ascii="Times New Roman" w:hAnsi="Times New Roman" w:cs="Times New Roman"/>
          <w:sz w:val="22"/>
        </w:rPr>
      </w:pPr>
      <w:r w:rsidRPr="00F6196A">
        <w:rPr>
          <w:rFonts w:ascii="Times New Roman" w:hAnsi="Times New Roman" w:cs="Times New Roman"/>
          <w:sz w:val="22"/>
        </w:rPr>
        <w:t>1. Wstęp</w:t>
      </w:r>
    </w:p>
    <w:p w:rsidR="005159BE" w:rsidRPr="00F6196A" w:rsidRDefault="0067496E">
      <w:pPr>
        <w:spacing w:after="120" w:line="254" w:lineRule="auto"/>
        <w:rPr>
          <w:rFonts w:ascii="Times New Roman" w:hAnsi="Times New Roman" w:cs="Times New Roman"/>
          <w:sz w:val="22"/>
        </w:rPr>
      </w:pPr>
      <w:r w:rsidRPr="00F6196A">
        <w:rPr>
          <w:rFonts w:ascii="Times New Roman" w:hAnsi="Times New Roman" w:cs="Times New Roman"/>
          <w:sz w:val="22"/>
        </w:rPr>
        <w:t>2. Informacje ogólne</w:t>
      </w:r>
    </w:p>
    <w:p w:rsidR="005159BE" w:rsidRPr="00F6196A" w:rsidRDefault="00CB03C6">
      <w:pPr>
        <w:spacing w:after="120" w:line="254" w:lineRule="auto"/>
        <w:rPr>
          <w:rFonts w:ascii="Times New Roman" w:hAnsi="Times New Roman" w:cs="Times New Roman"/>
          <w:sz w:val="22"/>
        </w:rPr>
      </w:pPr>
      <w:r>
        <w:rPr>
          <w:rFonts w:ascii="Times New Roman" w:hAnsi="Times New Roman" w:cs="Times New Roman"/>
          <w:sz w:val="22"/>
        </w:rPr>
        <w:t>3.</w:t>
      </w:r>
      <w:r w:rsidR="0067496E" w:rsidRPr="00F6196A">
        <w:rPr>
          <w:rFonts w:ascii="Times New Roman" w:hAnsi="Times New Roman" w:cs="Times New Roman"/>
          <w:sz w:val="22"/>
        </w:rPr>
        <w:t xml:space="preserve"> </w:t>
      </w:r>
      <w:r>
        <w:rPr>
          <w:rFonts w:ascii="Times New Roman" w:hAnsi="Times New Roman" w:cs="Times New Roman"/>
          <w:sz w:val="22"/>
        </w:rPr>
        <w:t>S</w:t>
      </w:r>
      <w:r w:rsidR="0067496E" w:rsidRPr="00F6196A">
        <w:rPr>
          <w:rFonts w:ascii="Times New Roman" w:hAnsi="Times New Roman" w:cs="Times New Roman"/>
          <w:sz w:val="22"/>
        </w:rPr>
        <w:t>truktura demograficzna</w:t>
      </w:r>
    </w:p>
    <w:p w:rsidR="005159BE" w:rsidRPr="00F6196A" w:rsidRDefault="00CB03C6">
      <w:pPr>
        <w:spacing w:after="120" w:line="254" w:lineRule="auto"/>
        <w:rPr>
          <w:rFonts w:ascii="Times New Roman" w:hAnsi="Times New Roman" w:cs="Times New Roman"/>
          <w:sz w:val="22"/>
        </w:rPr>
      </w:pPr>
      <w:r>
        <w:rPr>
          <w:rFonts w:ascii="Times New Roman" w:hAnsi="Times New Roman" w:cs="Times New Roman"/>
          <w:sz w:val="22"/>
        </w:rPr>
        <w:t>4</w:t>
      </w:r>
      <w:r w:rsidR="0067496E" w:rsidRPr="00F6196A">
        <w:rPr>
          <w:rFonts w:ascii="Times New Roman" w:hAnsi="Times New Roman" w:cs="Times New Roman"/>
          <w:sz w:val="22"/>
        </w:rPr>
        <w:t>. Informacje finansowe</w:t>
      </w:r>
    </w:p>
    <w:p w:rsidR="005159BE" w:rsidRDefault="0067496E">
      <w:pPr>
        <w:spacing w:after="120" w:line="254" w:lineRule="auto"/>
        <w:rPr>
          <w:rFonts w:ascii="Times New Roman" w:hAnsi="Times New Roman" w:cs="Times New Roman"/>
          <w:sz w:val="22"/>
        </w:rPr>
      </w:pPr>
      <w:r w:rsidRPr="00F6196A">
        <w:rPr>
          <w:rFonts w:ascii="Times New Roman" w:hAnsi="Times New Roman" w:cs="Times New Roman"/>
          <w:sz w:val="22"/>
        </w:rPr>
        <w:t>- dochody miasta i gminy</w:t>
      </w:r>
      <w:r w:rsidR="00BF3A5E">
        <w:rPr>
          <w:rFonts w:ascii="Times New Roman" w:hAnsi="Times New Roman" w:cs="Times New Roman"/>
          <w:sz w:val="22"/>
        </w:rPr>
        <w:t xml:space="preserve"> Mikstat w 2019 r.</w:t>
      </w:r>
    </w:p>
    <w:p w:rsidR="00407739" w:rsidRPr="00407739" w:rsidRDefault="00407739">
      <w:pPr>
        <w:spacing w:after="120" w:line="254" w:lineRule="auto"/>
        <w:rPr>
          <w:rFonts w:ascii="Times New Roman" w:hAnsi="Times New Roman" w:cs="Times New Roman"/>
          <w:sz w:val="22"/>
        </w:rPr>
      </w:pPr>
      <w:r w:rsidRPr="00407739">
        <w:rPr>
          <w:rFonts w:ascii="Times New Roman" w:hAnsi="Times New Roman" w:cs="Times New Roman"/>
          <w:sz w:val="22"/>
        </w:rPr>
        <w:t>- analiza realizacji dochodów budżetowych za 2019 r</w:t>
      </w:r>
      <w:r>
        <w:rPr>
          <w:rFonts w:ascii="Times New Roman" w:hAnsi="Times New Roman" w:cs="Times New Roman"/>
          <w:sz w:val="22"/>
        </w:rPr>
        <w:t>.</w:t>
      </w:r>
    </w:p>
    <w:p w:rsidR="005159BE" w:rsidRDefault="0067496E">
      <w:pPr>
        <w:spacing w:after="120" w:line="254" w:lineRule="auto"/>
        <w:rPr>
          <w:rFonts w:ascii="Times New Roman" w:hAnsi="Times New Roman" w:cs="Times New Roman"/>
          <w:sz w:val="22"/>
        </w:rPr>
      </w:pPr>
      <w:r w:rsidRPr="00F6196A">
        <w:rPr>
          <w:rFonts w:ascii="Times New Roman" w:hAnsi="Times New Roman" w:cs="Times New Roman"/>
          <w:sz w:val="22"/>
        </w:rPr>
        <w:t xml:space="preserve">- </w:t>
      </w:r>
      <w:r w:rsidR="00BF3A5E">
        <w:rPr>
          <w:rFonts w:ascii="Times New Roman" w:hAnsi="Times New Roman" w:cs="Times New Roman"/>
          <w:sz w:val="22"/>
        </w:rPr>
        <w:t>wykonanie wydatków budżetowych</w:t>
      </w:r>
    </w:p>
    <w:p w:rsidR="00BF3A5E" w:rsidRDefault="00BF3A5E">
      <w:pPr>
        <w:spacing w:after="120" w:line="254" w:lineRule="auto"/>
        <w:rPr>
          <w:rFonts w:ascii="Times New Roman" w:hAnsi="Times New Roman" w:cs="Times New Roman"/>
          <w:sz w:val="22"/>
        </w:rPr>
      </w:pPr>
      <w:r>
        <w:rPr>
          <w:rFonts w:ascii="Times New Roman" w:hAnsi="Times New Roman" w:cs="Times New Roman"/>
          <w:sz w:val="22"/>
        </w:rPr>
        <w:t>- fundusz sołecki</w:t>
      </w:r>
    </w:p>
    <w:p w:rsidR="00BF3A5E" w:rsidRPr="00F6196A" w:rsidRDefault="00BF3A5E">
      <w:pPr>
        <w:spacing w:after="120" w:line="254" w:lineRule="auto"/>
        <w:rPr>
          <w:rFonts w:ascii="Times New Roman" w:hAnsi="Times New Roman" w:cs="Times New Roman"/>
          <w:sz w:val="22"/>
        </w:rPr>
      </w:pPr>
      <w:r>
        <w:rPr>
          <w:rFonts w:ascii="Times New Roman" w:hAnsi="Times New Roman" w:cs="Times New Roman"/>
          <w:sz w:val="22"/>
        </w:rPr>
        <w:t xml:space="preserve">- zadania zakończone i rozliczone  </w:t>
      </w:r>
    </w:p>
    <w:p w:rsidR="005159BE" w:rsidRPr="00F6196A" w:rsidRDefault="00BF3A5E">
      <w:pPr>
        <w:spacing w:after="120" w:line="254" w:lineRule="auto"/>
        <w:rPr>
          <w:rFonts w:ascii="Times New Roman" w:hAnsi="Times New Roman" w:cs="Times New Roman"/>
          <w:sz w:val="22"/>
        </w:rPr>
      </w:pPr>
      <w:r>
        <w:rPr>
          <w:rFonts w:ascii="Times New Roman" w:hAnsi="Times New Roman" w:cs="Times New Roman"/>
          <w:sz w:val="22"/>
        </w:rPr>
        <w:t>5</w:t>
      </w:r>
      <w:r w:rsidR="0067496E" w:rsidRPr="00F6196A">
        <w:rPr>
          <w:rFonts w:ascii="Times New Roman" w:hAnsi="Times New Roman" w:cs="Times New Roman"/>
          <w:sz w:val="22"/>
        </w:rPr>
        <w:t>. Informacja o stanie mienia komunalnego</w:t>
      </w:r>
    </w:p>
    <w:p w:rsidR="005159BE" w:rsidRPr="00F6196A" w:rsidRDefault="0019613F">
      <w:pPr>
        <w:spacing w:after="120" w:line="254" w:lineRule="auto"/>
        <w:rPr>
          <w:rFonts w:ascii="Times New Roman" w:hAnsi="Times New Roman" w:cs="Times New Roman"/>
          <w:sz w:val="22"/>
        </w:rPr>
      </w:pPr>
      <w:r>
        <w:rPr>
          <w:rFonts w:ascii="Times New Roman" w:hAnsi="Times New Roman" w:cs="Times New Roman"/>
          <w:sz w:val="22"/>
        </w:rPr>
        <w:t xml:space="preserve">- grunty </w:t>
      </w:r>
      <w:r w:rsidR="00C36DF3">
        <w:rPr>
          <w:rFonts w:ascii="Times New Roman" w:hAnsi="Times New Roman" w:cs="Times New Roman"/>
          <w:sz w:val="22"/>
        </w:rPr>
        <w:t xml:space="preserve">gminne </w:t>
      </w:r>
    </w:p>
    <w:p w:rsidR="005159BE" w:rsidRPr="00F6196A" w:rsidRDefault="0067496E">
      <w:pPr>
        <w:spacing w:after="120" w:line="254" w:lineRule="auto"/>
        <w:rPr>
          <w:rFonts w:ascii="Times New Roman" w:hAnsi="Times New Roman" w:cs="Times New Roman"/>
          <w:sz w:val="22"/>
        </w:rPr>
      </w:pPr>
      <w:r w:rsidRPr="00F6196A">
        <w:rPr>
          <w:rFonts w:ascii="Times New Roman" w:hAnsi="Times New Roman" w:cs="Times New Roman"/>
          <w:sz w:val="22"/>
        </w:rPr>
        <w:t>- budynki i lokale</w:t>
      </w:r>
    </w:p>
    <w:p w:rsidR="005159BE" w:rsidRPr="00F6196A" w:rsidRDefault="0067496E">
      <w:pPr>
        <w:spacing w:after="120" w:line="254" w:lineRule="auto"/>
        <w:rPr>
          <w:rFonts w:ascii="Times New Roman" w:hAnsi="Times New Roman" w:cs="Times New Roman"/>
          <w:sz w:val="22"/>
        </w:rPr>
      </w:pPr>
      <w:r w:rsidRPr="00F6196A">
        <w:rPr>
          <w:rFonts w:ascii="Times New Roman" w:hAnsi="Times New Roman" w:cs="Times New Roman"/>
          <w:sz w:val="22"/>
        </w:rPr>
        <w:t>- budowle i urządzenia techniczne</w:t>
      </w:r>
    </w:p>
    <w:p w:rsidR="005159BE" w:rsidRPr="00F6196A" w:rsidRDefault="0067496E">
      <w:pPr>
        <w:spacing w:after="120" w:line="254" w:lineRule="auto"/>
        <w:rPr>
          <w:rFonts w:ascii="Times New Roman" w:hAnsi="Times New Roman" w:cs="Times New Roman"/>
          <w:sz w:val="22"/>
        </w:rPr>
      </w:pPr>
      <w:r w:rsidRPr="00F6196A">
        <w:rPr>
          <w:rFonts w:ascii="Times New Roman" w:hAnsi="Times New Roman" w:cs="Times New Roman"/>
          <w:sz w:val="22"/>
        </w:rPr>
        <w:t>- środki transportowe</w:t>
      </w:r>
    </w:p>
    <w:p w:rsidR="00C36DF3" w:rsidRPr="00C36DF3" w:rsidRDefault="00C36DF3" w:rsidP="00C36DF3">
      <w:pPr>
        <w:spacing w:after="120" w:line="254" w:lineRule="auto"/>
        <w:rPr>
          <w:rFonts w:ascii="Times New Roman" w:hAnsi="Times New Roman" w:cs="Times New Roman"/>
          <w:sz w:val="22"/>
        </w:rPr>
      </w:pPr>
      <w:r>
        <w:rPr>
          <w:rFonts w:ascii="Times New Roman" w:hAnsi="Times New Roman" w:cs="Times New Roman"/>
          <w:sz w:val="22"/>
        </w:rPr>
        <w:t>- d</w:t>
      </w:r>
      <w:r w:rsidRPr="00C36DF3">
        <w:rPr>
          <w:rFonts w:ascii="Times New Roman" w:hAnsi="Times New Roman" w:cs="Times New Roman"/>
          <w:sz w:val="22"/>
        </w:rPr>
        <w:t>ane dotyczące innych niż własność praw majątkowych</w:t>
      </w:r>
    </w:p>
    <w:p w:rsidR="00C36DF3" w:rsidRPr="00C36DF3" w:rsidRDefault="00C36DF3" w:rsidP="00C36DF3">
      <w:pPr>
        <w:spacing w:after="120" w:line="254" w:lineRule="auto"/>
        <w:rPr>
          <w:rFonts w:ascii="Times New Roman" w:hAnsi="Times New Roman" w:cs="Times New Roman"/>
          <w:sz w:val="22"/>
        </w:rPr>
      </w:pPr>
      <w:r>
        <w:rPr>
          <w:rFonts w:ascii="Times New Roman" w:hAnsi="Times New Roman" w:cs="Times New Roman"/>
          <w:sz w:val="22"/>
        </w:rPr>
        <w:t>- z</w:t>
      </w:r>
      <w:r w:rsidRPr="00C36DF3">
        <w:rPr>
          <w:rFonts w:ascii="Times New Roman" w:hAnsi="Times New Roman" w:cs="Times New Roman"/>
          <w:sz w:val="22"/>
        </w:rPr>
        <w:t>asoby materialne gminy</w:t>
      </w:r>
    </w:p>
    <w:p w:rsidR="00C36DF3" w:rsidRPr="00C36DF3" w:rsidRDefault="00C36DF3" w:rsidP="00C36DF3">
      <w:pPr>
        <w:spacing w:after="120" w:line="254" w:lineRule="auto"/>
        <w:rPr>
          <w:rFonts w:ascii="Times New Roman" w:hAnsi="Times New Roman" w:cs="Times New Roman"/>
          <w:sz w:val="22"/>
        </w:rPr>
      </w:pPr>
      <w:r>
        <w:rPr>
          <w:rFonts w:ascii="Times New Roman" w:hAnsi="Times New Roman" w:cs="Times New Roman"/>
          <w:sz w:val="22"/>
        </w:rPr>
        <w:t>- a</w:t>
      </w:r>
      <w:r w:rsidRPr="00C36DF3">
        <w:rPr>
          <w:rFonts w:ascii="Times New Roman" w:hAnsi="Times New Roman" w:cs="Times New Roman"/>
          <w:sz w:val="22"/>
        </w:rPr>
        <w:t xml:space="preserve">naliza potrzeb w zakresie remontów </w:t>
      </w:r>
      <w:r>
        <w:rPr>
          <w:rFonts w:ascii="Times New Roman" w:hAnsi="Times New Roman" w:cs="Times New Roman"/>
          <w:sz w:val="22"/>
        </w:rPr>
        <w:t>o</w:t>
      </w:r>
      <w:r w:rsidRPr="00C36DF3">
        <w:rPr>
          <w:rFonts w:ascii="Times New Roman" w:hAnsi="Times New Roman" w:cs="Times New Roman"/>
          <w:sz w:val="22"/>
        </w:rPr>
        <w:t>raz modernizacji budynków mieszkalnych</w:t>
      </w:r>
    </w:p>
    <w:p w:rsidR="00C36DF3" w:rsidRPr="00C36DF3" w:rsidRDefault="00C36DF3" w:rsidP="00C36DF3">
      <w:pPr>
        <w:spacing w:after="120" w:line="254" w:lineRule="auto"/>
        <w:rPr>
          <w:rFonts w:ascii="Times New Roman" w:hAnsi="Times New Roman" w:cs="Times New Roman"/>
          <w:sz w:val="22"/>
        </w:rPr>
      </w:pPr>
      <w:r>
        <w:rPr>
          <w:rFonts w:ascii="Times New Roman" w:hAnsi="Times New Roman" w:cs="Times New Roman"/>
          <w:sz w:val="22"/>
        </w:rPr>
        <w:t>- z</w:t>
      </w:r>
      <w:r w:rsidRPr="00C36DF3">
        <w:rPr>
          <w:rFonts w:ascii="Times New Roman" w:hAnsi="Times New Roman" w:cs="Times New Roman"/>
          <w:sz w:val="22"/>
        </w:rPr>
        <w:t>asady polityki czynszowej oraz warunki obniżania czynszu</w:t>
      </w:r>
    </w:p>
    <w:p w:rsidR="00C36DF3" w:rsidRPr="00C36DF3" w:rsidRDefault="00C36DF3" w:rsidP="00C36DF3">
      <w:pPr>
        <w:spacing w:after="120" w:line="254" w:lineRule="auto"/>
        <w:rPr>
          <w:rFonts w:ascii="Times New Roman" w:hAnsi="Times New Roman" w:cs="Times New Roman"/>
          <w:sz w:val="22"/>
        </w:rPr>
      </w:pPr>
      <w:r>
        <w:rPr>
          <w:rFonts w:ascii="Times New Roman" w:hAnsi="Times New Roman" w:cs="Times New Roman"/>
          <w:sz w:val="22"/>
        </w:rPr>
        <w:t>- s</w:t>
      </w:r>
      <w:r w:rsidRPr="00C36DF3">
        <w:rPr>
          <w:rFonts w:ascii="Times New Roman" w:hAnsi="Times New Roman" w:cs="Times New Roman"/>
          <w:sz w:val="22"/>
        </w:rPr>
        <w:t>posób zarządzania nieruchomościami</w:t>
      </w:r>
    </w:p>
    <w:p w:rsidR="00C36DF3" w:rsidRPr="00C36DF3" w:rsidRDefault="00C36DF3" w:rsidP="00C36DF3">
      <w:pPr>
        <w:spacing w:after="120" w:line="254" w:lineRule="auto"/>
        <w:rPr>
          <w:rFonts w:ascii="Times New Roman" w:hAnsi="Times New Roman" w:cs="Times New Roman"/>
          <w:sz w:val="22"/>
        </w:rPr>
      </w:pPr>
      <w:r>
        <w:rPr>
          <w:rFonts w:ascii="Times New Roman" w:hAnsi="Times New Roman" w:cs="Times New Roman"/>
          <w:sz w:val="22"/>
        </w:rPr>
        <w:t>- p</w:t>
      </w:r>
      <w:r w:rsidRPr="00C36DF3">
        <w:rPr>
          <w:rFonts w:ascii="Times New Roman" w:hAnsi="Times New Roman" w:cs="Times New Roman"/>
          <w:sz w:val="22"/>
        </w:rPr>
        <w:t>lan wykorzy</w:t>
      </w:r>
      <w:r>
        <w:rPr>
          <w:rFonts w:ascii="Times New Roman" w:hAnsi="Times New Roman" w:cs="Times New Roman"/>
          <w:sz w:val="22"/>
        </w:rPr>
        <w:t>s</w:t>
      </w:r>
      <w:r w:rsidRPr="00C36DF3">
        <w:rPr>
          <w:rFonts w:ascii="Times New Roman" w:hAnsi="Times New Roman" w:cs="Times New Roman"/>
          <w:sz w:val="22"/>
        </w:rPr>
        <w:t xml:space="preserve">tywania zasobu nieruchomości stanowiących własność </w:t>
      </w:r>
      <w:proofErr w:type="spellStart"/>
      <w:r>
        <w:rPr>
          <w:rFonts w:ascii="Times New Roman" w:hAnsi="Times New Roman" w:cs="Times New Roman"/>
          <w:sz w:val="22"/>
        </w:rPr>
        <w:t>MiG</w:t>
      </w:r>
      <w:proofErr w:type="spellEnd"/>
      <w:r w:rsidRPr="00C36DF3">
        <w:rPr>
          <w:rFonts w:ascii="Times New Roman" w:hAnsi="Times New Roman" w:cs="Times New Roman"/>
          <w:sz w:val="22"/>
        </w:rPr>
        <w:t xml:space="preserve"> </w:t>
      </w:r>
      <w:r>
        <w:rPr>
          <w:rFonts w:ascii="Times New Roman" w:hAnsi="Times New Roman" w:cs="Times New Roman"/>
          <w:sz w:val="22"/>
        </w:rPr>
        <w:t>M</w:t>
      </w:r>
      <w:r w:rsidRPr="00C36DF3">
        <w:rPr>
          <w:rFonts w:ascii="Times New Roman" w:hAnsi="Times New Roman" w:cs="Times New Roman"/>
          <w:sz w:val="22"/>
        </w:rPr>
        <w:t>ikstat</w:t>
      </w:r>
    </w:p>
    <w:p w:rsidR="00C36DF3" w:rsidRPr="00C36DF3" w:rsidRDefault="00C36DF3" w:rsidP="00C36DF3">
      <w:pPr>
        <w:spacing w:after="120" w:line="254" w:lineRule="auto"/>
        <w:rPr>
          <w:rFonts w:ascii="Times New Roman" w:hAnsi="Times New Roman" w:cs="Times New Roman"/>
          <w:sz w:val="22"/>
        </w:rPr>
      </w:pPr>
      <w:r w:rsidRPr="00C36DF3">
        <w:rPr>
          <w:rFonts w:ascii="Times New Roman" w:hAnsi="Times New Roman" w:cs="Times New Roman"/>
          <w:sz w:val="22"/>
        </w:rPr>
        <w:t>6. Ochrona środowiska</w:t>
      </w:r>
    </w:p>
    <w:p w:rsidR="00C36DF3" w:rsidRPr="00C36DF3" w:rsidRDefault="00C36DF3" w:rsidP="00C36DF3">
      <w:pPr>
        <w:spacing w:after="120" w:line="254" w:lineRule="auto"/>
        <w:rPr>
          <w:rFonts w:ascii="Times New Roman" w:hAnsi="Times New Roman" w:cs="Times New Roman"/>
          <w:sz w:val="22"/>
        </w:rPr>
      </w:pPr>
      <w:r>
        <w:rPr>
          <w:rFonts w:ascii="Times New Roman" w:hAnsi="Times New Roman" w:cs="Times New Roman"/>
          <w:sz w:val="22"/>
        </w:rPr>
        <w:t>- p</w:t>
      </w:r>
      <w:r w:rsidRPr="00C36DF3">
        <w:rPr>
          <w:rFonts w:ascii="Times New Roman" w:hAnsi="Times New Roman" w:cs="Times New Roman"/>
          <w:sz w:val="22"/>
        </w:rPr>
        <w:t>lan gospodarki niskoemisyjnej (</w:t>
      </w:r>
      <w:proofErr w:type="spellStart"/>
      <w:r w:rsidRPr="00C36DF3">
        <w:rPr>
          <w:rFonts w:ascii="Times New Roman" w:hAnsi="Times New Roman" w:cs="Times New Roman"/>
          <w:sz w:val="22"/>
        </w:rPr>
        <w:t>pgn</w:t>
      </w:r>
      <w:proofErr w:type="spellEnd"/>
      <w:r w:rsidRPr="00C36DF3">
        <w:rPr>
          <w:rFonts w:ascii="Times New Roman" w:hAnsi="Times New Roman" w:cs="Times New Roman"/>
          <w:sz w:val="22"/>
        </w:rPr>
        <w:t>) na lata 2014 - 2021</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d</w:t>
      </w:r>
      <w:r w:rsidR="00C36DF3" w:rsidRPr="00C36DF3">
        <w:rPr>
          <w:rFonts w:ascii="Times New Roman" w:hAnsi="Times New Roman" w:cs="Times New Roman"/>
          <w:sz w:val="22"/>
        </w:rPr>
        <w:t xml:space="preserve">ziałania i zadania inwestycyjne w ramach </w:t>
      </w:r>
      <w:proofErr w:type="spellStart"/>
      <w:r w:rsidR="00C36DF3" w:rsidRPr="00C36DF3">
        <w:rPr>
          <w:rFonts w:ascii="Times New Roman" w:hAnsi="Times New Roman" w:cs="Times New Roman"/>
          <w:sz w:val="22"/>
        </w:rPr>
        <w:t>pgn</w:t>
      </w:r>
      <w:proofErr w:type="spellEnd"/>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p</w:t>
      </w:r>
      <w:r w:rsidR="00C36DF3" w:rsidRPr="00C36DF3">
        <w:rPr>
          <w:rFonts w:ascii="Times New Roman" w:hAnsi="Times New Roman" w:cs="Times New Roman"/>
          <w:sz w:val="22"/>
        </w:rPr>
        <w:t>rojekt założeń do planu zaopatrzenia w ciepło, energię elektryczną i paliwa gazowe na lata 2016-2031</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o</w:t>
      </w:r>
      <w:r w:rsidR="00C36DF3" w:rsidRPr="00C36DF3">
        <w:rPr>
          <w:rFonts w:ascii="Times New Roman" w:hAnsi="Times New Roman" w:cs="Times New Roman"/>
          <w:sz w:val="22"/>
        </w:rPr>
        <w:t>chrona środowiska i gospodarka odpadami</w:t>
      </w:r>
    </w:p>
    <w:p w:rsidR="00C36DF3" w:rsidRPr="00C36DF3" w:rsidRDefault="00C36DF3" w:rsidP="00C36DF3">
      <w:pPr>
        <w:spacing w:after="120" w:line="254" w:lineRule="auto"/>
        <w:rPr>
          <w:rFonts w:ascii="Times New Roman" w:hAnsi="Times New Roman" w:cs="Times New Roman"/>
          <w:sz w:val="22"/>
        </w:rPr>
      </w:pPr>
      <w:r w:rsidRPr="00C36DF3">
        <w:rPr>
          <w:rFonts w:ascii="Times New Roman" w:hAnsi="Times New Roman" w:cs="Times New Roman"/>
          <w:sz w:val="22"/>
        </w:rPr>
        <w:t>7. Ład przestrzenny</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s</w:t>
      </w:r>
      <w:r w:rsidR="00C36DF3" w:rsidRPr="00C36DF3">
        <w:rPr>
          <w:rFonts w:ascii="Times New Roman" w:hAnsi="Times New Roman" w:cs="Times New Roman"/>
          <w:sz w:val="22"/>
        </w:rPr>
        <w:t xml:space="preserve">tudium uwarunkowań i kierunków przestrzennego zagospodarowania gminy </w:t>
      </w:r>
      <w:r>
        <w:rPr>
          <w:rFonts w:ascii="Times New Roman" w:hAnsi="Times New Roman" w:cs="Times New Roman"/>
          <w:sz w:val="22"/>
        </w:rPr>
        <w:t>M</w:t>
      </w:r>
      <w:r w:rsidR="00C36DF3" w:rsidRPr="00C36DF3">
        <w:rPr>
          <w:rFonts w:ascii="Times New Roman" w:hAnsi="Times New Roman" w:cs="Times New Roman"/>
          <w:sz w:val="22"/>
        </w:rPr>
        <w:t>ikstat</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m</w:t>
      </w:r>
      <w:r w:rsidR="00C36DF3" w:rsidRPr="00C36DF3">
        <w:rPr>
          <w:rFonts w:ascii="Times New Roman" w:hAnsi="Times New Roman" w:cs="Times New Roman"/>
          <w:sz w:val="22"/>
        </w:rPr>
        <w:t>iejscowe plany zagospodarowania przestrzennego</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h</w:t>
      </w:r>
      <w:r w:rsidR="00C36DF3" w:rsidRPr="00C36DF3">
        <w:rPr>
          <w:rFonts w:ascii="Times New Roman" w:hAnsi="Times New Roman" w:cs="Times New Roman"/>
          <w:sz w:val="22"/>
        </w:rPr>
        <w:t>armonogram dokumentów planistycznych</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d</w:t>
      </w:r>
      <w:r w:rsidR="00C36DF3" w:rsidRPr="00C36DF3">
        <w:rPr>
          <w:rFonts w:ascii="Times New Roman" w:hAnsi="Times New Roman" w:cs="Times New Roman"/>
          <w:sz w:val="22"/>
        </w:rPr>
        <w:t xml:space="preserve">ecyzje o warunkach zabudowy oraz lokalizacji inwestycji </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c</w:t>
      </w:r>
      <w:r w:rsidR="00C36DF3" w:rsidRPr="00C36DF3">
        <w:rPr>
          <w:rFonts w:ascii="Times New Roman" w:hAnsi="Times New Roman" w:cs="Times New Roman"/>
          <w:sz w:val="22"/>
        </w:rPr>
        <w:t>elu publicznego</w:t>
      </w:r>
    </w:p>
    <w:p w:rsidR="00C36DF3" w:rsidRPr="00C36DF3" w:rsidRDefault="00C36DF3" w:rsidP="00C36DF3">
      <w:pPr>
        <w:spacing w:after="120" w:line="254" w:lineRule="auto"/>
        <w:rPr>
          <w:rFonts w:ascii="Times New Roman" w:hAnsi="Times New Roman" w:cs="Times New Roman"/>
          <w:sz w:val="22"/>
        </w:rPr>
      </w:pPr>
      <w:r w:rsidRPr="00C36DF3">
        <w:rPr>
          <w:rFonts w:ascii="Times New Roman" w:hAnsi="Times New Roman" w:cs="Times New Roman"/>
          <w:sz w:val="22"/>
        </w:rPr>
        <w:t>8. Oświata i wychowanie</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o</w:t>
      </w:r>
      <w:r w:rsidR="00C36DF3" w:rsidRPr="00C36DF3">
        <w:rPr>
          <w:rFonts w:ascii="Times New Roman" w:hAnsi="Times New Roman" w:cs="Times New Roman"/>
          <w:sz w:val="22"/>
        </w:rPr>
        <w:t>rganizacja pracy placówek oświatowych, z uwzględnieniem edukacji przedszkolnej</w:t>
      </w:r>
    </w:p>
    <w:p w:rsidR="00C36DF3" w:rsidRPr="00C36DF3" w:rsidRDefault="00C36DF3" w:rsidP="00C36DF3">
      <w:pPr>
        <w:spacing w:after="120" w:line="254" w:lineRule="auto"/>
        <w:rPr>
          <w:rFonts w:ascii="Times New Roman" w:hAnsi="Times New Roman" w:cs="Times New Roman"/>
          <w:sz w:val="22"/>
        </w:rPr>
      </w:pPr>
      <w:r w:rsidRPr="00C36DF3">
        <w:rPr>
          <w:rFonts w:ascii="Times New Roman" w:hAnsi="Times New Roman" w:cs="Times New Roman"/>
          <w:sz w:val="22"/>
        </w:rPr>
        <w:lastRenderedPageBreak/>
        <w:t>9. Bieżące utrzymanie dróg  i komunikacja</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d</w:t>
      </w:r>
      <w:r w:rsidR="00C36DF3" w:rsidRPr="00C36DF3">
        <w:rPr>
          <w:rFonts w:ascii="Times New Roman" w:hAnsi="Times New Roman" w:cs="Times New Roman"/>
          <w:sz w:val="22"/>
        </w:rPr>
        <w:t>rogi</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k</w:t>
      </w:r>
      <w:r w:rsidR="00C36DF3" w:rsidRPr="00C36DF3">
        <w:rPr>
          <w:rFonts w:ascii="Times New Roman" w:hAnsi="Times New Roman" w:cs="Times New Roman"/>
          <w:sz w:val="22"/>
        </w:rPr>
        <w:t>omunikacja</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o</w:t>
      </w:r>
      <w:r w:rsidR="00C36DF3" w:rsidRPr="00C36DF3">
        <w:rPr>
          <w:rFonts w:ascii="Times New Roman" w:hAnsi="Times New Roman" w:cs="Times New Roman"/>
          <w:sz w:val="22"/>
        </w:rPr>
        <w:t>świetlenie uliczne i drogowe</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s</w:t>
      </w:r>
      <w:r w:rsidR="00C36DF3" w:rsidRPr="00C36DF3">
        <w:rPr>
          <w:rFonts w:ascii="Times New Roman" w:hAnsi="Times New Roman" w:cs="Times New Roman"/>
          <w:sz w:val="22"/>
        </w:rPr>
        <w:t xml:space="preserve">iedziba urzędu miasta i gminy </w:t>
      </w:r>
      <w:r>
        <w:rPr>
          <w:rFonts w:ascii="Times New Roman" w:hAnsi="Times New Roman" w:cs="Times New Roman"/>
          <w:sz w:val="22"/>
        </w:rPr>
        <w:t>M</w:t>
      </w:r>
      <w:r w:rsidR="00C36DF3" w:rsidRPr="00C36DF3">
        <w:rPr>
          <w:rFonts w:ascii="Times New Roman" w:hAnsi="Times New Roman" w:cs="Times New Roman"/>
          <w:sz w:val="22"/>
        </w:rPr>
        <w:t>ikstat</w:t>
      </w:r>
    </w:p>
    <w:p w:rsidR="00C36DF3" w:rsidRPr="00C36DF3" w:rsidRDefault="00C36DF3" w:rsidP="00C36DF3">
      <w:pPr>
        <w:spacing w:after="120" w:line="254" w:lineRule="auto"/>
        <w:rPr>
          <w:rFonts w:ascii="Times New Roman" w:hAnsi="Times New Roman" w:cs="Times New Roman"/>
          <w:sz w:val="22"/>
        </w:rPr>
      </w:pPr>
      <w:r w:rsidRPr="00C36DF3">
        <w:rPr>
          <w:rFonts w:ascii="Times New Roman" w:hAnsi="Times New Roman" w:cs="Times New Roman"/>
          <w:sz w:val="22"/>
        </w:rPr>
        <w:t xml:space="preserve">10. Ochrona przyrody </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o</w:t>
      </w:r>
      <w:r w:rsidR="00C36DF3" w:rsidRPr="00C36DF3">
        <w:rPr>
          <w:rFonts w:ascii="Times New Roman" w:hAnsi="Times New Roman" w:cs="Times New Roman"/>
          <w:sz w:val="22"/>
        </w:rPr>
        <w:t>chrona zwierząt</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o</w:t>
      </w:r>
      <w:r w:rsidR="00C36DF3" w:rsidRPr="00C36DF3">
        <w:rPr>
          <w:rFonts w:ascii="Times New Roman" w:hAnsi="Times New Roman" w:cs="Times New Roman"/>
          <w:sz w:val="22"/>
        </w:rPr>
        <w:t>chrona przyrody</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p</w:t>
      </w:r>
      <w:r w:rsidR="00C36DF3" w:rsidRPr="00C36DF3">
        <w:rPr>
          <w:rFonts w:ascii="Times New Roman" w:hAnsi="Times New Roman" w:cs="Times New Roman"/>
          <w:sz w:val="22"/>
        </w:rPr>
        <w:t>rawo łowieckie</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l</w:t>
      </w:r>
      <w:r w:rsidR="00C36DF3" w:rsidRPr="00C36DF3">
        <w:rPr>
          <w:rFonts w:ascii="Times New Roman" w:hAnsi="Times New Roman" w:cs="Times New Roman"/>
          <w:sz w:val="22"/>
        </w:rPr>
        <w:t>asy</w:t>
      </w:r>
    </w:p>
    <w:p w:rsidR="00C36DF3" w:rsidRPr="00C36DF3" w:rsidRDefault="00C36DF3" w:rsidP="00C36DF3">
      <w:pPr>
        <w:spacing w:after="120" w:line="254" w:lineRule="auto"/>
        <w:rPr>
          <w:rFonts w:ascii="Times New Roman" w:hAnsi="Times New Roman" w:cs="Times New Roman"/>
          <w:sz w:val="22"/>
        </w:rPr>
      </w:pPr>
      <w:r w:rsidRPr="00C36DF3">
        <w:rPr>
          <w:rFonts w:ascii="Times New Roman" w:hAnsi="Times New Roman" w:cs="Times New Roman"/>
          <w:sz w:val="22"/>
        </w:rPr>
        <w:t>11. Polityka społeczna</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r</w:t>
      </w:r>
      <w:r w:rsidR="00C36DF3" w:rsidRPr="00C36DF3">
        <w:rPr>
          <w:rFonts w:ascii="Times New Roman" w:hAnsi="Times New Roman" w:cs="Times New Roman"/>
          <w:sz w:val="22"/>
        </w:rPr>
        <w:t>ealizacja gminnego programu profilaktyki i rozwiązywania problemów alkoholowych oraz przeciwdziałania narkomanii</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p</w:t>
      </w:r>
      <w:r w:rsidR="00C36DF3" w:rsidRPr="00C36DF3">
        <w:rPr>
          <w:rFonts w:ascii="Times New Roman" w:hAnsi="Times New Roman" w:cs="Times New Roman"/>
          <w:sz w:val="22"/>
        </w:rPr>
        <w:t>rogram współpracy z organizacjami pozarządowymi</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b</w:t>
      </w:r>
      <w:r w:rsidR="00C36DF3" w:rsidRPr="00C36DF3">
        <w:rPr>
          <w:rFonts w:ascii="Times New Roman" w:hAnsi="Times New Roman" w:cs="Times New Roman"/>
          <w:sz w:val="22"/>
        </w:rPr>
        <w:t>ezpieczeństwo publiczne i ochrona przeciwpożarowa</w:t>
      </w:r>
    </w:p>
    <w:p w:rsidR="00C36DF3" w:rsidRPr="00C36DF3" w:rsidRDefault="00C36DF3" w:rsidP="00C36DF3">
      <w:pPr>
        <w:spacing w:after="120" w:line="254" w:lineRule="auto"/>
        <w:rPr>
          <w:rFonts w:ascii="Times New Roman" w:hAnsi="Times New Roman" w:cs="Times New Roman"/>
          <w:sz w:val="22"/>
        </w:rPr>
      </w:pPr>
      <w:r w:rsidRPr="00C36DF3">
        <w:rPr>
          <w:rFonts w:ascii="Times New Roman" w:hAnsi="Times New Roman" w:cs="Times New Roman"/>
          <w:sz w:val="22"/>
        </w:rPr>
        <w:t>12. Pomoc społeczna</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p</w:t>
      </w:r>
      <w:r w:rsidR="00C36DF3" w:rsidRPr="00C36DF3">
        <w:rPr>
          <w:rFonts w:ascii="Times New Roman" w:hAnsi="Times New Roman" w:cs="Times New Roman"/>
          <w:sz w:val="22"/>
        </w:rPr>
        <w:t>rogram „</w:t>
      </w:r>
      <w:r>
        <w:rPr>
          <w:rFonts w:ascii="Times New Roman" w:hAnsi="Times New Roman" w:cs="Times New Roman"/>
          <w:sz w:val="22"/>
        </w:rPr>
        <w:t>D</w:t>
      </w:r>
      <w:r w:rsidR="00C36DF3" w:rsidRPr="00C36DF3">
        <w:rPr>
          <w:rFonts w:ascii="Times New Roman" w:hAnsi="Times New Roman" w:cs="Times New Roman"/>
          <w:sz w:val="22"/>
        </w:rPr>
        <w:t>obry start”</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p</w:t>
      </w:r>
      <w:r w:rsidR="00C36DF3" w:rsidRPr="00C36DF3">
        <w:rPr>
          <w:rFonts w:ascii="Times New Roman" w:hAnsi="Times New Roman" w:cs="Times New Roman"/>
          <w:sz w:val="22"/>
        </w:rPr>
        <w:t xml:space="preserve">rogram asystent rodziny i koordynator </w:t>
      </w:r>
      <w:r>
        <w:rPr>
          <w:rFonts w:ascii="Times New Roman" w:hAnsi="Times New Roman" w:cs="Times New Roman"/>
          <w:sz w:val="22"/>
        </w:rPr>
        <w:t xml:space="preserve"> r</w:t>
      </w:r>
      <w:r w:rsidR="00C36DF3" w:rsidRPr="00C36DF3">
        <w:rPr>
          <w:rFonts w:ascii="Times New Roman" w:hAnsi="Times New Roman" w:cs="Times New Roman"/>
          <w:sz w:val="22"/>
        </w:rPr>
        <w:t>odzinnej pieczy zastępczej na 2019 r.</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w</w:t>
      </w:r>
      <w:r w:rsidR="00C36DF3" w:rsidRPr="00C36DF3">
        <w:rPr>
          <w:rFonts w:ascii="Times New Roman" w:hAnsi="Times New Roman" w:cs="Times New Roman"/>
          <w:sz w:val="22"/>
        </w:rPr>
        <w:t>ieloletni program wspierania finansowego gmin w zakresie dożywiania "pomoc państwa w zakresie dożywiania" na lata 2014-2020</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p</w:t>
      </w:r>
      <w:r w:rsidR="00C36DF3" w:rsidRPr="00C36DF3">
        <w:rPr>
          <w:rFonts w:ascii="Times New Roman" w:hAnsi="Times New Roman" w:cs="Times New Roman"/>
          <w:sz w:val="22"/>
        </w:rPr>
        <w:t>rogram „</w:t>
      </w:r>
      <w:r>
        <w:rPr>
          <w:rFonts w:ascii="Times New Roman" w:hAnsi="Times New Roman" w:cs="Times New Roman"/>
          <w:sz w:val="22"/>
        </w:rPr>
        <w:t>S</w:t>
      </w:r>
      <w:r w:rsidR="00C36DF3" w:rsidRPr="00C36DF3">
        <w:rPr>
          <w:rFonts w:ascii="Times New Roman" w:hAnsi="Times New Roman" w:cs="Times New Roman"/>
          <w:sz w:val="22"/>
        </w:rPr>
        <w:t>enior+” na lata 2015-2020</w:t>
      </w:r>
    </w:p>
    <w:p w:rsidR="00C36DF3" w:rsidRP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j</w:t>
      </w:r>
      <w:r w:rsidR="00C36DF3" w:rsidRPr="00C36DF3">
        <w:rPr>
          <w:rFonts w:ascii="Times New Roman" w:hAnsi="Times New Roman" w:cs="Times New Roman"/>
          <w:sz w:val="22"/>
        </w:rPr>
        <w:t>ednorazowa zapomoga z tytułu urodzenia dziecka wypłacona z budżetu gminy</w:t>
      </w:r>
    </w:p>
    <w:p w:rsidR="00C36DF3" w:rsidRPr="00C36DF3" w:rsidRDefault="00C36DF3" w:rsidP="00C36DF3">
      <w:pPr>
        <w:spacing w:after="120" w:line="254" w:lineRule="auto"/>
        <w:rPr>
          <w:rFonts w:ascii="Times New Roman" w:hAnsi="Times New Roman" w:cs="Times New Roman"/>
          <w:sz w:val="22"/>
        </w:rPr>
      </w:pPr>
      <w:r w:rsidRPr="00C36DF3">
        <w:rPr>
          <w:rFonts w:ascii="Times New Roman" w:hAnsi="Times New Roman" w:cs="Times New Roman"/>
          <w:sz w:val="22"/>
        </w:rPr>
        <w:t>13. Polityka informacyjna i promocja</w:t>
      </w:r>
    </w:p>
    <w:p w:rsidR="00C36DF3" w:rsidRPr="00C36DF3" w:rsidRDefault="00C36DF3" w:rsidP="00C36DF3">
      <w:pPr>
        <w:spacing w:after="120" w:line="254" w:lineRule="auto"/>
        <w:rPr>
          <w:rFonts w:ascii="Times New Roman" w:hAnsi="Times New Roman" w:cs="Times New Roman"/>
          <w:sz w:val="22"/>
        </w:rPr>
      </w:pPr>
      <w:r w:rsidRPr="00C36DF3">
        <w:rPr>
          <w:rFonts w:ascii="Times New Roman" w:hAnsi="Times New Roman" w:cs="Times New Roman"/>
          <w:sz w:val="22"/>
        </w:rPr>
        <w:t>14. Polityka kulturalna</w:t>
      </w:r>
    </w:p>
    <w:p w:rsidR="00C36DF3" w:rsidRDefault="00DA5C42" w:rsidP="00C36DF3">
      <w:pPr>
        <w:spacing w:after="120" w:line="254" w:lineRule="auto"/>
        <w:rPr>
          <w:rFonts w:ascii="Times New Roman" w:hAnsi="Times New Roman" w:cs="Times New Roman"/>
          <w:sz w:val="22"/>
        </w:rPr>
      </w:pPr>
      <w:r>
        <w:rPr>
          <w:rFonts w:ascii="Times New Roman" w:hAnsi="Times New Roman" w:cs="Times New Roman"/>
          <w:sz w:val="22"/>
        </w:rPr>
        <w:t>- d</w:t>
      </w:r>
      <w:r w:rsidR="00C36DF3" w:rsidRPr="00C36DF3">
        <w:rPr>
          <w:rFonts w:ascii="Times New Roman" w:hAnsi="Times New Roman" w:cs="Times New Roman"/>
          <w:sz w:val="22"/>
        </w:rPr>
        <w:t xml:space="preserve">ziałalność </w:t>
      </w:r>
      <w:r>
        <w:rPr>
          <w:rFonts w:ascii="Times New Roman" w:hAnsi="Times New Roman" w:cs="Times New Roman"/>
          <w:sz w:val="22"/>
        </w:rPr>
        <w:t>M</w:t>
      </w:r>
      <w:r w:rsidR="00C36DF3" w:rsidRPr="00C36DF3">
        <w:rPr>
          <w:rFonts w:ascii="Times New Roman" w:hAnsi="Times New Roman" w:cs="Times New Roman"/>
          <w:sz w:val="22"/>
        </w:rPr>
        <w:t>iejsko–</w:t>
      </w:r>
      <w:r>
        <w:rPr>
          <w:rFonts w:ascii="Times New Roman" w:hAnsi="Times New Roman" w:cs="Times New Roman"/>
          <w:sz w:val="22"/>
        </w:rPr>
        <w:t>G</w:t>
      </w:r>
      <w:r w:rsidR="00C36DF3" w:rsidRPr="00C36DF3">
        <w:rPr>
          <w:rFonts w:ascii="Times New Roman" w:hAnsi="Times New Roman" w:cs="Times New Roman"/>
          <w:sz w:val="22"/>
        </w:rPr>
        <w:t xml:space="preserve">minnego </w:t>
      </w:r>
      <w:r>
        <w:rPr>
          <w:rFonts w:ascii="Times New Roman" w:hAnsi="Times New Roman" w:cs="Times New Roman"/>
          <w:sz w:val="22"/>
        </w:rPr>
        <w:t>O</w:t>
      </w:r>
      <w:r w:rsidR="00C36DF3" w:rsidRPr="00C36DF3">
        <w:rPr>
          <w:rFonts w:ascii="Times New Roman" w:hAnsi="Times New Roman" w:cs="Times New Roman"/>
          <w:sz w:val="22"/>
        </w:rPr>
        <w:t xml:space="preserve">środka </w:t>
      </w:r>
      <w:r>
        <w:rPr>
          <w:rFonts w:ascii="Times New Roman" w:hAnsi="Times New Roman" w:cs="Times New Roman"/>
          <w:sz w:val="22"/>
        </w:rPr>
        <w:t>K</w:t>
      </w:r>
      <w:r w:rsidR="00C36DF3" w:rsidRPr="00C36DF3">
        <w:rPr>
          <w:rFonts w:ascii="Times New Roman" w:hAnsi="Times New Roman" w:cs="Times New Roman"/>
          <w:sz w:val="22"/>
        </w:rPr>
        <w:t xml:space="preserve">ultury w </w:t>
      </w:r>
      <w:r>
        <w:rPr>
          <w:rFonts w:ascii="Times New Roman" w:hAnsi="Times New Roman" w:cs="Times New Roman"/>
          <w:sz w:val="22"/>
        </w:rPr>
        <w:t>M</w:t>
      </w:r>
      <w:r w:rsidR="00C36DF3" w:rsidRPr="00C36DF3">
        <w:rPr>
          <w:rFonts w:ascii="Times New Roman" w:hAnsi="Times New Roman" w:cs="Times New Roman"/>
          <w:sz w:val="22"/>
        </w:rPr>
        <w:t>ikstacie</w:t>
      </w:r>
    </w:p>
    <w:p w:rsidR="00C36DF3" w:rsidRDefault="00DA5C42">
      <w:pPr>
        <w:spacing w:after="120" w:line="254" w:lineRule="auto"/>
        <w:rPr>
          <w:rFonts w:ascii="Times New Roman" w:hAnsi="Times New Roman" w:cs="Times New Roman"/>
          <w:sz w:val="22"/>
        </w:rPr>
      </w:pPr>
      <w:r>
        <w:rPr>
          <w:rFonts w:ascii="Times New Roman" w:hAnsi="Times New Roman" w:cs="Times New Roman"/>
          <w:sz w:val="22"/>
        </w:rPr>
        <w:t>- działalność Biblioteki Publicznej w Mikstacie</w:t>
      </w:r>
    </w:p>
    <w:p w:rsidR="005159BE" w:rsidRDefault="0067496E">
      <w:pPr>
        <w:spacing w:after="120" w:line="254" w:lineRule="auto"/>
        <w:rPr>
          <w:rFonts w:ascii="Times New Roman" w:hAnsi="Times New Roman" w:cs="Times New Roman"/>
          <w:sz w:val="22"/>
        </w:rPr>
      </w:pPr>
      <w:r w:rsidRPr="00F6196A">
        <w:rPr>
          <w:rFonts w:ascii="Times New Roman" w:hAnsi="Times New Roman" w:cs="Times New Roman"/>
          <w:sz w:val="22"/>
        </w:rPr>
        <w:t>1</w:t>
      </w:r>
      <w:r w:rsidR="00DA5C42">
        <w:rPr>
          <w:rFonts w:ascii="Times New Roman" w:hAnsi="Times New Roman" w:cs="Times New Roman"/>
          <w:sz w:val="22"/>
        </w:rPr>
        <w:t>5</w:t>
      </w:r>
      <w:r w:rsidRPr="00F6196A">
        <w:rPr>
          <w:rFonts w:ascii="Times New Roman" w:hAnsi="Times New Roman" w:cs="Times New Roman"/>
          <w:sz w:val="22"/>
        </w:rPr>
        <w:t>. Podsumowanie</w:t>
      </w:r>
    </w:p>
    <w:p w:rsidR="00F6196A" w:rsidRDefault="00F6196A">
      <w:pPr>
        <w:spacing w:after="120" w:line="254" w:lineRule="auto"/>
        <w:rPr>
          <w:rFonts w:ascii="Times New Roman" w:hAnsi="Times New Roman" w:cs="Times New Roman"/>
          <w:sz w:val="22"/>
        </w:rPr>
      </w:pPr>
    </w:p>
    <w:p w:rsidR="00F6196A" w:rsidRDefault="00F6196A">
      <w:pPr>
        <w:spacing w:after="120" w:line="254" w:lineRule="auto"/>
        <w:rPr>
          <w:rFonts w:ascii="Times New Roman" w:hAnsi="Times New Roman" w:cs="Times New Roman"/>
          <w:sz w:val="22"/>
        </w:rPr>
      </w:pPr>
    </w:p>
    <w:p w:rsidR="003152ED" w:rsidRDefault="003152ED">
      <w:pPr>
        <w:spacing w:after="120" w:line="254" w:lineRule="auto"/>
        <w:rPr>
          <w:rFonts w:ascii="Times New Roman" w:hAnsi="Times New Roman" w:cs="Times New Roman"/>
          <w:sz w:val="22"/>
        </w:rPr>
      </w:pPr>
    </w:p>
    <w:p w:rsidR="003152ED" w:rsidRDefault="003152ED">
      <w:pPr>
        <w:spacing w:after="120" w:line="254" w:lineRule="auto"/>
        <w:rPr>
          <w:rFonts w:ascii="Times New Roman" w:hAnsi="Times New Roman" w:cs="Times New Roman"/>
          <w:sz w:val="22"/>
        </w:rPr>
      </w:pPr>
    </w:p>
    <w:p w:rsidR="00F6196A" w:rsidRDefault="00F6196A">
      <w:pPr>
        <w:spacing w:after="120" w:line="254" w:lineRule="auto"/>
        <w:rPr>
          <w:rFonts w:ascii="Times New Roman" w:hAnsi="Times New Roman" w:cs="Times New Roman"/>
          <w:sz w:val="24"/>
          <w:szCs w:val="24"/>
        </w:rPr>
      </w:pPr>
    </w:p>
    <w:p w:rsidR="005C347F" w:rsidRDefault="005C347F">
      <w:pPr>
        <w:jc w:val="center"/>
        <w:rPr>
          <w:rFonts w:ascii="Times New Roman" w:hAnsi="Times New Roman" w:cs="Times New Roman"/>
          <w:b/>
          <w:sz w:val="24"/>
          <w:szCs w:val="24"/>
        </w:rPr>
      </w:pPr>
    </w:p>
    <w:p w:rsidR="00DA5C42" w:rsidRDefault="00DA5C42">
      <w:pPr>
        <w:jc w:val="center"/>
        <w:rPr>
          <w:rFonts w:ascii="Times New Roman" w:hAnsi="Times New Roman" w:cs="Times New Roman"/>
          <w:b/>
          <w:sz w:val="24"/>
          <w:szCs w:val="24"/>
        </w:rPr>
      </w:pPr>
    </w:p>
    <w:p w:rsidR="00DA5C42" w:rsidRDefault="00DA5C42">
      <w:pPr>
        <w:jc w:val="center"/>
        <w:rPr>
          <w:rFonts w:ascii="Times New Roman" w:hAnsi="Times New Roman" w:cs="Times New Roman"/>
          <w:b/>
          <w:sz w:val="24"/>
          <w:szCs w:val="24"/>
        </w:rPr>
      </w:pPr>
    </w:p>
    <w:p w:rsidR="00DA5C42" w:rsidRDefault="00DA5C42">
      <w:pPr>
        <w:jc w:val="center"/>
        <w:rPr>
          <w:rFonts w:ascii="Times New Roman" w:hAnsi="Times New Roman" w:cs="Times New Roman"/>
          <w:b/>
          <w:sz w:val="24"/>
          <w:szCs w:val="24"/>
        </w:rPr>
      </w:pPr>
    </w:p>
    <w:p w:rsidR="00DA5C42" w:rsidRDefault="00DA5C42">
      <w:pPr>
        <w:jc w:val="center"/>
        <w:rPr>
          <w:rFonts w:ascii="Times New Roman" w:hAnsi="Times New Roman" w:cs="Times New Roman"/>
          <w:b/>
          <w:sz w:val="24"/>
          <w:szCs w:val="24"/>
        </w:rPr>
      </w:pPr>
    </w:p>
    <w:p w:rsidR="005159BE" w:rsidRDefault="0067496E">
      <w:pPr>
        <w:jc w:val="center"/>
        <w:rPr>
          <w:rFonts w:ascii="Times New Roman" w:hAnsi="Times New Roman" w:cs="Times New Roman"/>
          <w:b/>
          <w:sz w:val="24"/>
          <w:szCs w:val="24"/>
        </w:rPr>
      </w:pPr>
      <w:r>
        <w:rPr>
          <w:rFonts w:ascii="Times New Roman" w:hAnsi="Times New Roman" w:cs="Times New Roman"/>
          <w:b/>
          <w:sz w:val="24"/>
          <w:szCs w:val="24"/>
        </w:rPr>
        <w:t>1. WSTĘP</w:t>
      </w:r>
    </w:p>
    <w:p w:rsidR="005159BE" w:rsidRPr="00F6196A" w:rsidRDefault="0067496E" w:rsidP="00CE3359">
      <w:pPr>
        <w:spacing w:line="240" w:lineRule="auto"/>
        <w:jc w:val="both"/>
        <w:rPr>
          <w:rFonts w:ascii="Times New Roman" w:hAnsi="Times New Roman" w:cs="Times New Roman"/>
          <w:sz w:val="22"/>
        </w:rPr>
      </w:pPr>
      <w:r w:rsidRPr="00F6196A">
        <w:rPr>
          <w:rFonts w:ascii="Times New Roman" w:hAnsi="Times New Roman" w:cs="Times New Roman"/>
          <w:sz w:val="22"/>
        </w:rPr>
        <w:t xml:space="preserve">Raport o stanie </w:t>
      </w:r>
      <w:r w:rsidR="00352D28" w:rsidRPr="00F6196A">
        <w:rPr>
          <w:rFonts w:ascii="Times New Roman" w:hAnsi="Times New Roman" w:cs="Times New Roman"/>
          <w:sz w:val="22"/>
        </w:rPr>
        <w:t>M</w:t>
      </w:r>
      <w:r w:rsidRPr="00F6196A">
        <w:rPr>
          <w:rFonts w:ascii="Times New Roman" w:hAnsi="Times New Roman" w:cs="Times New Roman"/>
          <w:sz w:val="22"/>
        </w:rPr>
        <w:t xml:space="preserve">iasta i </w:t>
      </w:r>
      <w:r w:rsidR="00352D28" w:rsidRPr="00F6196A">
        <w:rPr>
          <w:rFonts w:ascii="Times New Roman" w:hAnsi="Times New Roman" w:cs="Times New Roman"/>
          <w:sz w:val="22"/>
        </w:rPr>
        <w:t>G</w:t>
      </w:r>
      <w:r w:rsidRPr="00F6196A">
        <w:rPr>
          <w:rFonts w:ascii="Times New Roman" w:hAnsi="Times New Roman" w:cs="Times New Roman"/>
          <w:sz w:val="22"/>
        </w:rPr>
        <w:t>miny Mikstat opracowano w związku z art. 28aa ustawy z dnia 8 marca 1990 r. o samorządzie gminnym (</w:t>
      </w:r>
      <w:proofErr w:type="spellStart"/>
      <w:r w:rsidR="00836338">
        <w:rPr>
          <w:rFonts w:ascii="Times New Roman" w:hAnsi="Times New Roman" w:cs="Times New Roman"/>
          <w:sz w:val="22"/>
        </w:rPr>
        <w:t>t.j</w:t>
      </w:r>
      <w:proofErr w:type="spellEnd"/>
      <w:r w:rsidR="00836338">
        <w:rPr>
          <w:rFonts w:ascii="Times New Roman" w:hAnsi="Times New Roman" w:cs="Times New Roman"/>
          <w:sz w:val="22"/>
        </w:rPr>
        <w:t xml:space="preserve">. </w:t>
      </w:r>
      <w:r w:rsidRPr="00F6196A">
        <w:rPr>
          <w:rFonts w:ascii="Times New Roman" w:hAnsi="Times New Roman" w:cs="Times New Roman"/>
          <w:sz w:val="22"/>
        </w:rPr>
        <w:t>Dz. U. z 20</w:t>
      </w:r>
      <w:r w:rsidR="00834C3A">
        <w:rPr>
          <w:rFonts w:ascii="Times New Roman" w:hAnsi="Times New Roman" w:cs="Times New Roman"/>
          <w:sz w:val="22"/>
        </w:rPr>
        <w:t>20</w:t>
      </w:r>
      <w:r w:rsidRPr="00F6196A">
        <w:rPr>
          <w:rFonts w:ascii="Times New Roman" w:hAnsi="Times New Roman" w:cs="Times New Roman"/>
          <w:sz w:val="22"/>
        </w:rPr>
        <w:t xml:space="preserve"> r. poz. </w:t>
      </w:r>
      <w:r w:rsidR="00834C3A">
        <w:rPr>
          <w:rFonts w:ascii="Times New Roman" w:hAnsi="Times New Roman" w:cs="Times New Roman"/>
          <w:sz w:val="22"/>
        </w:rPr>
        <w:t>713</w:t>
      </w:r>
      <w:r w:rsidRPr="00F6196A">
        <w:rPr>
          <w:rFonts w:ascii="Times New Roman" w:hAnsi="Times New Roman" w:cs="Times New Roman"/>
          <w:sz w:val="22"/>
        </w:rPr>
        <w:t>). Raport podsumow</w:t>
      </w:r>
      <w:r w:rsidR="00836338">
        <w:rPr>
          <w:rFonts w:ascii="Times New Roman" w:hAnsi="Times New Roman" w:cs="Times New Roman"/>
          <w:sz w:val="22"/>
        </w:rPr>
        <w:t>uje</w:t>
      </w:r>
      <w:r w:rsidRPr="00F6196A">
        <w:rPr>
          <w:rFonts w:ascii="Times New Roman" w:hAnsi="Times New Roman" w:cs="Times New Roman"/>
          <w:sz w:val="22"/>
        </w:rPr>
        <w:t xml:space="preserve"> działalnoś</w:t>
      </w:r>
      <w:r w:rsidR="00836338">
        <w:rPr>
          <w:rFonts w:ascii="Times New Roman" w:hAnsi="Times New Roman" w:cs="Times New Roman"/>
          <w:sz w:val="22"/>
        </w:rPr>
        <w:t>ć</w:t>
      </w:r>
      <w:r w:rsidRPr="00F6196A">
        <w:rPr>
          <w:rFonts w:ascii="Times New Roman" w:hAnsi="Times New Roman" w:cs="Times New Roman"/>
          <w:sz w:val="22"/>
        </w:rPr>
        <w:t xml:space="preserve"> burmistrza miasta i gminy Mikstat w roku 201</w:t>
      </w:r>
      <w:r w:rsidR="00834C3A">
        <w:rPr>
          <w:rFonts w:ascii="Times New Roman" w:hAnsi="Times New Roman" w:cs="Times New Roman"/>
          <w:sz w:val="22"/>
        </w:rPr>
        <w:t>9</w:t>
      </w:r>
      <w:r w:rsidRPr="00F6196A">
        <w:rPr>
          <w:rFonts w:ascii="Times New Roman" w:hAnsi="Times New Roman" w:cs="Times New Roman"/>
          <w:sz w:val="22"/>
        </w:rPr>
        <w:t>, informacje o stanie finansów i majątku gminy</w:t>
      </w:r>
      <w:r w:rsidR="00352D28" w:rsidRPr="00F6196A">
        <w:rPr>
          <w:rFonts w:ascii="Times New Roman" w:hAnsi="Times New Roman" w:cs="Times New Roman"/>
          <w:sz w:val="22"/>
        </w:rPr>
        <w:t>, polityce w zakresie ochrony środowiska, ładu przestrzennego</w:t>
      </w:r>
      <w:r w:rsidR="003152ED">
        <w:rPr>
          <w:rFonts w:ascii="Times New Roman" w:hAnsi="Times New Roman" w:cs="Times New Roman"/>
          <w:sz w:val="22"/>
        </w:rPr>
        <w:t xml:space="preserve"> i działań w sferze oświaty i wychowania, </w:t>
      </w:r>
      <w:r w:rsidR="00352D28" w:rsidRPr="00F6196A">
        <w:rPr>
          <w:rFonts w:ascii="Times New Roman" w:hAnsi="Times New Roman" w:cs="Times New Roman"/>
          <w:sz w:val="22"/>
        </w:rPr>
        <w:t>pomocy społecznej</w:t>
      </w:r>
      <w:r w:rsidR="003152ED">
        <w:rPr>
          <w:rFonts w:ascii="Times New Roman" w:hAnsi="Times New Roman" w:cs="Times New Roman"/>
          <w:sz w:val="22"/>
        </w:rPr>
        <w:t>, kultury i sportu</w:t>
      </w:r>
      <w:r w:rsidRPr="00F6196A">
        <w:rPr>
          <w:rFonts w:ascii="Times New Roman" w:hAnsi="Times New Roman" w:cs="Times New Roman"/>
          <w:sz w:val="22"/>
        </w:rPr>
        <w:t xml:space="preserve">. W raporcie znalazły się także informacje dotyczące współpracy z organizacjami pozarządowymi, którym samorząd zleca realizacje części zadań z zakresu kultury, kultury fizycznej, </w:t>
      </w:r>
      <w:r w:rsidR="000E4140">
        <w:rPr>
          <w:rFonts w:ascii="Times New Roman" w:hAnsi="Times New Roman" w:cs="Times New Roman"/>
          <w:sz w:val="22"/>
        </w:rPr>
        <w:t xml:space="preserve">bezpieczeństwa, </w:t>
      </w:r>
      <w:r w:rsidRPr="00F6196A">
        <w:rPr>
          <w:rFonts w:ascii="Times New Roman" w:hAnsi="Times New Roman" w:cs="Times New Roman"/>
          <w:sz w:val="22"/>
        </w:rPr>
        <w:t xml:space="preserve">opieki nad niepełnosprawnymi i przeciwdziałania patologiom.  </w:t>
      </w:r>
    </w:p>
    <w:p w:rsidR="005159BE" w:rsidRPr="00F6196A" w:rsidRDefault="0067496E" w:rsidP="00CE3359">
      <w:pPr>
        <w:spacing w:line="240" w:lineRule="auto"/>
        <w:jc w:val="both"/>
        <w:rPr>
          <w:rFonts w:ascii="Times New Roman" w:hAnsi="Times New Roman" w:cs="Times New Roman"/>
          <w:sz w:val="22"/>
        </w:rPr>
      </w:pPr>
      <w:r w:rsidRPr="00F6196A">
        <w:rPr>
          <w:rFonts w:ascii="Times New Roman" w:hAnsi="Times New Roman" w:cs="Times New Roman"/>
          <w:sz w:val="22"/>
        </w:rPr>
        <w:t xml:space="preserve">Celem przygotowania raportu jest przedstawienie sytuacji gospodarczej i społecznej </w:t>
      </w:r>
      <w:r w:rsidR="00352D28" w:rsidRPr="00F6196A">
        <w:rPr>
          <w:rFonts w:ascii="Times New Roman" w:hAnsi="Times New Roman" w:cs="Times New Roman"/>
          <w:sz w:val="22"/>
        </w:rPr>
        <w:t>M</w:t>
      </w:r>
      <w:r w:rsidRPr="00F6196A">
        <w:rPr>
          <w:rFonts w:ascii="Times New Roman" w:hAnsi="Times New Roman" w:cs="Times New Roman"/>
          <w:sz w:val="22"/>
        </w:rPr>
        <w:t xml:space="preserve">iasta i </w:t>
      </w:r>
      <w:r w:rsidR="00352D28" w:rsidRPr="00F6196A">
        <w:rPr>
          <w:rFonts w:ascii="Times New Roman" w:hAnsi="Times New Roman" w:cs="Times New Roman"/>
          <w:sz w:val="22"/>
        </w:rPr>
        <w:t>G</w:t>
      </w:r>
      <w:r w:rsidRPr="00F6196A">
        <w:rPr>
          <w:rFonts w:ascii="Times New Roman" w:hAnsi="Times New Roman" w:cs="Times New Roman"/>
          <w:sz w:val="22"/>
        </w:rPr>
        <w:t>miny Mikstat w oparciu o zgromadzone w nim szczegółowe dane dotyczące funkcjonowania samorządu gminnego w roku 201</w:t>
      </w:r>
      <w:r w:rsidR="00834C3A">
        <w:rPr>
          <w:rFonts w:ascii="Times New Roman" w:hAnsi="Times New Roman" w:cs="Times New Roman"/>
          <w:sz w:val="22"/>
        </w:rPr>
        <w:t>9</w:t>
      </w:r>
      <w:r w:rsidRPr="00F6196A">
        <w:rPr>
          <w:rFonts w:ascii="Times New Roman" w:hAnsi="Times New Roman" w:cs="Times New Roman"/>
          <w:sz w:val="22"/>
        </w:rPr>
        <w:t xml:space="preserve">. Raport stanowi kompendium wiedzy o działalności gminy za rok ubiegły i został opracowany na podstawie informacji i materiałów przygotowanych przez pracowników Urzędu Miasta i Gminy Mikstat oraz podległych jednostek organizacyjnych: Biblioteki Publicznej Miasta i Gminy w Mikstacie, Miejsko-Gminnego Ośrodka Kultury w Mikstacie oraz Miejsko-Gminnego Ośrodka Pomocy Społecznej w Mikstacie. </w:t>
      </w:r>
    </w:p>
    <w:p w:rsidR="005159BE" w:rsidRPr="00F6196A" w:rsidRDefault="0067496E" w:rsidP="00CE3359">
      <w:pPr>
        <w:spacing w:line="240" w:lineRule="auto"/>
        <w:jc w:val="both"/>
        <w:rPr>
          <w:rFonts w:ascii="Times New Roman" w:hAnsi="Times New Roman" w:cs="Times New Roman"/>
          <w:sz w:val="22"/>
        </w:rPr>
      </w:pPr>
      <w:r w:rsidRPr="00F6196A">
        <w:rPr>
          <w:rFonts w:ascii="Times New Roman" w:hAnsi="Times New Roman" w:cs="Times New Roman"/>
          <w:sz w:val="22"/>
        </w:rPr>
        <w:t xml:space="preserve">Raport przedłożony Radzie Miejskiej w Mikstacie oraz udostępniony na stronie internetowej </w:t>
      </w:r>
      <w:r w:rsidR="00352D28" w:rsidRPr="00F6196A">
        <w:rPr>
          <w:rFonts w:ascii="Times New Roman" w:hAnsi="Times New Roman" w:cs="Times New Roman"/>
          <w:sz w:val="22"/>
        </w:rPr>
        <w:t>M</w:t>
      </w:r>
      <w:r w:rsidRPr="00F6196A">
        <w:rPr>
          <w:rFonts w:ascii="Times New Roman" w:hAnsi="Times New Roman" w:cs="Times New Roman"/>
          <w:sz w:val="22"/>
        </w:rPr>
        <w:t xml:space="preserve">iasta i </w:t>
      </w:r>
      <w:r w:rsidR="00352D28" w:rsidRPr="00F6196A">
        <w:rPr>
          <w:rFonts w:ascii="Times New Roman" w:hAnsi="Times New Roman" w:cs="Times New Roman"/>
          <w:sz w:val="22"/>
        </w:rPr>
        <w:t>G</w:t>
      </w:r>
      <w:r w:rsidRPr="00F6196A">
        <w:rPr>
          <w:rFonts w:ascii="Times New Roman" w:hAnsi="Times New Roman" w:cs="Times New Roman"/>
          <w:sz w:val="22"/>
        </w:rPr>
        <w:t>miny Mikstat (</w:t>
      </w:r>
      <w:hyperlink r:id="rId10">
        <w:r w:rsidRPr="00F6196A">
          <w:rPr>
            <w:rStyle w:val="czeinternetowe"/>
            <w:rFonts w:ascii="Times New Roman" w:hAnsi="Times New Roman" w:cs="Times New Roman"/>
            <w:sz w:val="22"/>
          </w:rPr>
          <w:t>www.mikstat.pl</w:t>
        </w:r>
      </w:hyperlink>
      <w:r w:rsidRPr="00F6196A">
        <w:rPr>
          <w:rFonts w:ascii="Times New Roman" w:hAnsi="Times New Roman" w:cs="Times New Roman"/>
          <w:sz w:val="22"/>
        </w:rPr>
        <w:t xml:space="preserve">) umożliwia wszystkim zainteresowanym zapoznanie się z działaniami </w:t>
      </w:r>
      <w:r w:rsidR="00834C3A">
        <w:rPr>
          <w:rFonts w:ascii="Times New Roman" w:hAnsi="Times New Roman" w:cs="Times New Roman"/>
          <w:sz w:val="22"/>
        </w:rPr>
        <w:t xml:space="preserve">- </w:t>
      </w:r>
      <w:r w:rsidRPr="00F6196A">
        <w:rPr>
          <w:rFonts w:ascii="Times New Roman" w:hAnsi="Times New Roman" w:cs="Times New Roman"/>
          <w:sz w:val="22"/>
        </w:rPr>
        <w:t>oraz ich efektami</w:t>
      </w:r>
      <w:r w:rsidR="00834C3A">
        <w:rPr>
          <w:rFonts w:ascii="Times New Roman" w:hAnsi="Times New Roman" w:cs="Times New Roman"/>
          <w:sz w:val="22"/>
        </w:rPr>
        <w:t xml:space="preserve"> -</w:t>
      </w:r>
      <w:r w:rsidRPr="00F6196A">
        <w:rPr>
          <w:rFonts w:ascii="Times New Roman" w:hAnsi="Times New Roman" w:cs="Times New Roman"/>
          <w:sz w:val="22"/>
        </w:rPr>
        <w:t xml:space="preserve"> podejmowanymi przez samorząd mikstacki w 201</w:t>
      </w:r>
      <w:r w:rsidR="00834C3A">
        <w:rPr>
          <w:rFonts w:ascii="Times New Roman" w:hAnsi="Times New Roman" w:cs="Times New Roman"/>
          <w:sz w:val="22"/>
        </w:rPr>
        <w:t>9</w:t>
      </w:r>
      <w:r w:rsidRPr="00F6196A">
        <w:rPr>
          <w:rFonts w:ascii="Times New Roman" w:hAnsi="Times New Roman" w:cs="Times New Roman"/>
          <w:sz w:val="22"/>
        </w:rPr>
        <w:t xml:space="preserve"> roku. </w:t>
      </w:r>
    </w:p>
    <w:p w:rsidR="005159BE" w:rsidRPr="00F6196A" w:rsidRDefault="005159BE">
      <w:pPr>
        <w:jc w:val="both"/>
        <w:rPr>
          <w:rFonts w:ascii="Times New Roman" w:hAnsi="Times New Roman" w:cs="Times New Roman"/>
          <w:sz w:val="16"/>
          <w:szCs w:val="16"/>
        </w:rPr>
      </w:pPr>
    </w:p>
    <w:p w:rsidR="005159BE" w:rsidRDefault="0067496E">
      <w:pPr>
        <w:jc w:val="center"/>
        <w:rPr>
          <w:rFonts w:ascii="Times New Roman" w:hAnsi="Times New Roman" w:cs="Times New Roman"/>
          <w:b/>
          <w:sz w:val="24"/>
          <w:szCs w:val="24"/>
        </w:rPr>
      </w:pPr>
      <w:r>
        <w:rPr>
          <w:rFonts w:ascii="Times New Roman" w:hAnsi="Times New Roman" w:cs="Times New Roman"/>
          <w:b/>
          <w:sz w:val="24"/>
          <w:szCs w:val="24"/>
        </w:rPr>
        <w:t>2. INFORMACJE OGÓLNE</w:t>
      </w:r>
    </w:p>
    <w:p w:rsidR="005159BE" w:rsidRDefault="0067496E" w:rsidP="00CE3359">
      <w:pPr>
        <w:shd w:val="clear" w:color="auto" w:fill="FFFFFF"/>
        <w:spacing w:after="240" w:line="240" w:lineRule="auto"/>
        <w:jc w:val="both"/>
        <w:rPr>
          <w:rFonts w:ascii="Times New Roman" w:eastAsia="Times New Roman" w:hAnsi="Times New Roman" w:cs="Times New Roman"/>
          <w:sz w:val="22"/>
          <w:lang w:eastAsia="pl-PL"/>
        </w:rPr>
      </w:pPr>
      <w:r w:rsidRPr="005D1309">
        <w:rPr>
          <w:rFonts w:ascii="Times New Roman" w:eastAsia="Times New Roman" w:hAnsi="Times New Roman" w:cs="Times New Roman"/>
          <w:sz w:val="22"/>
          <w:lang w:eastAsia="pl-PL"/>
        </w:rPr>
        <w:t>Miasto i Gmina Mikstat stanowi południową część województwa wielkopolskiego, granicząc od północy z gminami Przygodzice i Sieroszewice, od południa z gminą Ostrzeszów a od wschodu z gminą Grabów nad Prosną. W granicach administracyjnych gmina zajmuje obszar 8</w:t>
      </w:r>
      <w:r w:rsidR="00367324">
        <w:rPr>
          <w:rFonts w:ascii="Times New Roman" w:eastAsia="Times New Roman" w:hAnsi="Times New Roman" w:cs="Times New Roman"/>
          <w:sz w:val="22"/>
          <w:lang w:eastAsia="pl-PL"/>
        </w:rPr>
        <w:t>.</w:t>
      </w:r>
      <w:r w:rsidRPr="005D1309">
        <w:rPr>
          <w:rFonts w:ascii="Times New Roman" w:eastAsia="Times New Roman" w:hAnsi="Times New Roman" w:cs="Times New Roman"/>
          <w:sz w:val="22"/>
          <w:lang w:eastAsia="pl-PL"/>
        </w:rPr>
        <w:t>717 ha (87 km2), w tym tereny miasta to 249 ha i gminy 8468 ha. Gmina jest jedną z 207 gmin województwa wielkopolskiego, wchodzi w skład powiatu ostrzeszowskiego. Liczy siedem wsi sołeckich: Biskupice Zabaryczne, Kaliszkowice Kaliskie, Kaliszkowice Ołobockie, Komorów, Kotłów, Mikstat Pustkowie i Przedborów. </w:t>
      </w:r>
    </w:p>
    <w:p w:rsidR="00CB03C6" w:rsidRPr="00CB03C6" w:rsidRDefault="00CB03C6" w:rsidP="00CE3359">
      <w:pPr>
        <w:shd w:val="clear" w:color="auto" w:fill="FFFFFF"/>
        <w:spacing w:after="240" w:line="240" w:lineRule="auto"/>
        <w:jc w:val="both"/>
        <w:rPr>
          <w:rFonts w:ascii="Times New Roman" w:eastAsia="Times New Roman" w:hAnsi="Times New Roman" w:cs="Times New Roman"/>
          <w:sz w:val="22"/>
          <w:lang w:eastAsia="pl-PL"/>
        </w:rPr>
      </w:pPr>
      <w:r w:rsidRPr="00CB03C6">
        <w:rPr>
          <w:rFonts w:ascii="Times New Roman" w:eastAsia="Times New Roman" w:hAnsi="Times New Roman" w:cs="Times New Roman"/>
          <w:sz w:val="22"/>
          <w:lang w:eastAsia="pl-PL"/>
        </w:rPr>
        <w:t>Mikstat jest gminą rolniczą o rozwiniętej produkcji roślinnej i zwierzęcej opartej głównie na gospodarstwach małoobszarowych, rodzinnych. Przeważają gospodarstwa małe o powierzchni do 15  ha: od 1-2 ha - 354, 2-5 ha – 421, 5-7 ha – 130, 7-10 ha – 120, 10-15 ha – 98, powyżej 15 ha – 35,  działki rolne o wielkości do 1 ha, użytkowane również przez osoby nie będące rolnikami - 433. Powierzchnia gruntów   5 858,0425 ha, w tym: grunty orne - 4 422,6821 ha; grunty pod stawami - 5,0753 ha; grunty rolne zabudowane (łąki i pastwiska) - 15,1778 ha; grunty rolne zabudowane (użytki rolne)</w:t>
      </w:r>
      <w:r w:rsidRPr="00CB03C6">
        <w:rPr>
          <w:rFonts w:ascii="Times New Roman" w:eastAsia="Times New Roman" w:hAnsi="Times New Roman" w:cs="Times New Roman"/>
          <w:sz w:val="22"/>
          <w:lang w:eastAsia="pl-PL"/>
        </w:rPr>
        <w:tab/>
        <w:t xml:space="preserve">- 167,8861 ha; grunty zadrzewione i zakrzewione (łąki i pastwiska)  - 1,2663 ha; grunty zadrzewione i zakrzewione (użytki rolne) - 4,4962 ha;  rowy, nieużytki i inne - 25,1945; sady - 7,5961 ha; użytki zielone- 1.208,6681 ha. </w:t>
      </w:r>
    </w:p>
    <w:p w:rsidR="00CB03C6" w:rsidRPr="00CB03C6" w:rsidRDefault="00CB03C6" w:rsidP="00CE3359">
      <w:pPr>
        <w:shd w:val="clear" w:color="auto" w:fill="FFFFFF"/>
        <w:spacing w:after="240" w:line="240" w:lineRule="auto"/>
        <w:jc w:val="both"/>
        <w:rPr>
          <w:rFonts w:ascii="Times New Roman" w:eastAsia="Times New Roman" w:hAnsi="Times New Roman" w:cs="Times New Roman"/>
          <w:sz w:val="22"/>
          <w:lang w:eastAsia="pl-PL"/>
        </w:rPr>
      </w:pPr>
      <w:r w:rsidRPr="00CB03C6">
        <w:rPr>
          <w:rFonts w:ascii="Times New Roman" w:eastAsia="Times New Roman" w:hAnsi="Times New Roman" w:cs="Times New Roman"/>
          <w:sz w:val="22"/>
          <w:lang w:eastAsia="pl-PL"/>
        </w:rPr>
        <w:t xml:space="preserve">Podstawą  gospodarki na terenie Miasta i Gminy Mikstat stanowią małe i średnie firmy. Około 90% zarejestrowanych w gminie Mikstat firm prowadzonych jest przez osoby fizyczne na podstawie wpisu dokonanego w Centralnej Ewidencji i Informacji o Działalności Gospodarczej. </w:t>
      </w:r>
    </w:p>
    <w:p w:rsidR="00CB03C6" w:rsidRPr="00CB03C6" w:rsidRDefault="00CB03C6" w:rsidP="00CE3359">
      <w:pPr>
        <w:shd w:val="clear" w:color="auto" w:fill="FFFFFF"/>
        <w:spacing w:after="240" w:line="240" w:lineRule="auto"/>
        <w:jc w:val="both"/>
        <w:rPr>
          <w:rFonts w:ascii="Times New Roman" w:eastAsia="Times New Roman" w:hAnsi="Times New Roman" w:cs="Times New Roman"/>
          <w:sz w:val="22"/>
          <w:lang w:eastAsia="pl-PL"/>
        </w:rPr>
      </w:pPr>
      <w:r w:rsidRPr="00CB03C6">
        <w:rPr>
          <w:rFonts w:ascii="Times New Roman" w:eastAsia="Times New Roman" w:hAnsi="Times New Roman" w:cs="Times New Roman"/>
          <w:sz w:val="22"/>
          <w:lang w:eastAsia="pl-PL"/>
        </w:rPr>
        <w:t xml:space="preserve">Najwięcej podmiotów gospodarczych działa w sekcji budownictwa, w tym głównie roboty budowlane związane ze wznoszeniem budynków, handlu hurtowego i detalicznego oraz działalności związanej z przetwórstwem przemysłowym. </w:t>
      </w:r>
    </w:p>
    <w:p w:rsidR="00CB03C6" w:rsidRDefault="00CB03C6">
      <w:pPr>
        <w:shd w:val="clear" w:color="auto" w:fill="FFFFFF"/>
        <w:spacing w:after="240" w:line="240" w:lineRule="auto"/>
        <w:jc w:val="both"/>
        <w:rPr>
          <w:rFonts w:ascii="Times New Roman" w:eastAsia="Times New Roman" w:hAnsi="Times New Roman" w:cs="Times New Roman"/>
          <w:sz w:val="22"/>
          <w:lang w:eastAsia="pl-PL"/>
        </w:rPr>
      </w:pPr>
    </w:p>
    <w:p w:rsidR="00CB03C6" w:rsidRDefault="00CB03C6">
      <w:pPr>
        <w:shd w:val="clear" w:color="auto" w:fill="FFFFFF"/>
        <w:spacing w:after="240" w:line="240" w:lineRule="auto"/>
        <w:jc w:val="both"/>
        <w:rPr>
          <w:rFonts w:ascii="Times New Roman" w:eastAsia="Times New Roman" w:hAnsi="Times New Roman" w:cs="Times New Roman"/>
          <w:sz w:val="22"/>
          <w:lang w:eastAsia="pl-PL"/>
        </w:rPr>
      </w:pPr>
    </w:p>
    <w:p w:rsidR="00833C7C" w:rsidRPr="005D1309" w:rsidRDefault="00833C7C">
      <w:pPr>
        <w:shd w:val="clear" w:color="auto" w:fill="FFFFFF"/>
        <w:spacing w:after="240" w:line="240" w:lineRule="auto"/>
        <w:jc w:val="both"/>
        <w:rPr>
          <w:rFonts w:ascii="Times New Roman" w:eastAsia="Times New Roman" w:hAnsi="Times New Roman" w:cs="Times New Roman"/>
          <w:sz w:val="22"/>
          <w:lang w:eastAsia="pl-PL"/>
        </w:rPr>
      </w:pPr>
    </w:p>
    <w:p w:rsidR="00CB03C6" w:rsidRDefault="00CB03C6" w:rsidP="00CB03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Pr="004C0594">
        <w:rPr>
          <w:rFonts w:ascii="Times New Roman" w:eastAsia="Calibri" w:hAnsi="Times New Roman" w:cs="Times New Roman"/>
          <w:b/>
          <w:sz w:val="24"/>
          <w:szCs w:val="24"/>
        </w:rPr>
        <w:t>STRUKTURA DEMOGRAFICZNA</w:t>
      </w:r>
    </w:p>
    <w:p w:rsidR="00834C3A" w:rsidRPr="00834C3A" w:rsidRDefault="00834C3A" w:rsidP="00CB03C6">
      <w:pPr>
        <w:jc w:val="center"/>
        <w:rPr>
          <w:rFonts w:ascii="Calibri" w:eastAsia="Calibri" w:hAnsi="Calibri" w:cs="Times New Roman"/>
          <w:b/>
          <w:sz w:val="22"/>
        </w:rPr>
      </w:pPr>
      <w:r w:rsidRPr="00834C3A">
        <w:rPr>
          <w:rFonts w:ascii="Calibri" w:eastAsia="Calibri" w:hAnsi="Calibri" w:cs="Times New Roman"/>
          <w:b/>
          <w:sz w:val="22"/>
        </w:rPr>
        <w:t>(stan na 31.12.2019 r.)</w:t>
      </w:r>
    </w:p>
    <w:p w:rsidR="00834C3A" w:rsidRPr="00834C3A" w:rsidRDefault="00834C3A" w:rsidP="00CE3359">
      <w:pPr>
        <w:spacing w:after="200" w:line="240" w:lineRule="auto"/>
        <w:rPr>
          <w:rFonts w:ascii="Times New Roman" w:eastAsia="Calibri" w:hAnsi="Times New Roman" w:cs="Times New Roman"/>
          <w:sz w:val="22"/>
        </w:rPr>
      </w:pPr>
      <w:r w:rsidRPr="00834C3A">
        <w:rPr>
          <w:rFonts w:ascii="Times New Roman" w:eastAsia="Calibri" w:hAnsi="Times New Roman" w:cs="Times New Roman"/>
          <w:sz w:val="22"/>
        </w:rPr>
        <w:t>Liczba ludności:</w:t>
      </w:r>
      <w:r>
        <w:rPr>
          <w:rFonts w:ascii="Times New Roman" w:eastAsia="Calibri" w:hAnsi="Times New Roman" w:cs="Times New Roman"/>
          <w:sz w:val="22"/>
        </w:rPr>
        <w:t xml:space="preserve"> o</w:t>
      </w:r>
      <w:r w:rsidRPr="00834C3A">
        <w:rPr>
          <w:rFonts w:ascii="Times New Roman" w:eastAsia="Calibri" w:hAnsi="Times New Roman" w:cs="Times New Roman"/>
          <w:sz w:val="22"/>
        </w:rPr>
        <w:t>gółem mieszkańców 6055, w tym kobiety 3032 i 3023 mężczyzn.</w:t>
      </w:r>
    </w:p>
    <w:p w:rsidR="00834C3A" w:rsidRPr="00834C3A" w:rsidRDefault="00834C3A" w:rsidP="00CE3359">
      <w:pPr>
        <w:spacing w:after="200" w:line="240" w:lineRule="auto"/>
        <w:rPr>
          <w:rFonts w:ascii="Times New Roman" w:eastAsia="Calibri" w:hAnsi="Times New Roman" w:cs="Times New Roman"/>
          <w:sz w:val="22"/>
        </w:rPr>
      </w:pPr>
      <w:r>
        <w:rPr>
          <w:rFonts w:ascii="Times New Roman" w:eastAsia="Calibri" w:hAnsi="Times New Roman" w:cs="Times New Roman"/>
          <w:sz w:val="22"/>
        </w:rPr>
        <w:t xml:space="preserve">                            </w:t>
      </w:r>
      <w:r w:rsidRPr="00834C3A">
        <w:rPr>
          <w:rFonts w:ascii="Times New Roman" w:eastAsia="Calibri" w:hAnsi="Times New Roman" w:cs="Times New Roman"/>
          <w:sz w:val="22"/>
        </w:rPr>
        <w:t>Miasto Mikstat: kobiety 909, mężczyźni 878, ogółem 1787;</w:t>
      </w:r>
    </w:p>
    <w:p w:rsidR="00834C3A" w:rsidRPr="00834C3A" w:rsidRDefault="00834C3A" w:rsidP="00CE3359">
      <w:pPr>
        <w:spacing w:after="200" w:line="240" w:lineRule="auto"/>
        <w:rPr>
          <w:rFonts w:ascii="Times New Roman" w:eastAsia="Calibri" w:hAnsi="Times New Roman" w:cs="Times New Roman"/>
          <w:sz w:val="22"/>
        </w:rPr>
      </w:pPr>
      <w:r>
        <w:rPr>
          <w:rFonts w:ascii="Times New Roman" w:eastAsia="Calibri" w:hAnsi="Times New Roman" w:cs="Times New Roman"/>
          <w:sz w:val="22"/>
        </w:rPr>
        <w:t xml:space="preserve">                            </w:t>
      </w:r>
      <w:r w:rsidRPr="00834C3A">
        <w:rPr>
          <w:rFonts w:ascii="Times New Roman" w:eastAsia="Calibri" w:hAnsi="Times New Roman" w:cs="Times New Roman"/>
          <w:sz w:val="22"/>
        </w:rPr>
        <w:t>Sołectwo Biskupice Zabaryczne: kobiety 332, mężczyźni 323, ogółem 655;</w:t>
      </w:r>
    </w:p>
    <w:p w:rsidR="00834C3A" w:rsidRPr="00834C3A" w:rsidRDefault="00834C3A" w:rsidP="00CE3359">
      <w:pPr>
        <w:spacing w:after="200" w:line="240" w:lineRule="auto"/>
        <w:rPr>
          <w:rFonts w:ascii="Times New Roman" w:eastAsia="Calibri" w:hAnsi="Times New Roman" w:cs="Times New Roman"/>
          <w:sz w:val="22"/>
        </w:rPr>
      </w:pPr>
      <w:r>
        <w:rPr>
          <w:rFonts w:ascii="Times New Roman" w:eastAsia="Calibri" w:hAnsi="Times New Roman" w:cs="Times New Roman"/>
          <w:sz w:val="22"/>
        </w:rPr>
        <w:t xml:space="preserve">                             </w:t>
      </w:r>
      <w:r w:rsidRPr="00834C3A">
        <w:rPr>
          <w:rFonts w:ascii="Times New Roman" w:eastAsia="Calibri" w:hAnsi="Times New Roman" w:cs="Times New Roman"/>
          <w:sz w:val="22"/>
        </w:rPr>
        <w:t>Sołectwo Kaliszkowice Kaliskie: kobiety 405, mężczyźni 426, ogółem 831;</w:t>
      </w:r>
    </w:p>
    <w:p w:rsidR="00834C3A" w:rsidRPr="00834C3A" w:rsidRDefault="00834C3A" w:rsidP="00CE3359">
      <w:pPr>
        <w:spacing w:after="200" w:line="240" w:lineRule="auto"/>
        <w:rPr>
          <w:rFonts w:ascii="Times New Roman" w:eastAsia="Calibri" w:hAnsi="Times New Roman" w:cs="Times New Roman"/>
          <w:sz w:val="22"/>
        </w:rPr>
      </w:pPr>
      <w:r>
        <w:rPr>
          <w:rFonts w:ascii="Times New Roman" w:eastAsia="Calibri" w:hAnsi="Times New Roman" w:cs="Times New Roman"/>
          <w:sz w:val="22"/>
        </w:rPr>
        <w:t xml:space="preserve">                             </w:t>
      </w:r>
      <w:r w:rsidRPr="00834C3A">
        <w:rPr>
          <w:rFonts w:ascii="Times New Roman" w:eastAsia="Calibri" w:hAnsi="Times New Roman" w:cs="Times New Roman"/>
          <w:sz w:val="22"/>
        </w:rPr>
        <w:t>Sołectwo Kaliszkowice Ołobockie: kobiety 389, mężczyźni 384, ogółem 773;</w:t>
      </w:r>
    </w:p>
    <w:p w:rsidR="00834C3A" w:rsidRPr="00834C3A" w:rsidRDefault="00834C3A" w:rsidP="00CE3359">
      <w:pPr>
        <w:spacing w:after="200" w:line="240" w:lineRule="auto"/>
        <w:rPr>
          <w:rFonts w:ascii="Times New Roman" w:eastAsia="Calibri" w:hAnsi="Times New Roman" w:cs="Times New Roman"/>
          <w:sz w:val="22"/>
        </w:rPr>
      </w:pPr>
      <w:r>
        <w:rPr>
          <w:rFonts w:ascii="Times New Roman" w:eastAsia="Calibri" w:hAnsi="Times New Roman" w:cs="Times New Roman"/>
          <w:sz w:val="22"/>
        </w:rPr>
        <w:t xml:space="preserve">                             </w:t>
      </w:r>
      <w:r w:rsidRPr="00834C3A">
        <w:rPr>
          <w:rFonts w:ascii="Times New Roman" w:eastAsia="Calibri" w:hAnsi="Times New Roman" w:cs="Times New Roman"/>
          <w:sz w:val="22"/>
        </w:rPr>
        <w:t>Sołectwo Komorów: kobiety 380, mężczyźni 391, ogółem 771;</w:t>
      </w:r>
    </w:p>
    <w:p w:rsidR="00834C3A" w:rsidRPr="00834C3A" w:rsidRDefault="00834C3A" w:rsidP="00CE3359">
      <w:pPr>
        <w:spacing w:after="200" w:line="240" w:lineRule="auto"/>
        <w:rPr>
          <w:rFonts w:ascii="Times New Roman" w:eastAsia="Calibri" w:hAnsi="Times New Roman" w:cs="Times New Roman"/>
          <w:sz w:val="22"/>
        </w:rPr>
      </w:pPr>
      <w:r>
        <w:rPr>
          <w:rFonts w:ascii="Times New Roman" w:eastAsia="Calibri" w:hAnsi="Times New Roman" w:cs="Times New Roman"/>
          <w:sz w:val="22"/>
        </w:rPr>
        <w:t xml:space="preserve">                             </w:t>
      </w:r>
      <w:r w:rsidRPr="00834C3A">
        <w:rPr>
          <w:rFonts w:ascii="Times New Roman" w:eastAsia="Calibri" w:hAnsi="Times New Roman" w:cs="Times New Roman"/>
          <w:sz w:val="22"/>
        </w:rPr>
        <w:t>Sołectwo Kotłów: kobiety 285, mężczyźni 287, ogółem 572;</w:t>
      </w:r>
    </w:p>
    <w:p w:rsidR="00834C3A" w:rsidRPr="00834C3A" w:rsidRDefault="00834C3A" w:rsidP="00CE3359">
      <w:pPr>
        <w:spacing w:after="200" w:line="240" w:lineRule="auto"/>
        <w:rPr>
          <w:rFonts w:ascii="Times New Roman" w:eastAsia="Calibri" w:hAnsi="Times New Roman" w:cs="Times New Roman"/>
          <w:sz w:val="22"/>
        </w:rPr>
      </w:pPr>
      <w:r>
        <w:rPr>
          <w:rFonts w:ascii="Times New Roman" w:eastAsia="Calibri" w:hAnsi="Times New Roman" w:cs="Times New Roman"/>
          <w:sz w:val="22"/>
        </w:rPr>
        <w:t xml:space="preserve">                             </w:t>
      </w:r>
      <w:r w:rsidRPr="00834C3A">
        <w:rPr>
          <w:rFonts w:ascii="Times New Roman" w:eastAsia="Calibri" w:hAnsi="Times New Roman" w:cs="Times New Roman"/>
          <w:sz w:val="22"/>
        </w:rPr>
        <w:t>Sołectwo Mikstat Pustkowie: kobiety 141, mężczyźni 145, ogółem 286;</w:t>
      </w:r>
    </w:p>
    <w:p w:rsidR="00834C3A" w:rsidRPr="00834C3A" w:rsidRDefault="00834C3A" w:rsidP="00CE3359">
      <w:pPr>
        <w:spacing w:after="200" w:line="240" w:lineRule="auto"/>
        <w:rPr>
          <w:rFonts w:ascii="Times New Roman" w:eastAsia="Calibri" w:hAnsi="Times New Roman" w:cs="Times New Roman"/>
          <w:sz w:val="22"/>
        </w:rPr>
      </w:pPr>
      <w:r>
        <w:rPr>
          <w:rFonts w:ascii="Times New Roman" w:eastAsia="Calibri" w:hAnsi="Times New Roman" w:cs="Times New Roman"/>
          <w:sz w:val="22"/>
        </w:rPr>
        <w:t xml:space="preserve">                             </w:t>
      </w:r>
      <w:r w:rsidRPr="00834C3A">
        <w:rPr>
          <w:rFonts w:ascii="Times New Roman" w:eastAsia="Calibri" w:hAnsi="Times New Roman" w:cs="Times New Roman"/>
          <w:sz w:val="22"/>
        </w:rPr>
        <w:t>Sołectwo Przedborów: kobiety 191, mężczyźni 189, ogółem 380.</w:t>
      </w:r>
    </w:p>
    <w:p w:rsidR="00834C3A" w:rsidRPr="00834C3A" w:rsidRDefault="00834C3A" w:rsidP="00865741">
      <w:pPr>
        <w:spacing w:after="200" w:line="240" w:lineRule="auto"/>
        <w:jc w:val="both"/>
        <w:rPr>
          <w:rFonts w:ascii="Times New Roman" w:eastAsia="Calibri" w:hAnsi="Times New Roman" w:cs="Times New Roman"/>
          <w:sz w:val="22"/>
        </w:rPr>
      </w:pPr>
      <w:r w:rsidRPr="00834C3A">
        <w:rPr>
          <w:rFonts w:ascii="Times New Roman" w:eastAsia="Calibri" w:hAnsi="Times New Roman" w:cs="Times New Roman"/>
          <w:sz w:val="22"/>
        </w:rPr>
        <w:t xml:space="preserve">W 2019 r. zawarto 41 małżeństw (z tego 10 cywilnych) i udzielono 18 rozwodów. W mieście i gminie urodziło się 58 dzieci: 30 dziewczynek i 28 chłopców. Najczęściej nadawane imiona: dziewczynki – Amelia, Zuzanna, Dagmara; chłopcy - Jan, Aleksander, Milan, Tymon. Imiona rzadko spotykane: Klara, Melisa, Blanka, Ksawery, </w:t>
      </w:r>
      <w:proofErr w:type="spellStart"/>
      <w:r w:rsidRPr="00834C3A">
        <w:rPr>
          <w:rFonts w:ascii="Times New Roman" w:eastAsia="Calibri" w:hAnsi="Times New Roman" w:cs="Times New Roman"/>
          <w:sz w:val="22"/>
        </w:rPr>
        <w:t>Dmitri</w:t>
      </w:r>
      <w:proofErr w:type="spellEnd"/>
      <w:r w:rsidRPr="00834C3A">
        <w:rPr>
          <w:rFonts w:ascii="Times New Roman" w:eastAsia="Calibri" w:hAnsi="Times New Roman" w:cs="Times New Roman"/>
          <w:sz w:val="22"/>
        </w:rPr>
        <w:t>.</w:t>
      </w:r>
    </w:p>
    <w:p w:rsidR="00834C3A" w:rsidRPr="00834C3A" w:rsidRDefault="00834C3A" w:rsidP="00CE3359">
      <w:pPr>
        <w:spacing w:after="200" w:line="240" w:lineRule="auto"/>
        <w:rPr>
          <w:rFonts w:ascii="Times New Roman" w:eastAsia="Calibri" w:hAnsi="Times New Roman" w:cs="Times New Roman"/>
          <w:sz w:val="22"/>
        </w:rPr>
      </w:pPr>
      <w:r w:rsidRPr="00834C3A">
        <w:rPr>
          <w:rFonts w:ascii="Times New Roman" w:eastAsia="Calibri" w:hAnsi="Times New Roman" w:cs="Times New Roman"/>
          <w:sz w:val="22"/>
        </w:rPr>
        <w:t>W 2019 r. zmarły 63 osoby: 29 kobiet i 34 mężczyzn.</w:t>
      </w:r>
    </w:p>
    <w:p w:rsidR="00834C3A" w:rsidRDefault="00834C3A" w:rsidP="00CE3359">
      <w:pPr>
        <w:spacing w:after="200" w:line="240" w:lineRule="auto"/>
        <w:jc w:val="both"/>
        <w:rPr>
          <w:rFonts w:ascii="Times New Roman" w:eastAsia="Calibri" w:hAnsi="Times New Roman" w:cs="Times New Roman"/>
          <w:sz w:val="22"/>
        </w:rPr>
      </w:pPr>
      <w:r w:rsidRPr="00834C3A">
        <w:rPr>
          <w:rFonts w:ascii="Times New Roman" w:eastAsia="Calibri" w:hAnsi="Times New Roman" w:cs="Times New Roman"/>
          <w:sz w:val="22"/>
        </w:rPr>
        <w:t xml:space="preserve">Na dzień 31.12.2019 </w:t>
      </w:r>
      <w:r w:rsidR="00836338">
        <w:rPr>
          <w:rFonts w:ascii="Times New Roman" w:eastAsia="Calibri" w:hAnsi="Times New Roman" w:cs="Times New Roman"/>
          <w:sz w:val="22"/>
        </w:rPr>
        <w:t xml:space="preserve">r. </w:t>
      </w:r>
      <w:r w:rsidRPr="00834C3A">
        <w:rPr>
          <w:rFonts w:ascii="Times New Roman" w:eastAsia="Calibri" w:hAnsi="Times New Roman" w:cs="Times New Roman"/>
          <w:sz w:val="22"/>
        </w:rPr>
        <w:t xml:space="preserve">na pobyt czasowy zameldowane były 653 osoby (wg obywatelstwa): 389 z Mołdawii, 153 z Ukrainy, 54 z Nepalu, 4 z Rumunii, 4 z Tadżykistanu, 3 z Niemiec, 2 z Białorusi, 2 z Rosji, 1 ze Szwajcarii oraz 41 z Polski. </w:t>
      </w:r>
    </w:p>
    <w:p w:rsidR="00CE3359" w:rsidRPr="00834C3A" w:rsidRDefault="00CE3359" w:rsidP="00CB03C6">
      <w:pPr>
        <w:spacing w:after="200" w:line="276" w:lineRule="auto"/>
        <w:jc w:val="both"/>
        <w:rPr>
          <w:rFonts w:ascii="Times New Roman" w:eastAsia="Calibri" w:hAnsi="Times New Roman" w:cs="Times New Roman"/>
          <w:sz w:val="22"/>
        </w:rPr>
      </w:pPr>
    </w:p>
    <w:p w:rsidR="005159BE" w:rsidRDefault="00CB03C6" w:rsidP="00F6196A">
      <w:pPr>
        <w:pStyle w:val="Nagwek1"/>
        <w:numPr>
          <w:ilvl w:val="0"/>
          <w:numId w:val="0"/>
        </w:numPr>
        <w:spacing w:before="120" w:after="16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4</w:t>
      </w:r>
      <w:r w:rsidR="0067496E">
        <w:rPr>
          <w:rFonts w:ascii="Times New Roman" w:hAnsi="Times New Roman" w:cs="Times New Roman"/>
          <w:b/>
          <w:color w:val="auto"/>
          <w:sz w:val="24"/>
          <w:szCs w:val="24"/>
        </w:rPr>
        <w:t>. INFORMACJE FINANSOWE</w:t>
      </w:r>
    </w:p>
    <w:p w:rsidR="00CB03C6" w:rsidRPr="005C347F" w:rsidRDefault="00CB03C6" w:rsidP="00005A2B">
      <w:pPr>
        <w:keepNext/>
        <w:spacing w:after="0" w:line="240" w:lineRule="auto"/>
        <w:jc w:val="both"/>
        <w:outlineLvl w:val="0"/>
        <w:rPr>
          <w:rFonts w:ascii="Times New Roman" w:eastAsia="Times New Roman" w:hAnsi="Times New Roman" w:cs="Times New Roman"/>
          <w:sz w:val="22"/>
          <w:lang w:eastAsia="pl-PL"/>
        </w:rPr>
      </w:pPr>
      <w:r w:rsidRPr="00CB03C6">
        <w:rPr>
          <w:rFonts w:ascii="Times New Roman" w:eastAsia="Times New Roman" w:hAnsi="Times New Roman" w:cs="Times New Roman"/>
          <w:bCs/>
          <w:sz w:val="22"/>
          <w:lang w:eastAsia="pl-PL"/>
        </w:rPr>
        <w:t xml:space="preserve">Budżet Miasta i Gminy Mikstat na 2019 rok został uchwalony zgodnie z ustawą o samorządzie gminnym oraz ustawą o finansach publicznych przez Radę Miejską w Mikstacie Uchwałą  Nr III/20/2018 z dnia 20 grudnia 2018  r. po stronie dochodów w </w:t>
      </w:r>
      <w:r w:rsidRPr="00CB03C6">
        <w:rPr>
          <w:rFonts w:ascii="Times New Roman" w:eastAsia="Times New Roman" w:hAnsi="Times New Roman" w:cs="Times New Roman"/>
          <w:b/>
          <w:bCs/>
          <w:sz w:val="22"/>
          <w:lang w:eastAsia="pl-PL"/>
        </w:rPr>
        <w:t xml:space="preserve">kwocie </w:t>
      </w:r>
      <w:r w:rsidRPr="00CB03C6">
        <w:rPr>
          <w:rFonts w:ascii="Times New Roman" w:eastAsia="Times New Roman" w:hAnsi="Times New Roman" w:cs="Times New Roman"/>
          <w:b/>
          <w:sz w:val="22"/>
          <w:lang w:eastAsia="pl-PL"/>
        </w:rPr>
        <w:t>29</w:t>
      </w:r>
      <w:r w:rsidRPr="005C347F">
        <w:rPr>
          <w:rFonts w:ascii="Times New Roman" w:eastAsia="Times New Roman" w:hAnsi="Times New Roman" w:cs="Times New Roman"/>
          <w:b/>
          <w:sz w:val="22"/>
          <w:lang w:eastAsia="pl-PL"/>
        </w:rPr>
        <w:t> </w:t>
      </w:r>
      <w:r w:rsidRPr="00CB03C6">
        <w:rPr>
          <w:rFonts w:ascii="Times New Roman" w:eastAsia="Times New Roman" w:hAnsi="Times New Roman" w:cs="Times New Roman"/>
          <w:b/>
          <w:sz w:val="22"/>
          <w:lang w:eastAsia="pl-PL"/>
        </w:rPr>
        <w:t>724</w:t>
      </w:r>
      <w:r w:rsidRPr="005C347F">
        <w:rPr>
          <w:rFonts w:ascii="Times New Roman" w:eastAsia="Times New Roman" w:hAnsi="Times New Roman" w:cs="Times New Roman"/>
          <w:b/>
          <w:sz w:val="22"/>
          <w:lang w:eastAsia="pl-PL"/>
        </w:rPr>
        <w:t xml:space="preserve"> </w:t>
      </w:r>
      <w:r w:rsidRPr="00CB03C6">
        <w:rPr>
          <w:rFonts w:ascii="Times New Roman" w:eastAsia="Times New Roman" w:hAnsi="Times New Roman" w:cs="Times New Roman"/>
          <w:b/>
          <w:sz w:val="22"/>
          <w:lang w:eastAsia="pl-PL"/>
        </w:rPr>
        <w:t>300 zł</w:t>
      </w:r>
      <w:r w:rsidRPr="00CB03C6">
        <w:rPr>
          <w:rFonts w:ascii="Times New Roman" w:eastAsia="Times New Roman" w:hAnsi="Times New Roman" w:cs="Times New Roman"/>
          <w:bCs/>
          <w:sz w:val="22"/>
          <w:lang w:eastAsia="pl-PL"/>
        </w:rPr>
        <w:t xml:space="preserve">, a po stronie wydatków w kwocie </w:t>
      </w:r>
      <w:r w:rsidRPr="00CB03C6">
        <w:rPr>
          <w:rFonts w:ascii="Times New Roman" w:eastAsia="Times New Roman" w:hAnsi="Times New Roman" w:cs="Times New Roman"/>
          <w:b/>
          <w:sz w:val="22"/>
          <w:lang w:eastAsia="pl-PL"/>
        </w:rPr>
        <w:t>28</w:t>
      </w:r>
      <w:r w:rsidRPr="005C347F">
        <w:rPr>
          <w:rFonts w:ascii="Times New Roman" w:eastAsia="Times New Roman" w:hAnsi="Times New Roman" w:cs="Times New Roman"/>
          <w:b/>
          <w:sz w:val="22"/>
          <w:lang w:eastAsia="pl-PL"/>
        </w:rPr>
        <w:t> </w:t>
      </w:r>
      <w:r w:rsidRPr="00CB03C6">
        <w:rPr>
          <w:rFonts w:ascii="Times New Roman" w:eastAsia="Times New Roman" w:hAnsi="Times New Roman" w:cs="Times New Roman"/>
          <w:b/>
          <w:sz w:val="22"/>
          <w:lang w:eastAsia="pl-PL"/>
        </w:rPr>
        <w:t>966</w:t>
      </w:r>
      <w:r w:rsidRPr="005C347F">
        <w:rPr>
          <w:rFonts w:ascii="Times New Roman" w:eastAsia="Times New Roman" w:hAnsi="Times New Roman" w:cs="Times New Roman"/>
          <w:b/>
          <w:sz w:val="22"/>
          <w:lang w:eastAsia="pl-PL"/>
        </w:rPr>
        <w:t xml:space="preserve"> </w:t>
      </w:r>
      <w:r w:rsidRPr="00CB03C6">
        <w:rPr>
          <w:rFonts w:ascii="Times New Roman" w:eastAsia="Times New Roman" w:hAnsi="Times New Roman" w:cs="Times New Roman"/>
          <w:b/>
          <w:sz w:val="22"/>
          <w:lang w:eastAsia="pl-PL"/>
        </w:rPr>
        <w:t>240 zł</w:t>
      </w:r>
      <w:r w:rsidRPr="00CB03C6">
        <w:rPr>
          <w:rFonts w:ascii="Times New Roman" w:eastAsia="Times New Roman" w:hAnsi="Times New Roman" w:cs="Times New Roman"/>
          <w:sz w:val="22"/>
          <w:lang w:eastAsia="pl-PL"/>
        </w:rPr>
        <w:t xml:space="preserve">. W trakcie jego realizacji w ciągu roku wprowadzono 21 zmian (12 zarządzeniem burmistrza, 9 uchwałą rady miejskiej), </w:t>
      </w:r>
      <w:r w:rsidRPr="00CB03C6">
        <w:rPr>
          <w:rFonts w:ascii="Times New Roman" w:eastAsia="Times New Roman" w:hAnsi="Times New Roman" w:cs="Times New Roman"/>
          <w:bCs/>
          <w:sz w:val="22"/>
          <w:lang w:eastAsia="pl-PL"/>
        </w:rPr>
        <w:t xml:space="preserve">w wyniku których plan budżetu na 2019 rok po stronie dochodów wyniósł </w:t>
      </w:r>
      <w:r w:rsidRPr="00CB03C6">
        <w:rPr>
          <w:rFonts w:ascii="Times New Roman" w:eastAsia="Times New Roman" w:hAnsi="Times New Roman" w:cs="Times New Roman"/>
          <w:b/>
          <w:bCs/>
          <w:sz w:val="22"/>
          <w:lang w:eastAsia="pl-PL"/>
        </w:rPr>
        <w:t xml:space="preserve">34 453 293,13 zł, </w:t>
      </w:r>
      <w:r w:rsidRPr="00CB03C6">
        <w:rPr>
          <w:rFonts w:ascii="Times New Roman" w:eastAsia="Times New Roman" w:hAnsi="Times New Roman" w:cs="Times New Roman"/>
          <w:sz w:val="22"/>
          <w:lang w:eastAsia="pl-PL"/>
        </w:rPr>
        <w:t xml:space="preserve">a po stronie wydatków </w:t>
      </w:r>
      <w:r w:rsidRPr="00CB03C6">
        <w:rPr>
          <w:rFonts w:ascii="Times New Roman" w:eastAsia="Times New Roman" w:hAnsi="Times New Roman" w:cs="Times New Roman"/>
          <w:b/>
          <w:sz w:val="22"/>
          <w:lang w:eastAsia="pl-PL"/>
        </w:rPr>
        <w:t xml:space="preserve">36 241 056,13 zł. </w:t>
      </w:r>
      <w:r w:rsidRPr="00CB03C6">
        <w:rPr>
          <w:rFonts w:ascii="Times New Roman" w:eastAsia="Times New Roman" w:hAnsi="Times New Roman" w:cs="Times New Roman"/>
          <w:sz w:val="22"/>
          <w:lang w:eastAsia="pl-PL"/>
        </w:rPr>
        <w:t xml:space="preserve">Planowany deficyt budżetu w kwocie </w:t>
      </w:r>
      <w:r w:rsidRPr="00CB03C6">
        <w:rPr>
          <w:rFonts w:ascii="Times New Roman" w:eastAsia="Times New Roman" w:hAnsi="Times New Roman" w:cs="Times New Roman"/>
          <w:b/>
          <w:sz w:val="22"/>
          <w:lang w:eastAsia="pl-PL"/>
        </w:rPr>
        <w:t xml:space="preserve">1 787 763,00 zł </w:t>
      </w:r>
      <w:r w:rsidRPr="00CB03C6">
        <w:rPr>
          <w:rFonts w:ascii="Times New Roman" w:eastAsia="Times New Roman" w:hAnsi="Times New Roman" w:cs="Times New Roman"/>
          <w:sz w:val="22"/>
          <w:lang w:eastAsia="pl-PL"/>
        </w:rPr>
        <w:t xml:space="preserve">wykonano nadwyżką w kwocie </w:t>
      </w:r>
      <w:r w:rsidRPr="00CB03C6">
        <w:rPr>
          <w:rFonts w:ascii="Times New Roman" w:eastAsia="Times New Roman" w:hAnsi="Times New Roman" w:cs="Times New Roman"/>
          <w:b/>
          <w:sz w:val="22"/>
          <w:lang w:eastAsia="pl-PL"/>
        </w:rPr>
        <w:t xml:space="preserve">2 247 639,46  zł. </w:t>
      </w:r>
      <w:r w:rsidRPr="00CB03C6">
        <w:rPr>
          <w:rFonts w:ascii="Times New Roman" w:eastAsia="Times New Roman" w:hAnsi="Times New Roman" w:cs="Times New Roman"/>
          <w:sz w:val="22"/>
          <w:lang w:eastAsia="pl-PL"/>
        </w:rPr>
        <w:t>W budżecie 2019 r. zaplanowano  przychody z tytułu wolnych środków, o których mowa w art. 217 ust. 2 pkt.</w:t>
      </w:r>
      <w:r w:rsidR="00836338">
        <w:rPr>
          <w:rFonts w:ascii="Times New Roman" w:eastAsia="Times New Roman" w:hAnsi="Times New Roman" w:cs="Times New Roman"/>
          <w:sz w:val="22"/>
          <w:lang w:eastAsia="pl-PL"/>
        </w:rPr>
        <w:t xml:space="preserve"> </w:t>
      </w:r>
      <w:r w:rsidRPr="00CB03C6">
        <w:rPr>
          <w:rFonts w:ascii="Times New Roman" w:eastAsia="Times New Roman" w:hAnsi="Times New Roman" w:cs="Times New Roman"/>
          <w:sz w:val="22"/>
          <w:lang w:eastAsia="pl-PL"/>
        </w:rPr>
        <w:t xml:space="preserve">6 ustawy w kwocie  </w:t>
      </w:r>
      <w:r w:rsidRPr="00CB03C6">
        <w:rPr>
          <w:rFonts w:ascii="Times New Roman" w:eastAsia="Times New Roman" w:hAnsi="Times New Roman" w:cs="Times New Roman"/>
          <w:b/>
          <w:sz w:val="22"/>
          <w:lang w:eastAsia="pl-PL"/>
        </w:rPr>
        <w:t>2 545 823 zł</w:t>
      </w:r>
      <w:r w:rsidRPr="00CB03C6">
        <w:rPr>
          <w:rFonts w:ascii="Times New Roman" w:eastAsia="Times New Roman" w:hAnsi="Times New Roman" w:cs="Times New Roman"/>
          <w:sz w:val="22"/>
          <w:lang w:eastAsia="pl-PL"/>
        </w:rPr>
        <w:t xml:space="preserve">, które zostały wykonane w kwocie </w:t>
      </w:r>
      <w:r w:rsidRPr="00CB03C6">
        <w:rPr>
          <w:rFonts w:ascii="Times New Roman" w:eastAsia="Times New Roman" w:hAnsi="Times New Roman" w:cs="Times New Roman"/>
          <w:b/>
          <w:sz w:val="22"/>
          <w:lang w:eastAsia="pl-PL"/>
        </w:rPr>
        <w:t xml:space="preserve">4 260 754,77 zł. </w:t>
      </w:r>
      <w:r w:rsidRPr="00CB03C6">
        <w:rPr>
          <w:rFonts w:ascii="Times New Roman" w:eastAsia="Times New Roman" w:hAnsi="Times New Roman" w:cs="Times New Roman"/>
          <w:sz w:val="22"/>
          <w:lang w:eastAsia="pl-PL"/>
        </w:rPr>
        <w:t xml:space="preserve">Zaplanowane natomiast rozchody na spłatę kredytów w kwocie </w:t>
      </w:r>
      <w:r w:rsidRPr="00CB03C6">
        <w:rPr>
          <w:rFonts w:ascii="Times New Roman" w:eastAsia="Times New Roman" w:hAnsi="Times New Roman" w:cs="Times New Roman"/>
          <w:b/>
          <w:sz w:val="22"/>
          <w:lang w:eastAsia="pl-PL"/>
        </w:rPr>
        <w:t>758 060 zł</w:t>
      </w:r>
      <w:r w:rsidRPr="00CB03C6">
        <w:rPr>
          <w:rFonts w:ascii="Times New Roman" w:eastAsia="Times New Roman" w:hAnsi="Times New Roman" w:cs="Times New Roman"/>
          <w:sz w:val="22"/>
          <w:lang w:eastAsia="pl-PL"/>
        </w:rPr>
        <w:t xml:space="preserve"> zrealizowano w kwocie </w:t>
      </w:r>
      <w:r w:rsidRPr="00CB03C6">
        <w:rPr>
          <w:rFonts w:ascii="Times New Roman" w:eastAsia="Times New Roman" w:hAnsi="Times New Roman" w:cs="Times New Roman"/>
          <w:b/>
          <w:sz w:val="22"/>
          <w:lang w:eastAsia="pl-PL"/>
        </w:rPr>
        <w:t xml:space="preserve">758 060 zł </w:t>
      </w:r>
      <w:r w:rsidRPr="00CB03C6">
        <w:rPr>
          <w:rFonts w:ascii="Times New Roman" w:eastAsia="Times New Roman" w:hAnsi="Times New Roman" w:cs="Times New Roman"/>
          <w:sz w:val="22"/>
          <w:lang w:eastAsia="pl-PL"/>
        </w:rPr>
        <w:t xml:space="preserve"> - tj. 100 % wykonania planu.</w:t>
      </w:r>
    </w:p>
    <w:p w:rsidR="009747F9" w:rsidRDefault="009747F9" w:rsidP="00CB03C6">
      <w:pPr>
        <w:spacing w:after="120" w:line="240" w:lineRule="auto"/>
        <w:jc w:val="both"/>
        <w:rPr>
          <w:rFonts w:ascii="Times New Roman" w:eastAsia="Times New Roman" w:hAnsi="Times New Roman" w:cs="Times New Roman"/>
          <w:sz w:val="24"/>
          <w:szCs w:val="24"/>
          <w:lang w:eastAsia="pl-PL"/>
        </w:rPr>
      </w:pPr>
    </w:p>
    <w:p w:rsidR="00005A2B" w:rsidRDefault="00005A2B" w:rsidP="005C347F">
      <w:pPr>
        <w:spacing w:after="120" w:line="240" w:lineRule="auto"/>
        <w:jc w:val="center"/>
        <w:rPr>
          <w:rFonts w:ascii="Times New Roman" w:eastAsia="Times New Roman" w:hAnsi="Times New Roman" w:cs="Times New Roman"/>
          <w:b/>
          <w:color w:val="FF0000"/>
          <w:sz w:val="22"/>
          <w:lang w:eastAsia="pl-PL"/>
        </w:rPr>
      </w:pPr>
    </w:p>
    <w:p w:rsidR="00005A2B" w:rsidRDefault="00005A2B" w:rsidP="005C347F">
      <w:pPr>
        <w:spacing w:after="120" w:line="240" w:lineRule="auto"/>
        <w:jc w:val="center"/>
        <w:rPr>
          <w:rFonts w:ascii="Times New Roman" w:eastAsia="Times New Roman" w:hAnsi="Times New Roman" w:cs="Times New Roman"/>
          <w:b/>
          <w:color w:val="FF0000"/>
          <w:sz w:val="22"/>
          <w:lang w:eastAsia="pl-PL"/>
        </w:rPr>
      </w:pPr>
    </w:p>
    <w:p w:rsidR="00005A2B" w:rsidRDefault="00005A2B" w:rsidP="005C347F">
      <w:pPr>
        <w:spacing w:after="120" w:line="240" w:lineRule="auto"/>
        <w:jc w:val="center"/>
        <w:rPr>
          <w:rFonts w:ascii="Times New Roman" w:eastAsia="Times New Roman" w:hAnsi="Times New Roman" w:cs="Times New Roman"/>
          <w:b/>
          <w:color w:val="FF0000"/>
          <w:sz w:val="22"/>
          <w:lang w:eastAsia="pl-PL"/>
        </w:rPr>
      </w:pPr>
    </w:p>
    <w:p w:rsidR="00005A2B" w:rsidRDefault="00005A2B" w:rsidP="005C347F">
      <w:pPr>
        <w:spacing w:after="120" w:line="240" w:lineRule="auto"/>
        <w:jc w:val="center"/>
        <w:rPr>
          <w:rFonts w:ascii="Times New Roman" w:eastAsia="Times New Roman" w:hAnsi="Times New Roman" w:cs="Times New Roman"/>
          <w:b/>
          <w:color w:val="FF0000"/>
          <w:sz w:val="22"/>
          <w:lang w:eastAsia="pl-PL"/>
        </w:rPr>
      </w:pPr>
    </w:p>
    <w:p w:rsidR="005C347F" w:rsidRPr="00DF2633" w:rsidRDefault="005C347F" w:rsidP="005C347F">
      <w:pPr>
        <w:spacing w:after="120" w:line="240" w:lineRule="auto"/>
        <w:jc w:val="center"/>
        <w:rPr>
          <w:rFonts w:ascii="Times New Roman" w:eastAsia="Times New Roman" w:hAnsi="Times New Roman" w:cs="Times New Roman"/>
          <w:b/>
          <w:color w:val="FF0000"/>
          <w:sz w:val="22"/>
          <w:lang w:eastAsia="pl-PL"/>
        </w:rPr>
      </w:pPr>
      <w:r w:rsidRPr="00DF2633">
        <w:rPr>
          <w:rFonts w:ascii="Times New Roman" w:eastAsia="Times New Roman" w:hAnsi="Times New Roman" w:cs="Times New Roman"/>
          <w:b/>
          <w:color w:val="FF0000"/>
          <w:sz w:val="22"/>
          <w:lang w:eastAsia="pl-PL"/>
        </w:rPr>
        <w:t>DOCHODY MIASTA I GMINY MIKSTAT W 2019 R.</w:t>
      </w:r>
    </w:p>
    <w:p w:rsidR="005C347F" w:rsidRPr="005C347F" w:rsidRDefault="005C347F" w:rsidP="005C347F">
      <w:pPr>
        <w:spacing w:after="12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Szczegółową informację z wykonania dochodów ilustruj</w:t>
      </w:r>
      <w:r w:rsidR="00F31FAC">
        <w:rPr>
          <w:rFonts w:ascii="Times New Roman" w:eastAsia="Times New Roman" w:hAnsi="Times New Roman" w:cs="Times New Roman"/>
          <w:sz w:val="22"/>
          <w:lang w:eastAsia="pl-PL"/>
        </w:rPr>
        <w:t>e</w:t>
      </w:r>
      <w:r w:rsidRPr="005C347F">
        <w:rPr>
          <w:rFonts w:ascii="Times New Roman" w:eastAsia="Times New Roman" w:hAnsi="Times New Roman" w:cs="Times New Roman"/>
          <w:sz w:val="22"/>
          <w:lang w:eastAsia="pl-PL"/>
        </w:rPr>
        <w:t xml:space="preserve"> poniższ</w:t>
      </w:r>
      <w:r w:rsidR="00F31FAC">
        <w:rPr>
          <w:rFonts w:ascii="Times New Roman" w:eastAsia="Times New Roman" w:hAnsi="Times New Roman" w:cs="Times New Roman"/>
          <w:sz w:val="22"/>
          <w:lang w:eastAsia="pl-PL"/>
        </w:rPr>
        <w:t>a</w:t>
      </w:r>
      <w:r w:rsidRPr="005C347F">
        <w:rPr>
          <w:rFonts w:ascii="Times New Roman" w:eastAsia="Times New Roman" w:hAnsi="Times New Roman" w:cs="Times New Roman"/>
          <w:sz w:val="22"/>
          <w:lang w:eastAsia="pl-PL"/>
        </w:rPr>
        <w:t xml:space="preserve"> tabela</w:t>
      </w:r>
      <w:r w:rsidR="00F31FAC">
        <w:rPr>
          <w:rFonts w:ascii="Times New Roman" w:eastAsia="Times New Roman" w:hAnsi="Times New Roman" w:cs="Times New Roman"/>
          <w:sz w:val="22"/>
          <w:lang w:eastAsia="pl-PL"/>
        </w:rPr>
        <w:t>.</w:t>
      </w:r>
    </w:p>
    <w:tbl>
      <w:tblPr>
        <w:tblW w:w="8524" w:type="dxa"/>
        <w:tblInd w:w="441" w:type="dxa"/>
        <w:tblCellMar>
          <w:top w:w="15" w:type="dxa"/>
          <w:left w:w="15" w:type="dxa"/>
          <w:right w:w="15" w:type="dxa"/>
        </w:tblCellMar>
        <w:tblLook w:val="0000" w:firstRow="0" w:lastRow="0" w:firstColumn="0" w:lastColumn="0" w:noHBand="0" w:noVBand="0"/>
      </w:tblPr>
      <w:tblGrid>
        <w:gridCol w:w="528"/>
        <w:gridCol w:w="3300"/>
        <w:gridCol w:w="1875"/>
        <w:gridCol w:w="1859"/>
        <w:gridCol w:w="962"/>
      </w:tblGrid>
      <w:tr w:rsidR="005C347F" w:rsidRPr="005C347F" w:rsidTr="00F31FAC">
        <w:trPr>
          <w:trHeight w:val="554"/>
          <w:tblHead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b/>
                <w:bCs/>
                <w:sz w:val="22"/>
                <w:lang w:eastAsia="pl-PL"/>
              </w:rPr>
            </w:pPr>
            <w:r w:rsidRPr="005C347F">
              <w:rPr>
                <w:rFonts w:ascii="Times New Roman" w:eastAsia="Times New Roman" w:hAnsi="Times New Roman" w:cs="Times New Roman"/>
                <w:b/>
                <w:bCs/>
                <w:sz w:val="22"/>
                <w:lang w:eastAsia="pl-PL"/>
              </w:rPr>
              <w:t>LP</w:t>
            </w:r>
          </w:p>
        </w:tc>
        <w:tc>
          <w:tcPr>
            <w:tcW w:w="3300"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b/>
                <w:bCs/>
                <w:sz w:val="22"/>
                <w:lang w:eastAsia="pl-PL"/>
              </w:rPr>
            </w:pPr>
            <w:r w:rsidRPr="005C347F">
              <w:rPr>
                <w:rFonts w:ascii="Times New Roman" w:eastAsia="Times New Roman" w:hAnsi="Times New Roman" w:cs="Times New Roman"/>
                <w:b/>
                <w:bCs/>
                <w:sz w:val="22"/>
                <w:lang w:eastAsia="pl-PL"/>
              </w:rPr>
              <w:t xml:space="preserve">Treść </w:t>
            </w:r>
          </w:p>
        </w:tc>
        <w:tc>
          <w:tcPr>
            <w:tcW w:w="1875"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b/>
                <w:bCs/>
                <w:sz w:val="22"/>
                <w:lang w:eastAsia="pl-PL"/>
              </w:rPr>
            </w:pPr>
            <w:r w:rsidRPr="005C347F">
              <w:rPr>
                <w:rFonts w:ascii="Times New Roman" w:eastAsia="Times New Roman" w:hAnsi="Times New Roman" w:cs="Times New Roman"/>
                <w:b/>
                <w:bCs/>
                <w:sz w:val="22"/>
                <w:lang w:eastAsia="pl-PL"/>
              </w:rPr>
              <w:t>Plan (zł)</w:t>
            </w:r>
          </w:p>
        </w:tc>
        <w:tc>
          <w:tcPr>
            <w:tcW w:w="1859"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b/>
                <w:bCs/>
                <w:sz w:val="22"/>
                <w:lang w:eastAsia="pl-PL"/>
              </w:rPr>
            </w:pPr>
            <w:r w:rsidRPr="005C347F">
              <w:rPr>
                <w:rFonts w:ascii="Times New Roman" w:eastAsia="Times New Roman" w:hAnsi="Times New Roman" w:cs="Times New Roman"/>
                <w:b/>
                <w:bCs/>
                <w:sz w:val="22"/>
                <w:lang w:eastAsia="pl-PL"/>
              </w:rPr>
              <w:t>Wykonanie (zł)</w:t>
            </w:r>
          </w:p>
        </w:tc>
        <w:tc>
          <w:tcPr>
            <w:tcW w:w="962"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b/>
                <w:bCs/>
                <w:sz w:val="22"/>
                <w:lang w:eastAsia="pl-PL"/>
              </w:rPr>
            </w:pPr>
            <w:r w:rsidRPr="005C347F">
              <w:rPr>
                <w:rFonts w:ascii="Times New Roman" w:eastAsia="Times New Roman" w:hAnsi="Times New Roman" w:cs="Times New Roman"/>
                <w:b/>
                <w:bCs/>
                <w:sz w:val="22"/>
                <w:lang w:eastAsia="pl-PL"/>
              </w:rPr>
              <w:t>%</w:t>
            </w:r>
          </w:p>
        </w:tc>
      </w:tr>
      <w:tr w:rsidR="005C347F" w:rsidRPr="005C347F" w:rsidTr="00F31FAC">
        <w:trPr>
          <w:trHeight w:val="402"/>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3300"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Rolnictwo i łowiectwo</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w tym:</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dotacje celowe otrzymane z budżetu państwa na realizację zadań bieżących z zakresu administracji rządowej</w:t>
            </w:r>
          </w:p>
        </w:tc>
        <w:tc>
          <w:tcPr>
            <w:tcW w:w="1875"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541 428,63</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502 185,63</w:t>
            </w:r>
          </w:p>
        </w:tc>
        <w:tc>
          <w:tcPr>
            <w:tcW w:w="1859"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542 059,92</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502 185,63</w:t>
            </w:r>
          </w:p>
        </w:tc>
        <w:tc>
          <w:tcPr>
            <w:tcW w:w="962"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100,12</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100</w:t>
            </w:r>
          </w:p>
        </w:tc>
      </w:tr>
      <w:tr w:rsidR="005C347F" w:rsidRPr="005C347F" w:rsidTr="00F31FAC">
        <w:trPr>
          <w:trHeight w:val="402"/>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2</w:t>
            </w:r>
          </w:p>
        </w:tc>
        <w:tc>
          <w:tcPr>
            <w:tcW w:w="3300"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Leśnictwo</w:t>
            </w:r>
          </w:p>
        </w:tc>
        <w:tc>
          <w:tcPr>
            <w:tcW w:w="1875"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130 000</w:t>
            </w:r>
          </w:p>
        </w:tc>
        <w:tc>
          <w:tcPr>
            <w:tcW w:w="1859"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124 638,10</w:t>
            </w:r>
          </w:p>
        </w:tc>
        <w:tc>
          <w:tcPr>
            <w:tcW w:w="962"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95,88</w:t>
            </w:r>
          </w:p>
        </w:tc>
      </w:tr>
      <w:tr w:rsidR="005C347F" w:rsidRPr="005C347F" w:rsidTr="00F31FAC">
        <w:trPr>
          <w:trHeight w:val="402"/>
        </w:trPr>
        <w:tc>
          <w:tcPr>
            <w:tcW w:w="528" w:type="dxa"/>
            <w:tcBorders>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3</w:t>
            </w:r>
          </w:p>
        </w:tc>
        <w:tc>
          <w:tcPr>
            <w:tcW w:w="3300"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Wytwarzanie i zaopatrzenie w energię elektryczną, gaz i wodę</w:t>
            </w:r>
          </w:p>
        </w:tc>
        <w:tc>
          <w:tcPr>
            <w:tcW w:w="1875"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1 600 000</w:t>
            </w:r>
          </w:p>
        </w:tc>
        <w:tc>
          <w:tcPr>
            <w:tcW w:w="1859"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1 398 306,28</w:t>
            </w:r>
          </w:p>
        </w:tc>
        <w:tc>
          <w:tcPr>
            <w:tcW w:w="962"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87,39</w:t>
            </w:r>
          </w:p>
        </w:tc>
      </w:tr>
      <w:tr w:rsidR="005C347F" w:rsidRPr="005C347F" w:rsidTr="00F31FAC">
        <w:trPr>
          <w:trHeight w:val="402"/>
        </w:trPr>
        <w:tc>
          <w:tcPr>
            <w:tcW w:w="528" w:type="dxa"/>
            <w:tcBorders>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4</w:t>
            </w:r>
          </w:p>
        </w:tc>
        <w:tc>
          <w:tcPr>
            <w:tcW w:w="3300"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Transport i łączność</w:t>
            </w:r>
          </w:p>
        </w:tc>
        <w:tc>
          <w:tcPr>
            <w:tcW w:w="1875"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494 666</w:t>
            </w:r>
          </w:p>
        </w:tc>
        <w:tc>
          <w:tcPr>
            <w:tcW w:w="1859"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494 666</w:t>
            </w:r>
          </w:p>
        </w:tc>
        <w:tc>
          <w:tcPr>
            <w:tcW w:w="962"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100</w:t>
            </w:r>
          </w:p>
        </w:tc>
      </w:tr>
      <w:tr w:rsidR="005C347F" w:rsidRPr="005C347F" w:rsidTr="00F31FAC">
        <w:trPr>
          <w:trHeight w:val="402"/>
        </w:trPr>
        <w:tc>
          <w:tcPr>
            <w:tcW w:w="528" w:type="dxa"/>
            <w:tcBorders>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5</w:t>
            </w:r>
          </w:p>
        </w:tc>
        <w:tc>
          <w:tcPr>
            <w:tcW w:w="3300"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Gospodarka Mieszkaniowa</w:t>
            </w:r>
          </w:p>
        </w:tc>
        <w:tc>
          <w:tcPr>
            <w:tcW w:w="1875"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685 119</w:t>
            </w:r>
          </w:p>
        </w:tc>
        <w:tc>
          <w:tcPr>
            <w:tcW w:w="1859"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317 983,64</w:t>
            </w:r>
          </w:p>
        </w:tc>
        <w:tc>
          <w:tcPr>
            <w:tcW w:w="962"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46,41</w:t>
            </w:r>
          </w:p>
        </w:tc>
      </w:tr>
      <w:tr w:rsidR="005C347F" w:rsidRPr="005C347F" w:rsidTr="00F31FAC">
        <w:trPr>
          <w:trHeight w:val="402"/>
        </w:trPr>
        <w:tc>
          <w:tcPr>
            <w:tcW w:w="528" w:type="dxa"/>
            <w:tcBorders>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6</w:t>
            </w:r>
          </w:p>
        </w:tc>
        <w:tc>
          <w:tcPr>
            <w:tcW w:w="3300"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Administracja Publiczna:</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w tym</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dotacje celowe otrzymane z budżetu państwa na realizację zadań z zakresu administracji rządowej oraz innych zadań zlec. Gminom ustawami</w:t>
            </w:r>
          </w:p>
          <w:p w:rsidR="005C347F" w:rsidRPr="005C347F" w:rsidRDefault="005C347F" w:rsidP="00CE3359">
            <w:pPr>
              <w:spacing w:after="0" w:line="240" w:lineRule="auto"/>
              <w:rPr>
                <w:rFonts w:ascii="Times New Roman" w:eastAsia="Times New Roman" w:hAnsi="Times New Roman" w:cs="Times New Roman"/>
                <w:sz w:val="22"/>
                <w:lang w:eastAsia="pl-PL"/>
              </w:rPr>
            </w:pPr>
          </w:p>
        </w:tc>
        <w:tc>
          <w:tcPr>
            <w:tcW w:w="1875"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139 136</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138 136</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1859"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138 801,05</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138 136</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962"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99,76</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100</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tc>
      </w:tr>
      <w:tr w:rsidR="005C347F" w:rsidRPr="005C347F" w:rsidTr="00F31FAC">
        <w:trPr>
          <w:trHeight w:val="825"/>
        </w:trPr>
        <w:tc>
          <w:tcPr>
            <w:tcW w:w="528" w:type="dxa"/>
            <w:tcBorders>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7</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3300"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Urzędy naczelnych organów władzy państwowej kontroli i ochrony prawa i sądownictwa</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w tym</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Dotacje celowe otrzymane .z budżetu państwa na realizację zadań z zakresu administracji rządowej oraz innych zadań zlec. Gminom ustawami</w:t>
            </w:r>
          </w:p>
        </w:tc>
        <w:tc>
          <w:tcPr>
            <w:tcW w:w="1875"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77 129</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1859"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76 950,34</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99,77</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tc>
      </w:tr>
      <w:tr w:rsidR="005C347F" w:rsidRPr="005C347F" w:rsidTr="00F31FAC">
        <w:trPr>
          <w:trHeight w:val="418"/>
        </w:trPr>
        <w:tc>
          <w:tcPr>
            <w:tcW w:w="528" w:type="dxa"/>
            <w:tcBorders>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8</w:t>
            </w:r>
          </w:p>
        </w:tc>
        <w:tc>
          <w:tcPr>
            <w:tcW w:w="3300"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Bezpieczeństwo publiczne i ochrona przeciwpożarowa</w:t>
            </w:r>
          </w:p>
        </w:tc>
        <w:tc>
          <w:tcPr>
            <w:tcW w:w="1875"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0</w:t>
            </w:r>
          </w:p>
        </w:tc>
        <w:tc>
          <w:tcPr>
            <w:tcW w:w="1859"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1 507</w:t>
            </w:r>
          </w:p>
        </w:tc>
        <w:tc>
          <w:tcPr>
            <w:tcW w:w="962"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0</w:t>
            </w:r>
          </w:p>
        </w:tc>
      </w:tr>
      <w:tr w:rsidR="005C347F" w:rsidRPr="005C347F" w:rsidTr="00F31FAC">
        <w:trPr>
          <w:trHeight w:val="900"/>
        </w:trPr>
        <w:tc>
          <w:tcPr>
            <w:tcW w:w="528" w:type="dxa"/>
            <w:tcBorders>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9</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3300"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Dochody od osób prawnych, od osób fizycznych i od jednostek  nie posiadających osobowości prawnej oraz wydatki .związane .z ich poborem</w:t>
            </w:r>
          </w:p>
        </w:tc>
        <w:tc>
          <w:tcPr>
            <w:tcW w:w="1875"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11 358 607</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1859"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11 698 087,90</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962"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102,99</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tc>
      </w:tr>
      <w:tr w:rsidR="005C347F" w:rsidRPr="005C347F" w:rsidTr="00F31FAC">
        <w:trPr>
          <w:trHeight w:val="900"/>
        </w:trPr>
        <w:tc>
          <w:tcPr>
            <w:tcW w:w="528" w:type="dxa"/>
            <w:tcBorders>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10</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3300"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lastRenderedPageBreak/>
              <w:t>Różne rozliczenia</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 dotacje celowe otrzymane z budżetu państwa na realizację zadań z zakresu administracji rządowej oraz innych zadań zleconych gminie ustawami</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 dotacje celowe otrzymane z budżetu państwa na realizację własnych zadań bieżących gmin</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 xml:space="preserve">-dotacje celowe otrzymane z budżetu państwa na realizację </w:t>
            </w:r>
            <w:r w:rsidRPr="005C347F">
              <w:rPr>
                <w:rFonts w:ascii="Times New Roman" w:eastAsia="Times New Roman" w:hAnsi="Times New Roman" w:cs="Times New Roman"/>
                <w:sz w:val="22"/>
                <w:lang w:eastAsia="pl-PL"/>
              </w:rPr>
              <w:lastRenderedPageBreak/>
              <w:t>inwestycji i zakupów inwestycyjnych własnych gmin</w:t>
            </w:r>
          </w:p>
        </w:tc>
        <w:tc>
          <w:tcPr>
            <w:tcW w:w="1875"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lastRenderedPageBreak/>
              <w:t>8 538 480,90</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3 997,99</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27 556,56</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19 905,35</w:t>
            </w:r>
          </w:p>
        </w:tc>
        <w:tc>
          <w:tcPr>
            <w:tcW w:w="1859"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lastRenderedPageBreak/>
              <w:t>8 582 950,16</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3 997,99</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27 556,56</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19 905,35</w:t>
            </w:r>
          </w:p>
        </w:tc>
        <w:tc>
          <w:tcPr>
            <w:tcW w:w="962"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lastRenderedPageBreak/>
              <w:t>100,52</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100</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100</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100</w:t>
            </w:r>
          </w:p>
        </w:tc>
      </w:tr>
      <w:tr w:rsidR="005C347F" w:rsidRPr="005C347F" w:rsidTr="00F31FAC">
        <w:trPr>
          <w:trHeight w:val="390"/>
        </w:trPr>
        <w:tc>
          <w:tcPr>
            <w:tcW w:w="528" w:type="dxa"/>
            <w:tcBorders>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lastRenderedPageBreak/>
              <w:t>11</w:t>
            </w:r>
          </w:p>
        </w:tc>
        <w:tc>
          <w:tcPr>
            <w:tcW w:w="3300"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Oświata i wychowanie</w:t>
            </w:r>
          </w:p>
        </w:tc>
        <w:tc>
          <w:tcPr>
            <w:tcW w:w="1875"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746 157,56</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673 091,95</w:t>
            </w:r>
          </w:p>
        </w:tc>
        <w:tc>
          <w:tcPr>
            <w:tcW w:w="962"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90,21</w:t>
            </w:r>
          </w:p>
        </w:tc>
      </w:tr>
      <w:tr w:rsidR="005C347F" w:rsidRPr="005C347F" w:rsidTr="00F31FAC">
        <w:trPr>
          <w:trHeight w:val="509"/>
        </w:trPr>
        <w:tc>
          <w:tcPr>
            <w:tcW w:w="528" w:type="dxa"/>
            <w:tcBorders>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3300"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w tym:</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 dotacje celowe otrzymane z budżetu państwa na realizację zadań z zakresu administracji rządowej oraz innych zadań zleconych gminie ustawami</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 dotacje celowe otrzymane z budżetu państwa na realizację własnych zadań bieżących gmin</w:t>
            </w:r>
          </w:p>
          <w:p w:rsidR="005C347F" w:rsidRPr="005C347F" w:rsidRDefault="005C347F" w:rsidP="00CE3359">
            <w:pPr>
              <w:spacing w:after="0" w:line="240" w:lineRule="auto"/>
              <w:rPr>
                <w:rFonts w:ascii="Times New Roman" w:eastAsia="Times New Roman" w:hAnsi="Times New Roman" w:cs="Times New Roman"/>
                <w:sz w:val="22"/>
                <w:lang w:eastAsia="pl-PL"/>
              </w:rPr>
            </w:pPr>
          </w:p>
        </w:tc>
        <w:tc>
          <w:tcPr>
            <w:tcW w:w="1875"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44 245,56</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259 465,00</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43 687,19</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258 062,00</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962"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98,74</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99,46</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tc>
      </w:tr>
      <w:tr w:rsidR="005C347F" w:rsidRPr="005C347F" w:rsidTr="00F31FAC">
        <w:trPr>
          <w:trHeight w:val="390"/>
        </w:trPr>
        <w:tc>
          <w:tcPr>
            <w:tcW w:w="528" w:type="dxa"/>
            <w:tcBorders>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12</w:t>
            </w:r>
          </w:p>
        </w:tc>
        <w:tc>
          <w:tcPr>
            <w:tcW w:w="3300"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Pomoc Społeczna</w:t>
            </w:r>
          </w:p>
        </w:tc>
        <w:tc>
          <w:tcPr>
            <w:tcW w:w="1875"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211 141,04</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206 769,43</w:t>
            </w:r>
          </w:p>
        </w:tc>
        <w:tc>
          <w:tcPr>
            <w:tcW w:w="962"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97,93</w:t>
            </w:r>
          </w:p>
        </w:tc>
      </w:tr>
      <w:tr w:rsidR="005C347F" w:rsidRPr="005C347F" w:rsidTr="00F31FAC">
        <w:trPr>
          <w:trHeight w:val="394"/>
        </w:trPr>
        <w:tc>
          <w:tcPr>
            <w:tcW w:w="528" w:type="dxa"/>
            <w:tcBorders>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 </w:t>
            </w:r>
          </w:p>
        </w:tc>
        <w:tc>
          <w:tcPr>
            <w:tcW w:w="3300"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w tym:</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 dotacje celowe otrzymane z budżetu państwa na realizację zadań z zakresu administracji rządowej oraz innych zadań zlec. Gminom ustawami</w:t>
            </w:r>
          </w:p>
          <w:p w:rsidR="005C347F" w:rsidRPr="005C347F" w:rsidRDefault="005C347F" w:rsidP="00CE3359">
            <w:pPr>
              <w:spacing w:after="0" w:line="240" w:lineRule="auto"/>
              <w:rPr>
                <w:rFonts w:ascii="Times New Roman" w:eastAsia="Times New Roman" w:hAnsi="Times New Roman" w:cs="Times New Roman"/>
                <w:sz w:val="22"/>
                <w:lang w:eastAsia="pl-PL"/>
              </w:rPr>
            </w:pP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 dotacje celowe otrzymane z budżetu państwa na realizację własnych zadań bieżących gmin</w:t>
            </w:r>
          </w:p>
          <w:p w:rsidR="005C347F" w:rsidRPr="005C347F" w:rsidRDefault="005C347F" w:rsidP="00CE3359">
            <w:pPr>
              <w:spacing w:after="0" w:line="240" w:lineRule="auto"/>
              <w:rPr>
                <w:rFonts w:ascii="Times New Roman" w:eastAsia="Times New Roman" w:hAnsi="Times New Roman" w:cs="Times New Roman"/>
                <w:sz w:val="22"/>
                <w:lang w:eastAsia="pl-PL"/>
              </w:rPr>
            </w:pPr>
          </w:p>
        </w:tc>
        <w:tc>
          <w:tcPr>
            <w:tcW w:w="1875"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10 750,04</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191 991</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1859"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10 550,04</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189 113,92</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962"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98,14</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98,50</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r>
      <w:tr w:rsidR="005C347F" w:rsidRPr="005C347F" w:rsidTr="00F31FAC">
        <w:trPr>
          <w:trHeight w:val="1173"/>
        </w:trPr>
        <w:tc>
          <w:tcPr>
            <w:tcW w:w="528" w:type="dxa"/>
            <w:tcBorders>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13</w:t>
            </w:r>
          </w:p>
          <w:p w:rsidR="005C347F" w:rsidRPr="005C347F" w:rsidRDefault="005C347F" w:rsidP="00CE3359">
            <w:pPr>
              <w:spacing w:after="0" w:line="240" w:lineRule="auto"/>
              <w:rPr>
                <w:rFonts w:ascii="Times New Roman" w:eastAsia="Times New Roman" w:hAnsi="Times New Roman" w:cs="Times New Roman"/>
                <w:sz w:val="22"/>
                <w:lang w:eastAsia="pl-PL"/>
              </w:rPr>
            </w:pPr>
          </w:p>
          <w:p w:rsidR="005C347F" w:rsidRPr="005C347F" w:rsidRDefault="005C347F" w:rsidP="00CE3359">
            <w:pPr>
              <w:spacing w:after="0" w:line="240" w:lineRule="auto"/>
              <w:rPr>
                <w:rFonts w:ascii="Times New Roman" w:eastAsia="Times New Roman" w:hAnsi="Times New Roman" w:cs="Times New Roman"/>
                <w:sz w:val="22"/>
                <w:lang w:eastAsia="pl-PL"/>
              </w:rPr>
            </w:pPr>
          </w:p>
          <w:p w:rsidR="005C347F" w:rsidRPr="005C347F" w:rsidRDefault="005C347F" w:rsidP="00CE3359">
            <w:pPr>
              <w:spacing w:after="0" w:line="240" w:lineRule="auto"/>
              <w:rPr>
                <w:rFonts w:ascii="Times New Roman" w:eastAsia="Times New Roman" w:hAnsi="Times New Roman" w:cs="Times New Roman"/>
                <w:sz w:val="22"/>
                <w:lang w:eastAsia="pl-PL"/>
              </w:rPr>
            </w:pPr>
          </w:p>
          <w:p w:rsidR="005C347F" w:rsidRPr="005C347F" w:rsidRDefault="005C347F" w:rsidP="00CE3359">
            <w:pPr>
              <w:spacing w:after="0" w:line="240" w:lineRule="auto"/>
              <w:rPr>
                <w:rFonts w:ascii="Times New Roman" w:eastAsia="Times New Roman" w:hAnsi="Times New Roman" w:cs="Times New Roman"/>
                <w:sz w:val="22"/>
                <w:lang w:eastAsia="pl-PL"/>
              </w:rPr>
            </w:pPr>
          </w:p>
          <w:p w:rsidR="005C347F" w:rsidRPr="005C347F" w:rsidRDefault="005C347F" w:rsidP="00CE3359">
            <w:pPr>
              <w:spacing w:after="0" w:line="240" w:lineRule="auto"/>
              <w:rPr>
                <w:rFonts w:ascii="Times New Roman" w:eastAsia="Times New Roman" w:hAnsi="Times New Roman" w:cs="Times New Roman"/>
                <w:sz w:val="22"/>
                <w:lang w:eastAsia="pl-PL"/>
              </w:rPr>
            </w:pPr>
          </w:p>
        </w:tc>
        <w:tc>
          <w:tcPr>
            <w:tcW w:w="3300"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Edukacyjna Opieka Wychowawcza</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w tym:</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dotacje celowe otrzymane z budżetu państwa na realizację własnych zadań bieżących gmin</w:t>
            </w:r>
          </w:p>
          <w:p w:rsidR="005C347F" w:rsidRPr="005C347F" w:rsidRDefault="005C347F" w:rsidP="00CE3359">
            <w:pPr>
              <w:spacing w:after="0" w:line="240" w:lineRule="auto"/>
              <w:rPr>
                <w:rFonts w:ascii="Times New Roman" w:eastAsia="Times New Roman" w:hAnsi="Times New Roman" w:cs="Times New Roman"/>
                <w:sz w:val="22"/>
                <w:lang w:eastAsia="pl-PL"/>
              </w:rPr>
            </w:pPr>
          </w:p>
        </w:tc>
        <w:tc>
          <w:tcPr>
            <w:tcW w:w="1875"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24 000</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24 000</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1859"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20 536,15</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20 536,15</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962" w:type="dxa"/>
            <w:tcBorders>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85,57</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85,57</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tc>
      </w:tr>
      <w:tr w:rsidR="005C347F" w:rsidRPr="005C347F" w:rsidTr="005C347F">
        <w:trPr>
          <w:trHeight w:val="957"/>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14</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3300"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 xml:space="preserve">Rodzina </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w tym:</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 dotacje celowe otrzymane</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 xml:space="preserve"> z budżetu państwa na realizację zadań bieżących z zakresu administracji rządowej</w:t>
            </w:r>
          </w:p>
          <w:p w:rsidR="005C347F" w:rsidRPr="005C347F" w:rsidRDefault="005C347F" w:rsidP="00CE3359">
            <w:pPr>
              <w:spacing w:after="0" w:line="240" w:lineRule="auto"/>
              <w:rPr>
                <w:rFonts w:ascii="Times New Roman" w:eastAsia="Times New Roman" w:hAnsi="Times New Roman" w:cs="Times New Roman"/>
                <w:sz w:val="22"/>
                <w:lang w:eastAsia="pl-PL"/>
              </w:rPr>
            </w:pP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 xml:space="preserve">- dotacje celowe otrzymane </w:t>
            </w: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z budżetu państwa na zadania bieżące z zakresu administracji rządowej zlecone gminom, związane z realizacją świadczenia wychowawczego stanowiącego pomoc państwa w wychowaniu dzieci</w:t>
            </w:r>
          </w:p>
          <w:p w:rsidR="005C347F" w:rsidRPr="005C347F" w:rsidRDefault="005C347F" w:rsidP="00CE3359">
            <w:pPr>
              <w:spacing w:after="0" w:line="240" w:lineRule="auto"/>
              <w:rPr>
                <w:rFonts w:ascii="Times New Roman" w:eastAsia="Times New Roman" w:hAnsi="Times New Roman" w:cs="Times New Roman"/>
                <w:sz w:val="22"/>
                <w:lang w:eastAsia="pl-PL"/>
              </w:rPr>
            </w:pPr>
          </w:p>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 xml:space="preserve">- dotacje celowe otrzymane z budżetu państwa na realizację </w:t>
            </w:r>
            <w:r w:rsidRPr="005C347F">
              <w:rPr>
                <w:rFonts w:ascii="Times New Roman" w:eastAsia="Times New Roman" w:hAnsi="Times New Roman" w:cs="Times New Roman"/>
                <w:sz w:val="22"/>
                <w:lang w:eastAsia="pl-PL"/>
              </w:rPr>
              <w:lastRenderedPageBreak/>
              <w:t>własnych zadań bieżących gmin</w:t>
            </w:r>
          </w:p>
          <w:p w:rsidR="005C347F" w:rsidRPr="005C347F" w:rsidRDefault="005C347F" w:rsidP="00CE3359">
            <w:pPr>
              <w:spacing w:after="0" w:line="240" w:lineRule="auto"/>
              <w:rPr>
                <w:rFonts w:ascii="Times New Roman" w:eastAsia="Times New Roman" w:hAnsi="Times New Roman" w:cs="Times New Roman"/>
                <w:sz w:val="22"/>
                <w:lang w:eastAsia="pl-PL"/>
              </w:rPr>
            </w:pPr>
          </w:p>
        </w:tc>
        <w:tc>
          <w:tcPr>
            <w:tcW w:w="1875"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lastRenderedPageBreak/>
              <w:t>8 110 350</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2 564 710</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5 498 466</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lastRenderedPageBreak/>
              <w:t>2 974</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lastRenderedPageBreak/>
              <w:t>7 653 583,28</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2 406 594,57</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5 230 096,25</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lastRenderedPageBreak/>
              <w:t>2 974</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962"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lastRenderedPageBreak/>
              <w:t>94,37</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93,83</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95,12</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lastRenderedPageBreak/>
              <w:t>100</w:t>
            </w:r>
          </w:p>
          <w:p w:rsidR="005C347F" w:rsidRPr="005C347F" w:rsidRDefault="005C347F" w:rsidP="00CE3359">
            <w:pPr>
              <w:spacing w:after="0" w:line="240" w:lineRule="auto"/>
              <w:jc w:val="center"/>
              <w:rPr>
                <w:rFonts w:ascii="Times New Roman" w:eastAsia="Times New Roman" w:hAnsi="Times New Roman" w:cs="Times New Roman"/>
                <w:sz w:val="22"/>
                <w:lang w:eastAsia="pl-PL"/>
              </w:rPr>
            </w:pPr>
          </w:p>
        </w:tc>
      </w:tr>
      <w:tr w:rsidR="005C347F" w:rsidRPr="005C347F" w:rsidTr="00F31FAC">
        <w:trPr>
          <w:trHeight w:val="402"/>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lastRenderedPageBreak/>
              <w:t>15</w:t>
            </w:r>
          </w:p>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3300"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Gospodarka Komunalna i Ochrona Środowiska</w:t>
            </w:r>
          </w:p>
        </w:tc>
        <w:tc>
          <w:tcPr>
            <w:tcW w:w="1875"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1 719 624</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1 828 060,30</w:t>
            </w:r>
          </w:p>
        </w:tc>
        <w:tc>
          <w:tcPr>
            <w:tcW w:w="962"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106,31</w:t>
            </w:r>
          </w:p>
        </w:tc>
      </w:tr>
      <w:tr w:rsidR="005C347F" w:rsidRPr="005C347F" w:rsidTr="00F31FAC">
        <w:trPr>
          <w:trHeight w:val="402"/>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16</w:t>
            </w:r>
          </w:p>
        </w:tc>
        <w:tc>
          <w:tcPr>
            <w:tcW w:w="3300"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Kultura i ochrona dziedzictwa narodowego</w:t>
            </w:r>
          </w:p>
        </w:tc>
        <w:tc>
          <w:tcPr>
            <w:tcW w:w="1875"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0</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5.274,63</w:t>
            </w:r>
          </w:p>
        </w:tc>
        <w:tc>
          <w:tcPr>
            <w:tcW w:w="962"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0</w:t>
            </w:r>
          </w:p>
        </w:tc>
      </w:tr>
      <w:tr w:rsidR="005C347F" w:rsidRPr="005C347F" w:rsidTr="00F31FAC">
        <w:trPr>
          <w:trHeight w:val="402"/>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17</w:t>
            </w:r>
          </w:p>
        </w:tc>
        <w:tc>
          <w:tcPr>
            <w:tcW w:w="3300"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Kultura Fizyczna</w:t>
            </w:r>
          </w:p>
        </w:tc>
        <w:tc>
          <w:tcPr>
            <w:tcW w:w="1875"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77 454</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66 859,05</w:t>
            </w:r>
          </w:p>
        </w:tc>
        <w:tc>
          <w:tcPr>
            <w:tcW w:w="962"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sz w:val="22"/>
                <w:lang w:eastAsia="pl-PL"/>
              </w:rPr>
            </w:pPr>
            <w:r w:rsidRPr="005C347F">
              <w:rPr>
                <w:rFonts w:ascii="Times New Roman" w:eastAsia="Times New Roman" w:hAnsi="Times New Roman" w:cs="Times New Roman"/>
                <w:sz w:val="22"/>
                <w:lang w:eastAsia="pl-PL"/>
              </w:rPr>
              <w:t>86,32</w:t>
            </w:r>
          </w:p>
        </w:tc>
      </w:tr>
      <w:tr w:rsidR="005C347F" w:rsidRPr="005C347F" w:rsidTr="00F31FAC">
        <w:trPr>
          <w:trHeight w:val="402"/>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3300"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b/>
                <w:sz w:val="22"/>
                <w:lang w:eastAsia="pl-PL"/>
              </w:rPr>
            </w:pPr>
            <w:r w:rsidRPr="005C347F">
              <w:rPr>
                <w:rFonts w:ascii="Times New Roman" w:eastAsia="Times New Roman" w:hAnsi="Times New Roman" w:cs="Times New Roman"/>
                <w:b/>
                <w:sz w:val="22"/>
                <w:lang w:eastAsia="pl-PL"/>
              </w:rPr>
              <w:t>OGÓŁEM:</w:t>
            </w:r>
          </w:p>
        </w:tc>
        <w:tc>
          <w:tcPr>
            <w:tcW w:w="1875"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b/>
                <w:sz w:val="22"/>
                <w:lang w:eastAsia="pl-PL"/>
              </w:rPr>
            </w:pPr>
            <w:r w:rsidRPr="005C347F">
              <w:rPr>
                <w:rFonts w:ascii="Times New Roman" w:eastAsia="Times New Roman" w:hAnsi="Times New Roman" w:cs="Times New Roman"/>
                <w:b/>
                <w:sz w:val="22"/>
                <w:lang w:eastAsia="pl-PL"/>
              </w:rPr>
              <w:t>34 453 293,13</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b/>
                <w:sz w:val="22"/>
                <w:lang w:eastAsia="pl-PL"/>
              </w:rPr>
            </w:pPr>
            <w:r w:rsidRPr="005C347F">
              <w:rPr>
                <w:rFonts w:ascii="Times New Roman" w:eastAsia="Times New Roman" w:hAnsi="Times New Roman" w:cs="Times New Roman"/>
                <w:b/>
                <w:sz w:val="22"/>
                <w:lang w:eastAsia="pl-PL"/>
              </w:rPr>
              <w:t>33 830 125,18</w:t>
            </w:r>
          </w:p>
        </w:tc>
        <w:tc>
          <w:tcPr>
            <w:tcW w:w="962"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b/>
                <w:sz w:val="22"/>
                <w:lang w:eastAsia="pl-PL"/>
              </w:rPr>
            </w:pPr>
            <w:r w:rsidRPr="005C347F">
              <w:rPr>
                <w:rFonts w:ascii="Times New Roman" w:eastAsia="Times New Roman" w:hAnsi="Times New Roman" w:cs="Times New Roman"/>
                <w:b/>
                <w:sz w:val="22"/>
                <w:lang w:eastAsia="pl-PL"/>
              </w:rPr>
              <w:t>98,19</w:t>
            </w:r>
          </w:p>
        </w:tc>
      </w:tr>
      <w:tr w:rsidR="005C347F" w:rsidRPr="005C347F" w:rsidTr="00F31FAC">
        <w:trPr>
          <w:trHeight w:val="199"/>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3300"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b/>
                <w:sz w:val="22"/>
                <w:lang w:eastAsia="pl-PL"/>
              </w:rPr>
            </w:pPr>
            <w:r w:rsidRPr="005C347F">
              <w:rPr>
                <w:rFonts w:ascii="Times New Roman" w:eastAsia="Times New Roman" w:hAnsi="Times New Roman" w:cs="Times New Roman"/>
                <w:b/>
                <w:sz w:val="22"/>
                <w:lang w:eastAsia="pl-PL"/>
              </w:rPr>
              <w:t>w tym:</w:t>
            </w:r>
          </w:p>
        </w:tc>
        <w:tc>
          <w:tcPr>
            <w:tcW w:w="1875"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b/>
                <w:sz w:val="22"/>
                <w:lang w:eastAsia="pl-PL"/>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b/>
                <w:sz w:val="22"/>
                <w:lang w:eastAsia="pl-PL"/>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b/>
                <w:sz w:val="22"/>
                <w:lang w:eastAsia="pl-PL"/>
              </w:rPr>
            </w:pPr>
          </w:p>
        </w:tc>
      </w:tr>
      <w:tr w:rsidR="005C347F" w:rsidRPr="005C347F" w:rsidTr="00F31FAC">
        <w:trPr>
          <w:trHeight w:val="402"/>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3300"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b/>
                <w:sz w:val="22"/>
                <w:lang w:eastAsia="pl-PL"/>
              </w:rPr>
            </w:pPr>
            <w:r w:rsidRPr="005C347F">
              <w:rPr>
                <w:rFonts w:ascii="Times New Roman" w:eastAsia="Times New Roman" w:hAnsi="Times New Roman" w:cs="Times New Roman"/>
                <w:b/>
                <w:sz w:val="22"/>
                <w:lang w:eastAsia="pl-PL"/>
              </w:rPr>
              <w:t>- dochody bieżące</w:t>
            </w:r>
          </w:p>
        </w:tc>
        <w:tc>
          <w:tcPr>
            <w:tcW w:w="1875"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b/>
                <w:sz w:val="22"/>
                <w:lang w:eastAsia="pl-PL"/>
              </w:rPr>
            </w:pPr>
            <w:r w:rsidRPr="005C347F">
              <w:rPr>
                <w:rFonts w:ascii="Times New Roman" w:eastAsia="Times New Roman" w:hAnsi="Times New Roman" w:cs="Times New Roman"/>
                <w:b/>
                <w:sz w:val="22"/>
                <w:lang w:eastAsia="pl-PL"/>
              </w:rPr>
              <w:t>33 161 261,78</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b/>
                <w:sz w:val="22"/>
                <w:lang w:eastAsia="pl-PL"/>
              </w:rPr>
            </w:pPr>
            <w:r w:rsidRPr="005C347F">
              <w:rPr>
                <w:rFonts w:ascii="Times New Roman" w:eastAsia="Times New Roman" w:hAnsi="Times New Roman" w:cs="Times New Roman"/>
                <w:b/>
                <w:sz w:val="22"/>
                <w:lang w:eastAsia="pl-PL"/>
              </w:rPr>
              <w:t>32 934 378,34</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b/>
                <w:sz w:val="22"/>
                <w:lang w:eastAsia="pl-PL"/>
              </w:rPr>
            </w:pPr>
            <w:r w:rsidRPr="005C347F">
              <w:rPr>
                <w:rFonts w:ascii="Times New Roman" w:eastAsia="Times New Roman" w:hAnsi="Times New Roman" w:cs="Times New Roman"/>
                <w:b/>
                <w:sz w:val="22"/>
                <w:lang w:eastAsia="pl-PL"/>
              </w:rPr>
              <w:t>99,32</w:t>
            </w:r>
          </w:p>
        </w:tc>
      </w:tr>
      <w:tr w:rsidR="005C347F" w:rsidRPr="005C347F" w:rsidTr="00F31FAC">
        <w:trPr>
          <w:trHeight w:val="402"/>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sz w:val="22"/>
                <w:lang w:eastAsia="pl-PL"/>
              </w:rPr>
            </w:pPr>
          </w:p>
        </w:tc>
        <w:tc>
          <w:tcPr>
            <w:tcW w:w="3300"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rPr>
                <w:rFonts w:ascii="Times New Roman" w:eastAsia="Times New Roman" w:hAnsi="Times New Roman" w:cs="Times New Roman"/>
                <w:b/>
                <w:sz w:val="22"/>
                <w:lang w:eastAsia="pl-PL"/>
              </w:rPr>
            </w:pPr>
            <w:r w:rsidRPr="005C347F">
              <w:rPr>
                <w:rFonts w:ascii="Times New Roman" w:eastAsia="Times New Roman" w:hAnsi="Times New Roman" w:cs="Times New Roman"/>
                <w:b/>
                <w:sz w:val="22"/>
                <w:lang w:eastAsia="pl-PL"/>
              </w:rPr>
              <w:t>- dochody majątkowe</w:t>
            </w:r>
          </w:p>
        </w:tc>
        <w:tc>
          <w:tcPr>
            <w:tcW w:w="1875"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b/>
                <w:sz w:val="22"/>
                <w:lang w:eastAsia="pl-PL"/>
              </w:rPr>
            </w:pPr>
            <w:r w:rsidRPr="005C347F">
              <w:rPr>
                <w:rFonts w:ascii="Times New Roman" w:eastAsia="Times New Roman" w:hAnsi="Times New Roman" w:cs="Times New Roman"/>
                <w:b/>
                <w:sz w:val="22"/>
                <w:lang w:eastAsia="pl-PL"/>
              </w:rPr>
              <w:t>1 292 031,35</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right"/>
              <w:rPr>
                <w:rFonts w:ascii="Times New Roman" w:eastAsia="Times New Roman" w:hAnsi="Times New Roman" w:cs="Times New Roman"/>
                <w:b/>
                <w:sz w:val="22"/>
                <w:lang w:eastAsia="pl-PL"/>
              </w:rPr>
            </w:pPr>
            <w:r w:rsidRPr="005C347F">
              <w:rPr>
                <w:rFonts w:ascii="Times New Roman" w:eastAsia="Times New Roman" w:hAnsi="Times New Roman" w:cs="Times New Roman"/>
                <w:b/>
                <w:sz w:val="22"/>
                <w:lang w:eastAsia="pl-PL"/>
              </w:rPr>
              <w:t>895 746,84</w:t>
            </w:r>
          </w:p>
        </w:tc>
        <w:tc>
          <w:tcPr>
            <w:tcW w:w="962" w:type="dxa"/>
            <w:tcBorders>
              <w:top w:val="single" w:sz="4" w:space="0" w:color="000000"/>
              <w:bottom w:val="single" w:sz="4" w:space="0" w:color="000000"/>
              <w:right w:val="single" w:sz="4" w:space="0" w:color="000000"/>
            </w:tcBorders>
            <w:shd w:val="clear" w:color="auto" w:fill="auto"/>
            <w:vAlign w:val="bottom"/>
          </w:tcPr>
          <w:p w:rsidR="005C347F" w:rsidRPr="005C347F" w:rsidRDefault="005C347F" w:rsidP="00CE3359">
            <w:pPr>
              <w:spacing w:after="0" w:line="240" w:lineRule="auto"/>
              <w:jc w:val="center"/>
              <w:rPr>
                <w:rFonts w:ascii="Times New Roman" w:eastAsia="Times New Roman" w:hAnsi="Times New Roman" w:cs="Times New Roman"/>
                <w:b/>
                <w:sz w:val="22"/>
                <w:lang w:eastAsia="pl-PL"/>
              </w:rPr>
            </w:pPr>
            <w:r w:rsidRPr="005C347F">
              <w:rPr>
                <w:rFonts w:ascii="Times New Roman" w:eastAsia="Times New Roman" w:hAnsi="Times New Roman" w:cs="Times New Roman"/>
                <w:b/>
                <w:sz w:val="22"/>
                <w:lang w:eastAsia="pl-PL"/>
              </w:rPr>
              <w:t>69,33</w:t>
            </w:r>
          </w:p>
        </w:tc>
      </w:tr>
    </w:tbl>
    <w:p w:rsidR="009747F9" w:rsidRPr="00CB03C6" w:rsidRDefault="009747F9" w:rsidP="009747F9">
      <w:pPr>
        <w:spacing w:after="120" w:line="240" w:lineRule="auto"/>
        <w:jc w:val="center"/>
        <w:rPr>
          <w:rFonts w:ascii="Times New Roman" w:eastAsia="Times New Roman" w:hAnsi="Times New Roman" w:cs="Times New Roman"/>
          <w:sz w:val="24"/>
          <w:szCs w:val="24"/>
          <w:lang w:eastAsia="pl-PL"/>
        </w:rPr>
      </w:pPr>
    </w:p>
    <w:p w:rsidR="00F31FAC" w:rsidRPr="00F31FAC" w:rsidRDefault="00F31FAC" w:rsidP="00F31FAC">
      <w:pPr>
        <w:spacing w:after="12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Źródła dochodów Miasta i Gminy Mikstat w 2019 r.</w:t>
      </w:r>
    </w:p>
    <w:tbl>
      <w:tblPr>
        <w:tblW w:w="8740" w:type="dxa"/>
        <w:tblInd w:w="10" w:type="dxa"/>
        <w:tblCellMar>
          <w:top w:w="15" w:type="dxa"/>
          <w:left w:w="15" w:type="dxa"/>
          <w:right w:w="15" w:type="dxa"/>
        </w:tblCellMar>
        <w:tblLook w:val="0000" w:firstRow="0" w:lastRow="0" w:firstColumn="0" w:lastColumn="0" w:noHBand="0" w:noVBand="0"/>
      </w:tblPr>
      <w:tblGrid>
        <w:gridCol w:w="4600"/>
        <w:gridCol w:w="1600"/>
        <w:gridCol w:w="1459"/>
        <w:gridCol w:w="1081"/>
      </w:tblGrid>
      <w:tr w:rsidR="00F31FAC" w:rsidRPr="00F31FAC" w:rsidTr="00F31FAC">
        <w:trPr>
          <w:trHeight w:val="435"/>
          <w:tblHeader/>
        </w:trPr>
        <w:tc>
          <w:tcPr>
            <w:tcW w:w="4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Źródło dochodu</w:t>
            </w:r>
          </w:p>
        </w:tc>
        <w:tc>
          <w:tcPr>
            <w:tcW w:w="1600"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Plan (zł)</w:t>
            </w:r>
          </w:p>
        </w:tc>
        <w:tc>
          <w:tcPr>
            <w:tcW w:w="1459"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Wykonanie (zł)</w:t>
            </w:r>
          </w:p>
        </w:tc>
        <w:tc>
          <w:tcPr>
            <w:tcW w:w="1081"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Dochody ogółem:</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34 453 293,13</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33 830 125,18</w:t>
            </w: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98,19</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 tym:</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1.Dochody własne:</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16 006 929,00</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15 825 755,19</w:t>
            </w: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98,87</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 realizowane przez Urzędy Skarbowe</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221 500,00</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400 705.01</w:t>
            </w: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180,91</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 realizowane przez </w:t>
            </w:r>
            <w:proofErr w:type="spellStart"/>
            <w:r w:rsidRPr="00F31FAC">
              <w:rPr>
                <w:rFonts w:ascii="Times New Roman" w:eastAsia="Times New Roman" w:hAnsi="Times New Roman" w:cs="Times New Roman"/>
                <w:sz w:val="22"/>
                <w:lang w:eastAsia="pl-PL"/>
              </w:rPr>
              <w:t>UMiG</w:t>
            </w:r>
            <w:proofErr w:type="spellEnd"/>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7 726 566,00</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7 289 680,18</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94,35</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udział w dochodach budżetu państwa</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8 058 863,00</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8 135 370,00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100,95</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2. Dotacje:</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9 811 277,13</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9 369 282,99</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95,50</w:t>
            </w:r>
          </w:p>
        </w:tc>
      </w:tr>
      <w:tr w:rsidR="00F31FAC" w:rsidRPr="00F31FAC" w:rsidTr="00F31FAC">
        <w:trPr>
          <w:trHeight w:val="65"/>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 tym:</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p>
        </w:tc>
      </w:tr>
      <w:tr w:rsidR="00F31FAC" w:rsidRPr="00F31FAC" w:rsidTr="00F31FAC">
        <w:trPr>
          <w:trHeight w:val="476"/>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 na zadania zlecone z zakresu administracji rząd.</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8 839 620,22</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8 412 198,01</w:t>
            </w: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95,16</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ind w:left="60"/>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na dofinansowanie własnych zadań bieżących </w:t>
            </w:r>
          </w:p>
          <w:p w:rsidR="00F31FAC" w:rsidRPr="00F31FAC" w:rsidRDefault="00F31FAC" w:rsidP="00836338">
            <w:pPr>
              <w:spacing w:after="0" w:line="240" w:lineRule="auto"/>
              <w:ind w:left="60"/>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w:t>
            </w:r>
            <w:r w:rsidR="00836338">
              <w:rPr>
                <w:rFonts w:ascii="Times New Roman" w:eastAsia="Times New Roman" w:hAnsi="Times New Roman" w:cs="Times New Roman"/>
                <w:sz w:val="22"/>
                <w:lang w:eastAsia="pl-PL"/>
              </w:rPr>
              <w:t>g</w:t>
            </w:r>
            <w:r w:rsidRPr="00F31FAC">
              <w:rPr>
                <w:rFonts w:ascii="Times New Roman" w:eastAsia="Times New Roman" w:hAnsi="Times New Roman" w:cs="Times New Roman"/>
                <w:sz w:val="22"/>
                <w:lang w:eastAsia="pl-PL"/>
              </w:rPr>
              <w:t>min</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505 986,56</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498 242,63</w:t>
            </w: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98,47</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-dotacje celowe otrzymane z powiatu na inwestycje realizowane w drodze umów lub porozumień między jednostkami samorządu terytorialnego</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95 000,00</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95 000,00</w:t>
            </w: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100,00</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 dotacje i środki zewnętrzne na finansowanie wydatków na  realizację zadań  z udziałem środków, o których mowa w art. 5 ust. 1 pkt. 2 i 3 ustawy o finansach publicznych</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35 943,00</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35 943,00</w:t>
            </w: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100,00</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w:t>
            </w:r>
            <w:r w:rsidR="00126E3D">
              <w:rPr>
                <w:rFonts w:ascii="Times New Roman" w:eastAsia="Times New Roman" w:hAnsi="Times New Roman" w:cs="Times New Roman"/>
                <w:b/>
                <w:bCs/>
                <w:sz w:val="22"/>
                <w:lang w:eastAsia="pl-PL"/>
              </w:rPr>
              <w:t xml:space="preserve"> </w:t>
            </w:r>
            <w:r w:rsidRPr="00F31FAC">
              <w:rPr>
                <w:rFonts w:ascii="Times New Roman" w:eastAsia="Times New Roman" w:hAnsi="Times New Roman" w:cs="Times New Roman"/>
                <w:bCs/>
                <w:sz w:val="22"/>
                <w:lang w:eastAsia="pl-PL"/>
              </w:rPr>
              <w:t>dotacje celowe otrzymane z państwowych funduszy celowych na finansowanie lub dofinansowanie kosztów realizacji inwestycji i zakupów inwestycyjnych</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Cs/>
                <w:sz w:val="22"/>
                <w:lang w:eastAsia="pl-PL"/>
              </w:rPr>
            </w:pPr>
          </w:p>
          <w:p w:rsidR="00F31FAC" w:rsidRPr="00F31FAC" w:rsidRDefault="00F31FAC" w:rsidP="00CE3359">
            <w:pPr>
              <w:spacing w:after="0" w:line="240" w:lineRule="auto"/>
              <w:jc w:val="right"/>
              <w:rPr>
                <w:rFonts w:ascii="Times New Roman" w:eastAsia="Times New Roman" w:hAnsi="Times New Roman" w:cs="Times New Roman"/>
                <w:bCs/>
                <w:sz w:val="22"/>
                <w:lang w:eastAsia="pl-PL"/>
              </w:rPr>
            </w:pPr>
          </w:p>
          <w:p w:rsidR="00F31FAC" w:rsidRPr="00F31FAC" w:rsidRDefault="00F31FAC" w:rsidP="00CE3359">
            <w:pPr>
              <w:spacing w:after="0" w:line="240" w:lineRule="auto"/>
              <w:jc w:val="right"/>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25 000</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18 172</w:t>
            </w: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72,69</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 xml:space="preserve">- </w:t>
            </w:r>
            <w:r w:rsidRPr="00836338">
              <w:rPr>
                <w:rFonts w:ascii="Times New Roman" w:eastAsia="Times New Roman" w:hAnsi="Times New Roman" w:cs="Times New Roman"/>
                <w:bCs/>
                <w:sz w:val="22"/>
                <w:lang w:eastAsia="pl-PL"/>
              </w:rPr>
              <w:t>dotacje</w:t>
            </w:r>
            <w:r w:rsidRPr="00F31FAC">
              <w:rPr>
                <w:rFonts w:ascii="Times New Roman" w:eastAsia="Times New Roman" w:hAnsi="Times New Roman" w:cs="Times New Roman"/>
                <w:b/>
                <w:bCs/>
                <w:sz w:val="22"/>
                <w:lang w:eastAsia="pl-PL"/>
              </w:rPr>
              <w:t xml:space="preserve"> </w:t>
            </w:r>
            <w:r w:rsidRPr="00F31FAC">
              <w:rPr>
                <w:rFonts w:ascii="Times New Roman" w:eastAsia="Times New Roman" w:hAnsi="Times New Roman" w:cs="Times New Roman"/>
                <w:bCs/>
                <w:sz w:val="22"/>
                <w:lang w:eastAsia="pl-PL"/>
              </w:rPr>
              <w:t xml:space="preserve">celowe  z tytułu pomocy finansowej udzielanej między jednostkami samorządu terytorialnego na dofinansowanie własnych zadań </w:t>
            </w:r>
            <w:r w:rsidRPr="00F31FAC">
              <w:rPr>
                <w:rFonts w:ascii="Times New Roman" w:eastAsia="Times New Roman" w:hAnsi="Times New Roman" w:cs="Times New Roman"/>
                <w:bCs/>
                <w:sz w:val="22"/>
                <w:lang w:eastAsia="pl-PL"/>
              </w:rPr>
              <w:lastRenderedPageBreak/>
              <w:t>inwestycyjnych</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lastRenderedPageBreak/>
              <w:t>289 822</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289 822</w:t>
            </w: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100</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lastRenderedPageBreak/>
              <w:t>-</w:t>
            </w:r>
            <w:r w:rsidR="00126E3D">
              <w:rPr>
                <w:rFonts w:ascii="Times New Roman" w:eastAsia="Times New Roman" w:hAnsi="Times New Roman" w:cs="Times New Roman"/>
                <w:b/>
                <w:bCs/>
                <w:sz w:val="22"/>
                <w:lang w:eastAsia="pl-PL"/>
              </w:rPr>
              <w:t xml:space="preserve"> </w:t>
            </w:r>
            <w:r w:rsidRPr="00F31FAC">
              <w:rPr>
                <w:rFonts w:ascii="Times New Roman" w:eastAsia="Times New Roman" w:hAnsi="Times New Roman" w:cs="Times New Roman"/>
                <w:bCs/>
                <w:sz w:val="22"/>
                <w:lang w:eastAsia="pl-PL"/>
              </w:rPr>
              <w:t>dotacje celowe otrzymane z budżetu państwa na realizację inwestycji i zakupów inwestycyjnych własnych gmin</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19 905,35</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19 905,35</w:t>
            </w: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Cs/>
                <w:sz w:val="22"/>
                <w:lang w:eastAsia="pl-PL"/>
              </w:rPr>
            </w:pPr>
            <w:r w:rsidRPr="00F31FAC">
              <w:rPr>
                <w:rFonts w:ascii="Times New Roman" w:eastAsia="Times New Roman" w:hAnsi="Times New Roman" w:cs="Times New Roman"/>
                <w:bCs/>
                <w:sz w:val="22"/>
                <w:lang w:eastAsia="pl-PL"/>
              </w:rPr>
              <w:t>100</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836338" w:rsidRDefault="00F31FAC" w:rsidP="00CE3359">
            <w:pPr>
              <w:spacing w:after="0" w:line="240" w:lineRule="auto"/>
              <w:rPr>
                <w:rFonts w:ascii="Times New Roman" w:eastAsia="Times New Roman" w:hAnsi="Times New Roman" w:cs="Times New Roman"/>
                <w:b/>
                <w:bCs/>
                <w:sz w:val="22"/>
                <w:lang w:eastAsia="pl-PL"/>
              </w:rPr>
            </w:pPr>
            <w:r w:rsidRPr="00836338">
              <w:rPr>
                <w:rFonts w:ascii="Times New Roman" w:eastAsia="Times New Roman" w:hAnsi="Times New Roman" w:cs="Times New Roman"/>
                <w:b/>
                <w:bCs/>
                <w:sz w:val="22"/>
                <w:lang w:eastAsia="pl-PL"/>
              </w:rPr>
              <w:t>3.</w:t>
            </w:r>
            <w:r w:rsidR="00126E3D">
              <w:rPr>
                <w:rFonts w:ascii="Times New Roman" w:eastAsia="Times New Roman" w:hAnsi="Times New Roman" w:cs="Times New Roman"/>
                <w:b/>
                <w:bCs/>
                <w:sz w:val="22"/>
                <w:lang w:eastAsia="pl-PL"/>
              </w:rPr>
              <w:t xml:space="preserve"> </w:t>
            </w:r>
            <w:r w:rsidRPr="00836338">
              <w:rPr>
                <w:rFonts w:ascii="Times New Roman" w:eastAsia="Times New Roman" w:hAnsi="Times New Roman" w:cs="Times New Roman"/>
                <w:b/>
                <w:bCs/>
                <w:sz w:val="22"/>
                <w:lang w:eastAsia="pl-PL"/>
              </w:rPr>
              <w:t>Środki otrzymane z państwowych funduszy celowych na finansowanie lub dofinansowanie kosztów realizacji inwestycji i zakupów inwestycyjnych jednostek sektora finansów publicznych</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158 066</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158 066</w:t>
            </w: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100</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4. Subwencja ogólna</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8 477 021</w:t>
            </w: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8 477 021</w:t>
            </w: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100</w:t>
            </w:r>
          </w:p>
        </w:tc>
      </w:tr>
      <w:tr w:rsidR="00F31FAC" w:rsidRPr="00F31FAC" w:rsidTr="00F31FAC">
        <w:trPr>
          <w:trHeight w:val="402"/>
        </w:trPr>
        <w:tc>
          <w:tcPr>
            <w:tcW w:w="4600"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 z tego:</w:t>
            </w:r>
          </w:p>
        </w:tc>
        <w:tc>
          <w:tcPr>
            <w:tcW w:w="160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145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108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p>
        </w:tc>
      </w:tr>
      <w:tr w:rsidR="00F31FAC" w:rsidRPr="00F31FAC" w:rsidTr="00F31FAC">
        <w:trPr>
          <w:trHeight w:val="297"/>
        </w:trPr>
        <w:tc>
          <w:tcPr>
            <w:tcW w:w="4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 część oświatowa</w:t>
            </w:r>
          </w:p>
        </w:tc>
        <w:tc>
          <w:tcPr>
            <w:tcW w:w="1600"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5 618 104</w:t>
            </w:r>
          </w:p>
        </w:tc>
        <w:tc>
          <w:tcPr>
            <w:tcW w:w="1459"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5 618 104</w:t>
            </w:r>
          </w:p>
        </w:tc>
        <w:tc>
          <w:tcPr>
            <w:tcW w:w="1081"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100</w:t>
            </w:r>
          </w:p>
        </w:tc>
      </w:tr>
      <w:tr w:rsidR="00F31FAC" w:rsidRPr="00F31FAC" w:rsidTr="00F31FAC">
        <w:trPr>
          <w:trHeight w:val="402"/>
        </w:trPr>
        <w:tc>
          <w:tcPr>
            <w:tcW w:w="46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część wyrównawcza</w:t>
            </w:r>
          </w:p>
        </w:tc>
        <w:tc>
          <w:tcPr>
            <w:tcW w:w="1600"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2 858 917</w:t>
            </w:r>
          </w:p>
        </w:tc>
        <w:tc>
          <w:tcPr>
            <w:tcW w:w="1459"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2 858 917</w:t>
            </w:r>
          </w:p>
        </w:tc>
        <w:tc>
          <w:tcPr>
            <w:tcW w:w="1081"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100</w:t>
            </w:r>
          </w:p>
        </w:tc>
      </w:tr>
    </w:tbl>
    <w:p w:rsidR="00CE3359" w:rsidRDefault="00CE3359" w:rsidP="00F31FAC">
      <w:pPr>
        <w:spacing w:after="120" w:line="240" w:lineRule="auto"/>
        <w:jc w:val="both"/>
        <w:rPr>
          <w:rFonts w:ascii="Times New Roman" w:eastAsia="Times New Roman" w:hAnsi="Times New Roman" w:cs="Times New Roman"/>
          <w:sz w:val="22"/>
          <w:lang w:eastAsia="pl-PL"/>
        </w:rPr>
      </w:pPr>
    </w:p>
    <w:p w:rsidR="00F31FAC" w:rsidRPr="00F31FAC" w:rsidRDefault="00F31FAC" w:rsidP="00CE3359">
      <w:pPr>
        <w:spacing w:after="120" w:line="240" w:lineRule="auto"/>
        <w:jc w:val="both"/>
        <w:rPr>
          <w:rFonts w:ascii="Times New Roman" w:eastAsia="Times New Roman" w:hAnsi="Times New Roman" w:cs="Times New Roman"/>
          <w:b/>
          <w:sz w:val="22"/>
          <w:lang w:eastAsia="pl-PL"/>
        </w:rPr>
      </w:pPr>
      <w:r w:rsidRPr="00F31FAC">
        <w:rPr>
          <w:rFonts w:ascii="Times New Roman" w:eastAsia="Times New Roman" w:hAnsi="Times New Roman" w:cs="Times New Roman"/>
          <w:sz w:val="22"/>
          <w:lang w:eastAsia="pl-PL"/>
        </w:rPr>
        <w:t>Jak wynika z powyższych zestawień plan dochodów w kwocie</w:t>
      </w:r>
      <w:r w:rsidRPr="00F31FAC">
        <w:rPr>
          <w:rFonts w:ascii="Times New Roman" w:eastAsia="Times New Roman" w:hAnsi="Times New Roman" w:cs="Times New Roman"/>
          <w:b/>
          <w:sz w:val="22"/>
          <w:lang w:eastAsia="pl-PL"/>
        </w:rPr>
        <w:t xml:space="preserve"> 34 mln 453 tys. 293 zł 13 gr. </w:t>
      </w:r>
      <w:r w:rsidRPr="00F31FAC">
        <w:rPr>
          <w:rFonts w:ascii="Times New Roman" w:eastAsia="Times New Roman" w:hAnsi="Times New Roman" w:cs="Times New Roman"/>
          <w:sz w:val="22"/>
          <w:lang w:eastAsia="pl-PL"/>
        </w:rPr>
        <w:t>zrealizowano w kwocie</w:t>
      </w:r>
      <w:r w:rsidRPr="00F31FAC">
        <w:rPr>
          <w:rFonts w:ascii="Times New Roman" w:eastAsia="Times New Roman" w:hAnsi="Times New Roman" w:cs="Times New Roman"/>
          <w:b/>
          <w:sz w:val="22"/>
          <w:lang w:eastAsia="pl-PL"/>
        </w:rPr>
        <w:t xml:space="preserve"> 33 mln 830 tys. 125 zł 18 gr.  </w:t>
      </w:r>
      <w:r w:rsidRPr="00F31FAC">
        <w:rPr>
          <w:rFonts w:ascii="Times New Roman" w:eastAsia="Times New Roman" w:hAnsi="Times New Roman" w:cs="Times New Roman"/>
          <w:sz w:val="22"/>
          <w:lang w:eastAsia="pl-PL"/>
        </w:rPr>
        <w:t>- tj.</w:t>
      </w:r>
      <w:r w:rsidRPr="00F31FAC">
        <w:rPr>
          <w:rFonts w:ascii="Times New Roman" w:eastAsia="Times New Roman" w:hAnsi="Times New Roman" w:cs="Times New Roman"/>
          <w:b/>
          <w:sz w:val="22"/>
          <w:lang w:eastAsia="pl-PL"/>
        </w:rPr>
        <w:t xml:space="preserve"> 98,19 % </w:t>
      </w:r>
      <w:r w:rsidRPr="00F31FAC">
        <w:rPr>
          <w:rFonts w:ascii="Times New Roman" w:eastAsia="Times New Roman" w:hAnsi="Times New Roman" w:cs="Times New Roman"/>
          <w:sz w:val="22"/>
          <w:lang w:eastAsia="pl-PL"/>
        </w:rPr>
        <w:t>planu, z tego:</w:t>
      </w:r>
    </w:p>
    <w:p w:rsidR="00F31FAC" w:rsidRPr="00F31FAC" w:rsidRDefault="00F31FAC" w:rsidP="00CE3359">
      <w:pPr>
        <w:spacing w:after="12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 dochody bieżące na plan 33 161 261,78 zł zrealizowano w kwocie 32 934 378,34 zł – tj. 99,32 %,</w:t>
      </w:r>
    </w:p>
    <w:p w:rsidR="00F31FAC" w:rsidRPr="00F31FAC" w:rsidRDefault="00F31FAC" w:rsidP="00CE3359">
      <w:pPr>
        <w:spacing w:after="12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 dochody majątkowe na plan 1 292 031,35 zł zrealizowano w kwocie 895 746,84 zł – tj. 69,33 % .</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Realizacja dochodów w odniesieniu do planu przebiegała prawidłowo, jednak na nieco niższym poziomie wskaźnik realizacji dochodów wystąpił:</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w:t>
      </w:r>
      <w:r w:rsidRPr="00F31FAC">
        <w:rPr>
          <w:rFonts w:ascii="Times New Roman" w:eastAsia="Times New Roman" w:hAnsi="Times New Roman" w:cs="Times New Roman"/>
          <w:b/>
          <w:sz w:val="22"/>
          <w:lang w:eastAsia="pl-PL"/>
        </w:rPr>
        <w:t xml:space="preserve"> </w:t>
      </w:r>
      <w:r w:rsidRPr="00126E3D">
        <w:rPr>
          <w:rFonts w:ascii="Times New Roman" w:eastAsia="Times New Roman" w:hAnsi="Times New Roman" w:cs="Times New Roman"/>
          <w:sz w:val="22"/>
          <w:lang w:eastAsia="pl-PL"/>
        </w:rPr>
        <w:t>w dziale</w:t>
      </w:r>
      <w:r w:rsidRPr="00F31FAC">
        <w:rPr>
          <w:rFonts w:ascii="Times New Roman" w:eastAsia="Times New Roman" w:hAnsi="Times New Roman" w:cs="Times New Roman"/>
          <w:b/>
          <w:sz w:val="22"/>
          <w:lang w:eastAsia="pl-PL"/>
        </w:rPr>
        <w:t xml:space="preserve"> 020 Leśnictwo – </w:t>
      </w:r>
      <w:r w:rsidRPr="00F31FAC">
        <w:rPr>
          <w:rFonts w:ascii="Times New Roman" w:eastAsia="Times New Roman" w:hAnsi="Times New Roman" w:cs="Times New Roman"/>
          <w:sz w:val="22"/>
          <w:lang w:eastAsia="pl-PL"/>
        </w:rPr>
        <w:t xml:space="preserve">dochody zostały wykonane w kwocie 124 638,10 zł na zakładany plan 130 000 zł tj. w 95,88 %, na co ma  wpływ stopień zainteresowania zakupem drewna z lasu komunalnego oraz fakt nieodpłatnego przekazania drewna tartacznego Sołectwu Kaliszkowice Ołobockie o wartości netto 4 170,23 zł; </w:t>
      </w:r>
    </w:p>
    <w:p w:rsidR="00F31FAC" w:rsidRPr="00F31FAC" w:rsidRDefault="00F31FAC" w:rsidP="00AE623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2)  </w:t>
      </w:r>
      <w:r w:rsidRPr="00126E3D">
        <w:rPr>
          <w:rFonts w:ascii="Times New Roman" w:eastAsia="Times New Roman" w:hAnsi="Times New Roman" w:cs="Times New Roman"/>
          <w:sz w:val="22"/>
          <w:lang w:eastAsia="pl-PL"/>
        </w:rPr>
        <w:t>w dziale</w:t>
      </w:r>
      <w:r w:rsidRPr="00F31FAC">
        <w:rPr>
          <w:rFonts w:ascii="Times New Roman" w:eastAsia="Times New Roman" w:hAnsi="Times New Roman" w:cs="Times New Roman"/>
          <w:b/>
          <w:sz w:val="22"/>
          <w:lang w:eastAsia="pl-PL"/>
        </w:rPr>
        <w:t xml:space="preserve"> 400 Wytwarzanie i zaopatrywanie w energię elektryczną, gaz i wodę  - </w:t>
      </w:r>
      <w:r w:rsidRPr="00F31FAC">
        <w:rPr>
          <w:rFonts w:ascii="Times New Roman" w:eastAsia="Times New Roman" w:hAnsi="Times New Roman" w:cs="Times New Roman"/>
          <w:sz w:val="22"/>
          <w:lang w:eastAsia="pl-PL"/>
        </w:rPr>
        <w:t>dochody</w:t>
      </w:r>
      <w:r w:rsidR="00AE6239">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zostały wykonane w kwocie 1 398 306,28 zł  na zakładany plan 1 600 000 zł - tj. w 87,39 % - na niższe wykonanie ma wpływ ilość sprzedanej   wody odbiorcom, co na etapie planowania jest trudne do oszacowania (plan ustalono na podstawie przewidywanego wykonania 2018</w:t>
      </w:r>
      <w:r w:rsidR="00836338">
        <w:rPr>
          <w:rFonts w:ascii="Times New Roman" w:eastAsia="Times New Roman" w:hAnsi="Times New Roman" w:cs="Times New Roman"/>
          <w:sz w:val="22"/>
          <w:lang w:eastAsia="pl-PL"/>
        </w:rPr>
        <w:t xml:space="preserve"> r., </w:t>
      </w:r>
      <w:r w:rsidRPr="00F31FAC">
        <w:rPr>
          <w:rFonts w:ascii="Times New Roman" w:eastAsia="Times New Roman" w:hAnsi="Times New Roman" w:cs="Times New Roman"/>
          <w:sz w:val="22"/>
          <w:lang w:eastAsia="pl-PL"/>
        </w:rPr>
        <w:t>tj. roku poprzedzającego rok budżetowy 2019);</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3) </w:t>
      </w:r>
      <w:r w:rsidRPr="00126E3D">
        <w:rPr>
          <w:rFonts w:ascii="Times New Roman" w:eastAsia="Times New Roman" w:hAnsi="Times New Roman" w:cs="Times New Roman"/>
          <w:sz w:val="22"/>
          <w:lang w:eastAsia="pl-PL"/>
        </w:rPr>
        <w:t>w dziale</w:t>
      </w:r>
      <w:r w:rsidRPr="00F31FAC">
        <w:rPr>
          <w:rFonts w:ascii="Times New Roman" w:eastAsia="Times New Roman" w:hAnsi="Times New Roman" w:cs="Times New Roman"/>
          <w:b/>
          <w:sz w:val="22"/>
          <w:lang w:eastAsia="pl-PL"/>
        </w:rPr>
        <w:t xml:space="preserve"> 700 Gospodarka mieszkaniowa – </w:t>
      </w:r>
      <w:r w:rsidRPr="00F31FAC">
        <w:rPr>
          <w:rFonts w:ascii="Times New Roman" w:eastAsia="Times New Roman" w:hAnsi="Times New Roman" w:cs="Times New Roman"/>
          <w:sz w:val="22"/>
          <w:lang w:eastAsia="pl-PL"/>
        </w:rPr>
        <w:t>dochody zostały wykonane w 46,41 %, bowiem na zakładany plan 685 119 zł zostały wykonane w kwocie 317 983,64 zł - na niski poziom ich wykonania ma wpływ  w szczególności sprzedaż mienia ze względu na długo trwające procedury związane z przygotowaniem dokumentów do zbycia działek, a także stopień  zainteresowania   nabyciem nieruchomości.</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Zadowalająco zrealizowane zostały dochody z tytułu najmu i dzierżawy lokali mieszkalnych i użytkowych, przekształcenia prawa wieczystego użytkowania w prawo własności oraz usług.  W dziale tym zrealizowano także wpływy z tytułu kar i odszkodowań wynikających z umów w kwocie 3 634,06 zł stanowiącej odszkodowanie za bezumowne korzystanie z lokalu.</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Z tytułu udzielonej pomocy finansowej przez Województwo Wielkopolskie zrealizowano dochody   w formie dotacji celowej w ramach programu „Wielkopolska Odnowa Wsi 2013-2020” z przeznaczeniem na współfinansowanie zadań inwestycyjnych w łącznej kwocie 48 222 zł, w tym:</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- 27 868 zł na realizacje zadania: zagospodarowanie przestrzeni publicznej w miejscowości Kaliszkowice Ołobockie pod nazwą Małpi Gaj</w:t>
      </w:r>
    </w:p>
    <w:p w:rsidR="00F31FAC" w:rsidRPr="00F31FAC" w:rsidRDefault="00F31FAC" w:rsidP="00CE3359">
      <w:pPr>
        <w:spacing w:after="12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lastRenderedPageBreak/>
        <w:t>- 20 354 zł na realizację zadania: zagospodarowanie przestrzeni publicznej w miejscowości Komorów pod nazwą Fit Mamuśki</w:t>
      </w:r>
      <w:r w:rsidR="00836338">
        <w:rPr>
          <w:rFonts w:ascii="Times New Roman" w:eastAsia="Times New Roman" w:hAnsi="Times New Roman" w:cs="Times New Roman"/>
          <w:sz w:val="22"/>
          <w:lang w:eastAsia="pl-PL"/>
        </w:rPr>
        <w:t>.</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126E3D">
        <w:rPr>
          <w:rFonts w:ascii="Times New Roman" w:eastAsia="Times New Roman" w:hAnsi="Times New Roman" w:cs="Times New Roman"/>
          <w:sz w:val="22"/>
          <w:lang w:eastAsia="pl-PL"/>
        </w:rPr>
        <w:t>W dziale</w:t>
      </w:r>
      <w:r w:rsidRPr="00F31FAC">
        <w:rPr>
          <w:rFonts w:ascii="Times New Roman" w:eastAsia="Times New Roman" w:hAnsi="Times New Roman" w:cs="Times New Roman"/>
          <w:b/>
          <w:sz w:val="22"/>
          <w:lang w:eastAsia="pl-PL"/>
        </w:rPr>
        <w:t xml:space="preserve"> 750 Administracja publiczna</w:t>
      </w:r>
      <w:r w:rsidRPr="00F31FAC">
        <w:rPr>
          <w:rFonts w:ascii="Times New Roman" w:eastAsia="Times New Roman" w:hAnsi="Times New Roman" w:cs="Times New Roman"/>
          <w:sz w:val="22"/>
          <w:lang w:eastAsia="pl-PL"/>
        </w:rPr>
        <w:t xml:space="preserve"> – dochody wykonano w 99,76 % . Na nieco niższy wskaźnik  wykonania wpływa realizacja dochodów z usług związanych z bieżącą eksploatacją użyczonego pomieszczenia na rzecz Ośrodka Doradztwa Rolniczego. W dziale tym zrealizowano także dochody z tytułu dotacji celowej na zadania z zakresu administracji rządowej w kwocie 138 136 zł na zakładany plan 138 136 zł - tj. 100 % wykonania planu.</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126E3D">
        <w:rPr>
          <w:rFonts w:ascii="Times New Roman" w:eastAsia="Times New Roman" w:hAnsi="Times New Roman" w:cs="Times New Roman"/>
          <w:sz w:val="22"/>
          <w:lang w:eastAsia="pl-PL"/>
        </w:rPr>
        <w:t>W dziale</w:t>
      </w:r>
      <w:r w:rsidRPr="00F31FAC">
        <w:rPr>
          <w:rFonts w:ascii="Times New Roman" w:eastAsia="Times New Roman" w:hAnsi="Times New Roman" w:cs="Times New Roman"/>
          <w:b/>
          <w:sz w:val="22"/>
          <w:lang w:eastAsia="pl-PL"/>
        </w:rPr>
        <w:t xml:space="preserve"> 751 Urzędy naczelnych organów władzy państwowej kontroli i ochrony prawa  oraz sądownictwa – </w:t>
      </w:r>
      <w:r w:rsidRPr="00F31FAC">
        <w:rPr>
          <w:rFonts w:ascii="Times New Roman" w:eastAsia="Times New Roman" w:hAnsi="Times New Roman" w:cs="Times New Roman"/>
          <w:sz w:val="22"/>
          <w:lang w:eastAsia="pl-PL"/>
        </w:rPr>
        <w:t>dochody wykonano w 99,77 % i obejmują:</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kwotę dotacji celowej w wysokości 1 248 zł na prowadzenie stałego rejestru wyborców, którą to dysponent przekazał  do wysokości potrzeb, tj. w kwocie 1 245,08 zł </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dotację celową na sfinansowanie przeprowadzenia ponownych wyborów do Rady Powiatu Ostrzeszowskiego zarządzonych na dzień 3 marca 2019 r. w kwocie 1 337,98 zł - tj. 88,55 % wykonania planu w kwocie 1 511 zł </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dotację celową na organizację i przeprowadzenie wyborów do Parlamentu Europejskiego, zarządzonych na dzień 26 maja 2019 roku w kwocie 40 880,28 zł - tj. 99,99 % wykonania planu w kwocie 40 883 zł  </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dotację celową na organizację i przeprowadzenie wyborów do Sejmu i Senatu Rzeczypospolitej Polskiej zarządzonych na dzień 13 października 2019 roku w kwocie 33 487 zł - tj. 100 % wykonania planu.</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126E3D">
        <w:rPr>
          <w:rFonts w:ascii="Times New Roman" w:eastAsia="Times New Roman" w:hAnsi="Times New Roman" w:cs="Times New Roman"/>
          <w:sz w:val="22"/>
          <w:lang w:eastAsia="pl-PL"/>
        </w:rPr>
        <w:t>W dziale</w:t>
      </w:r>
      <w:r w:rsidRPr="00F31FAC">
        <w:rPr>
          <w:rFonts w:ascii="Times New Roman" w:eastAsia="Times New Roman" w:hAnsi="Times New Roman" w:cs="Times New Roman"/>
          <w:b/>
          <w:sz w:val="22"/>
          <w:lang w:eastAsia="pl-PL"/>
        </w:rPr>
        <w:t xml:space="preserve"> 801 Oświata i wychowanie – </w:t>
      </w:r>
      <w:r w:rsidRPr="00F31FAC">
        <w:rPr>
          <w:rFonts w:ascii="Times New Roman" w:eastAsia="Times New Roman" w:hAnsi="Times New Roman" w:cs="Times New Roman"/>
          <w:sz w:val="22"/>
          <w:lang w:eastAsia="pl-PL"/>
        </w:rPr>
        <w:t xml:space="preserve">dochody wykonano w kwocie 673 091,95 zł na  zakładany plan 746 157,56 zł  tj. w 90,21 %. Dochody w tym dziale obejmują: </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dotację celową w kwocie 217 465 zł, którą otrzymano do wysokości potrzeb i wykorzystano w kwocie 216 062 zł - tj. w 99,35 % na realizację zadań w zakresie wychowania przedszkolnego</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dotację celową w kwocie 42 000 zł na zadania wynikające z Rządowego programu „Aktywna tablica”, którą otrzymano i wykorzystano w 100 % </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dotację celową na zakup podręczników, materiałów edukacyjnych i ćwiczeniowych,  którą to na zakładany plan w wysokości 44 245,56 zł otrzymano i wykorzystano w kwocie 43 687,19 zł - tj. w 98,74 %. </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Na niższy wskaźnik realizacji dochodów w tym dziale wpłynęło w szczególności wykonanie dochodów z tytułu odpłatności za żywienie w Szkole Podstawowej w Mikstacie w związku z mniejszą liczbą korzystających z posiłków, bowiem na zakładany plan w wysokości 139 820 zł wykonanie wyniosło 93 570,27 zł - tj. 66,92 % wykonania planu oraz w Przedszkolu Publicznym w Mikstacie gdzie na zakładany plan 208 750 zł zrealizowano dochody w kwocie 171 248,22 zł - tj. 82,04 % wykonania planu. </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Na niższym poziomie zrealizowano także dochody z tytułu zakupu usług przez inne gminy w związku  ze zwrotem poniesionych kosztów wychowania  przedszkolnego dzieci uczęszczających do przedszkola i oddziału przedszkolnego na terenie naszej gminy, które w łącznej kwocie wynoszą  40 365,02 zł na zakładany plan 43 100 zł - tj. 93,65 %, na co ma wpływ  niższa  niż zakładano liczba uczęszczających dzieci z terenu innych gmin. </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126E3D">
        <w:rPr>
          <w:rFonts w:ascii="Times New Roman" w:eastAsia="Times New Roman" w:hAnsi="Times New Roman" w:cs="Times New Roman"/>
          <w:sz w:val="22"/>
          <w:lang w:eastAsia="pl-PL"/>
        </w:rPr>
        <w:t>W dziale</w:t>
      </w:r>
      <w:r w:rsidRPr="00F31FAC">
        <w:rPr>
          <w:rFonts w:ascii="Times New Roman" w:eastAsia="Times New Roman" w:hAnsi="Times New Roman" w:cs="Times New Roman"/>
          <w:b/>
          <w:sz w:val="22"/>
          <w:lang w:eastAsia="pl-PL"/>
        </w:rPr>
        <w:t xml:space="preserve"> 852 Pomoc społeczna – </w:t>
      </w:r>
      <w:r w:rsidRPr="00F31FAC">
        <w:rPr>
          <w:rFonts w:ascii="Times New Roman" w:eastAsia="Times New Roman" w:hAnsi="Times New Roman" w:cs="Times New Roman"/>
          <w:sz w:val="22"/>
          <w:lang w:eastAsia="pl-PL"/>
        </w:rPr>
        <w:t xml:space="preserve">dochody zostały wykonane w kwocie 206 769,43 zł na zakładany plan 211 141,04 zł - tj. w 97,93 %, na co ma wpływ w szczególności wysokość wykorzystanych zgodnie z występującymi potrzebami kwot dotacji celowych przekazanych przez dysponenta środków, tj. Wojewodę Wielkopolskiego na dofinansowanie wypłat zasiłków stałych, okresowych, celowych, składek na ubezpieczenia zdrowotne, emerytalne i rentowe, dożywianie  oraz funkcjonowanie  Ośrodka pomocy społecznej i Klubu Senior+. </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126E3D">
        <w:rPr>
          <w:rFonts w:ascii="Times New Roman" w:eastAsia="Times New Roman" w:hAnsi="Times New Roman" w:cs="Times New Roman"/>
          <w:sz w:val="22"/>
          <w:lang w:eastAsia="pl-PL"/>
        </w:rPr>
        <w:lastRenderedPageBreak/>
        <w:t>W dziale</w:t>
      </w:r>
      <w:r w:rsidRPr="00F31FAC">
        <w:rPr>
          <w:rFonts w:ascii="Times New Roman" w:eastAsia="Times New Roman" w:hAnsi="Times New Roman" w:cs="Times New Roman"/>
          <w:b/>
          <w:sz w:val="22"/>
          <w:lang w:eastAsia="pl-PL"/>
        </w:rPr>
        <w:t xml:space="preserve"> 854 Edukacyjna opieka wychowawcza – </w:t>
      </w:r>
      <w:r w:rsidRPr="00F31FAC">
        <w:rPr>
          <w:rFonts w:ascii="Times New Roman" w:eastAsia="Times New Roman" w:hAnsi="Times New Roman" w:cs="Times New Roman"/>
          <w:sz w:val="22"/>
          <w:lang w:eastAsia="pl-PL"/>
        </w:rPr>
        <w:t>plan zrealizowano w 85,57 %. Dochody obejmują dotację celową przekazaną do wysokości potrzeb - tj. w kwocie 20 536,15 zł przez       Wojewodę Wielkopolskiego na pomoc materialną o charakterze socjalnym dla uczniów.</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w:t>
      </w:r>
      <w:r w:rsidRPr="00126E3D">
        <w:rPr>
          <w:rFonts w:ascii="Times New Roman" w:eastAsia="Times New Roman" w:hAnsi="Times New Roman" w:cs="Times New Roman"/>
          <w:sz w:val="22"/>
          <w:lang w:eastAsia="pl-PL"/>
        </w:rPr>
        <w:t xml:space="preserve"> dziale</w:t>
      </w:r>
      <w:r w:rsidRPr="00F31FAC">
        <w:rPr>
          <w:rFonts w:ascii="Times New Roman" w:eastAsia="Times New Roman" w:hAnsi="Times New Roman" w:cs="Times New Roman"/>
          <w:b/>
          <w:sz w:val="22"/>
          <w:lang w:eastAsia="pl-PL"/>
        </w:rPr>
        <w:t xml:space="preserve"> 855 Rodzina -  </w:t>
      </w:r>
      <w:r w:rsidRPr="00F31FAC">
        <w:rPr>
          <w:rFonts w:ascii="Times New Roman" w:eastAsia="Times New Roman" w:hAnsi="Times New Roman" w:cs="Times New Roman"/>
          <w:sz w:val="22"/>
          <w:lang w:eastAsia="pl-PL"/>
        </w:rPr>
        <w:t>dochody wykonano w kwocie 7 653 583,28 zł na zakładany plan 8 110 350 zł tj. - w 94,37 %. Na niższy wskaźnik wykonania wpłynęła wysokość otrzymanych do wysokości potrzeb kwot dotacji celowych od dysponenta, tj. Wojewody Wielkopolskiego, w szczególności na realizację wypłat świadczeń wychowawczych, wspieranie rodziny, świadczeń  rodzinnych i składek na ubezpieczenie zdrowotne opłacane za osoby pobierające niektóre  świadczenia rodzinne oraz zasiłki dla opiekunów. W dziale tym także zrealizowano dochody z tytułu wpływów ze zwrotu nienależnie pobranych świadczeń rodzinnych i wychowawczych dokonanych po zakończeniu roku budżetowego wraz z odsetkami w łącznej kwocie 8 829,14 zł na zakładany plan 17 200 zł – tj. 51,33 % wykonania planu.</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126E3D">
        <w:rPr>
          <w:rFonts w:ascii="Times New Roman" w:eastAsia="Times New Roman" w:hAnsi="Times New Roman" w:cs="Times New Roman"/>
          <w:sz w:val="22"/>
          <w:lang w:eastAsia="pl-PL"/>
        </w:rPr>
        <w:t>W dziale</w:t>
      </w:r>
      <w:r w:rsidRPr="00F31FAC">
        <w:rPr>
          <w:rFonts w:ascii="Times New Roman" w:eastAsia="Times New Roman" w:hAnsi="Times New Roman" w:cs="Times New Roman"/>
          <w:b/>
          <w:sz w:val="22"/>
          <w:lang w:eastAsia="pl-PL"/>
        </w:rPr>
        <w:t xml:space="preserve"> 926 Kultura fizyczna – </w:t>
      </w:r>
      <w:r w:rsidRPr="00F31FAC">
        <w:rPr>
          <w:rFonts w:ascii="Times New Roman" w:eastAsia="Times New Roman" w:hAnsi="Times New Roman" w:cs="Times New Roman"/>
          <w:sz w:val="22"/>
          <w:lang w:eastAsia="pl-PL"/>
        </w:rPr>
        <w:t xml:space="preserve">dochody wykonano w kwocie 66 859,05 zł na zakładany plan 77 454 zł - tj. w 86,32 %. Na niższy wskaźnik wykonania dochodów w tym dziale ma wpływ realizacja dochodów z tytułu odpłatnego wynajmu sali sportowej, która obejmuje okres do 31 sierpnia 2019 r., bowiem z dniem 1 września 2019 r. została przekazana w trwały zarząd Szkole Podstawowej w Mikstacie. </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Na niższym poziomie zrealizowano także dochody z tytułu  przyznanego dofinansowania w formie dotacji celowej ze środków Funduszu Rozwoju Kultury  Fizycznej zadania pn. „Budowa  siłowni napowietrznej w miejscowości Kaliszkowice Kaliskie” realizowanego w ramach  ustalonego planu wydatków niewygasających Uchwałą Nr III/18/2018 Rady Miejskiej w Mikstacie z dnia 20 grudnia 2018 roku, gdyż na zakładany plan 25 000 zł wykonano dochody w kwocie 18 172 zł - tj. 72,69 %. </w:t>
      </w:r>
    </w:p>
    <w:p w:rsidR="00F31FAC" w:rsidRPr="00F31FAC" w:rsidRDefault="00F31FAC" w:rsidP="00CE3359">
      <w:pPr>
        <w:spacing w:after="12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 kilku działach poziom realizacji dochodów był wyższy od planowanego.</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126E3D">
        <w:rPr>
          <w:rFonts w:ascii="Times New Roman" w:eastAsia="Times New Roman" w:hAnsi="Times New Roman" w:cs="Times New Roman"/>
          <w:sz w:val="22"/>
          <w:lang w:eastAsia="pl-PL"/>
        </w:rPr>
        <w:t>W dziale</w:t>
      </w:r>
      <w:r w:rsidRPr="00F31FAC">
        <w:rPr>
          <w:rFonts w:ascii="Times New Roman" w:eastAsia="Times New Roman" w:hAnsi="Times New Roman" w:cs="Times New Roman"/>
          <w:b/>
          <w:sz w:val="22"/>
          <w:lang w:eastAsia="pl-PL"/>
        </w:rPr>
        <w:t xml:space="preserve"> 010 Rolnictwo i łowiectwo - </w:t>
      </w:r>
      <w:r w:rsidRPr="00F31FAC">
        <w:rPr>
          <w:rFonts w:ascii="Times New Roman" w:eastAsia="Times New Roman" w:hAnsi="Times New Roman" w:cs="Times New Roman"/>
          <w:sz w:val="22"/>
          <w:lang w:eastAsia="pl-PL"/>
        </w:rPr>
        <w:t xml:space="preserve">zrealizowano dochody w 100,12 %. Dochody w tym dziale obejmują dotację na wypłatę części podatku akcyzowego od paliwa zużytego do produkcji rolnej przez producentów rolnych, którą zrealizowano w kwocie 502 185,63 zł - tj. w 100 %  oraz  dochody z tytułu dzierżawy kół łowieckich, które zrealizowano w 119,13 % - tj. w kwocie 3 931,29 zł. </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 dziale tym zostały także zrealizowane dochody w wysokości 35 943,00 zł -  tj. 100 % wykonania planu z tytułu przyznanej pomocy ze środków UE w ramach PROW na lata 2014-2020 na zrealizowane i rozliczone w 2018 roku zadanie „Wykonanie instalacji nawadniającej, wykonanie nowej murawy na stadionie miejskim w Mikstacie, zamontowanie betonowego stołu do gry w tenisa stołowego, betonowego stołu do gry w szachy oraz stołu do gry w młynka”</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126E3D">
        <w:rPr>
          <w:rFonts w:ascii="Times New Roman" w:eastAsia="Times New Roman" w:hAnsi="Times New Roman" w:cs="Times New Roman"/>
          <w:sz w:val="22"/>
          <w:lang w:eastAsia="pl-PL"/>
        </w:rPr>
        <w:t>W dziale</w:t>
      </w:r>
      <w:r w:rsidRPr="00F31FAC">
        <w:rPr>
          <w:rFonts w:ascii="Times New Roman" w:eastAsia="Times New Roman" w:hAnsi="Times New Roman" w:cs="Times New Roman"/>
          <w:b/>
          <w:sz w:val="22"/>
          <w:lang w:eastAsia="pl-PL"/>
        </w:rPr>
        <w:t xml:space="preserve"> 756 Dochody od osób prawnych, od osób fizycznych i od innych jednostek      nieposiadających osobowości prawnej oraz wydatki związane z ich poborem </w:t>
      </w:r>
      <w:r w:rsidRPr="00F31FAC">
        <w:rPr>
          <w:rFonts w:ascii="Times New Roman" w:eastAsia="Times New Roman" w:hAnsi="Times New Roman" w:cs="Times New Roman"/>
          <w:sz w:val="22"/>
          <w:lang w:eastAsia="pl-PL"/>
        </w:rPr>
        <w:t>– dochody zrealizowano w kwocie 11 698 087,90 zł na zakładany plan 11 358 607 zł  - tj. w 102,99 %.</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126E3D">
        <w:rPr>
          <w:rFonts w:ascii="Times New Roman" w:eastAsia="Times New Roman" w:hAnsi="Times New Roman" w:cs="Times New Roman"/>
          <w:sz w:val="22"/>
          <w:lang w:eastAsia="pl-PL"/>
        </w:rPr>
        <w:t>W dziale</w:t>
      </w:r>
      <w:r w:rsidRPr="00F31FAC">
        <w:rPr>
          <w:rFonts w:ascii="Times New Roman" w:eastAsia="Times New Roman" w:hAnsi="Times New Roman" w:cs="Times New Roman"/>
          <w:b/>
          <w:sz w:val="22"/>
          <w:lang w:eastAsia="pl-PL"/>
        </w:rPr>
        <w:t xml:space="preserve"> 758 Różne rozliczenia – </w:t>
      </w:r>
      <w:r w:rsidRPr="00F31FAC">
        <w:rPr>
          <w:rFonts w:ascii="Times New Roman" w:eastAsia="Times New Roman" w:hAnsi="Times New Roman" w:cs="Times New Roman"/>
          <w:sz w:val="22"/>
          <w:lang w:eastAsia="pl-PL"/>
        </w:rPr>
        <w:t>dochody wykonano w 100,52%  bowiem na zakładany plan w kwocie 8 538 480,90 zł zostały wykonane w kwocie 8 582 950,16 zł. Obejmują one część oświatową i wyrównawczą subwencji ogólnej, które miastu i gminie przekazano w 100 % przez Ministerstwo Finansów, dotację celową w łącznej kwocie 47 461,91 zł stanowiącą zwrot poniesionych w 2019 r. wydatków w ramach Funduszu Sołeckiego oraz dotację celową w kwocie 3 997,99 zł stanowiącą refundację przez Wojewodę Wielkopolskiego zrealizowanych wydatków w 2018 r. ze środków własnych miasta i gminy zadań wynikających  z ustawy Prawo o aktach stanu cywilnego, ustawy o ewidencji ludności oraz ustawy o dowodach osobistych.</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Na nieco wyższe wykonanie dochodów w tym dziale wpływa realizacja dochodów z tytułu      odsetek od środków na rachunkach bankowych w kwocie 54 464,26 zł na zakładany plan 10 000 zł - tj. 544,64 % %. Jest to wynikiem lokowania wolnych środków w ciągu roku na rachunku lokat terminowych.</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126E3D">
        <w:rPr>
          <w:rFonts w:ascii="Times New Roman" w:eastAsia="Times New Roman" w:hAnsi="Times New Roman" w:cs="Times New Roman"/>
          <w:sz w:val="22"/>
          <w:lang w:eastAsia="pl-PL"/>
        </w:rPr>
        <w:t>W dziale</w:t>
      </w:r>
      <w:r w:rsidRPr="00F31FAC">
        <w:rPr>
          <w:rFonts w:ascii="Times New Roman" w:eastAsia="Times New Roman" w:hAnsi="Times New Roman" w:cs="Times New Roman"/>
          <w:b/>
          <w:sz w:val="22"/>
          <w:lang w:eastAsia="pl-PL"/>
        </w:rPr>
        <w:t xml:space="preserve"> 900 Gospodarka komunalna i ochrona środowiska - </w:t>
      </w:r>
      <w:r w:rsidRPr="00F31FAC">
        <w:rPr>
          <w:rFonts w:ascii="Times New Roman" w:eastAsia="Times New Roman" w:hAnsi="Times New Roman" w:cs="Times New Roman"/>
          <w:sz w:val="22"/>
          <w:lang w:eastAsia="pl-PL"/>
        </w:rPr>
        <w:t xml:space="preserve">dochody wykonano w kwocie 1 828 060,30 zł na zakładany plan 1 719 624 zł - tj. w 106,31%. Dochody obejmują wpływy z tytułu odprowadzanych ścieków do kanalizacji, które to na zakładany plan 600 000 zł zrealizowano w </w:t>
      </w:r>
      <w:r w:rsidRPr="00F31FAC">
        <w:rPr>
          <w:rFonts w:ascii="Times New Roman" w:eastAsia="Times New Roman" w:hAnsi="Times New Roman" w:cs="Times New Roman"/>
          <w:sz w:val="22"/>
          <w:lang w:eastAsia="pl-PL"/>
        </w:rPr>
        <w:lastRenderedPageBreak/>
        <w:t>kwocie 719 084,44 zł - tj. 119,85 %, co było wynikiem wzrostu  ilości podłączonych mieszkańców do kanalizacji.</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Na wyższy poziom wykonania dochodów w tym dziale ma także  wpływ realizacja dochodów bez planu w kwocie 31 768,87 zł, sklasyfikowanych w paragrafie 0940 „wpływy z rozliczeń/zwrotów z lat ubiegłych”, stanowiącej  nadpłatę za energię oświetlenia ulicznego za 2018 r.</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 dziale tym realizowano także dochody z tytułu  opłat za gospodarowanie odpadami     komunalnymi, które zrealizowano w kwocie 1 065 619,72 zł na zakładany plan 1 094 624 zł - tj. 97,35 %, czyli na poziomie niższym od zakładanego planu, na co ma wpływ również ilość wyprodukowanych i odebranych  odpadów.</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Na niższym poziomie zostały także zrealizowane dochody z opłat i kar za korzystanie ze     środowiska, bowiem na zakładany plan  25 000 zł  zrealizowano kwotę 4 930,92 zł - tj. 19,72 % wykonania planu, który został ustalony na podstawie szacunku z zachowaniem ostrożności kierując się przewidywanym wykonaniem roku poprzedzającego rok budżetowy 2019 (wykonanie w 2018 roku 23 675,35 zł).</w:t>
      </w:r>
    </w:p>
    <w:p w:rsidR="00F31FAC" w:rsidRPr="00F31FAC" w:rsidRDefault="00F31FAC" w:rsidP="00CE3359">
      <w:pPr>
        <w:spacing w:after="12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Ponadto bez planu zostały zrealizowane inne dochody.</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126E3D">
        <w:rPr>
          <w:rFonts w:ascii="Times New Roman" w:eastAsia="Times New Roman" w:hAnsi="Times New Roman" w:cs="Times New Roman"/>
          <w:sz w:val="22"/>
          <w:lang w:eastAsia="pl-PL"/>
        </w:rPr>
        <w:t>W dziale</w:t>
      </w:r>
      <w:r w:rsidRPr="00F31FAC">
        <w:rPr>
          <w:rFonts w:ascii="Times New Roman" w:eastAsia="Times New Roman" w:hAnsi="Times New Roman" w:cs="Times New Roman"/>
          <w:b/>
          <w:sz w:val="22"/>
          <w:lang w:eastAsia="pl-PL"/>
        </w:rPr>
        <w:t xml:space="preserve"> 921 Kultura i ochrona dziedzictwa narodowego – </w:t>
      </w:r>
      <w:r w:rsidRPr="00F31FAC">
        <w:rPr>
          <w:rFonts w:ascii="Times New Roman" w:eastAsia="Times New Roman" w:hAnsi="Times New Roman" w:cs="Times New Roman"/>
          <w:sz w:val="22"/>
          <w:lang w:eastAsia="pl-PL"/>
        </w:rPr>
        <w:t>zrealizowane dochody w kwocie 5 274,63 zł stanowią zwrot niewykorzystanej dotacji podmiotowej w 2018 r. przez Bibliotekę Publiczną w Mikstacie.</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W pełnej wysokości (100 %) wykonanie dochodów wystąpiło w </w:t>
      </w:r>
      <w:r w:rsidRPr="00F31FAC">
        <w:rPr>
          <w:rFonts w:ascii="Times New Roman" w:eastAsia="Times New Roman" w:hAnsi="Times New Roman" w:cs="Times New Roman"/>
          <w:b/>
          <w:sz w:val="22"/>
          <w:lang w:eastAsia="pl-PL"/>
        </w:rPr>
        <w:t xml:space="preserve">dziale 600 Transport i łączność  - </w:t>
      </w:r>
      <w:r w:rsidRPr="00F31FAC">
        <w:rPr>
          <w:rFonts w:ascii="Times New Roman" w:eastAsia="Times New Roman" w:hAnsi="Times New Roman" w:cs="Times New Roman"/>
          <w:sz w:val="22"/>
          <w:lang w:eastAsia="pl-PL"/>
        </w:rPr>
        <w:t>które</w:t>
      </w:r>
      <w:r w:rsidRPr="00F31FAC">
        <w:rPr>
          <w:rFonts w:ascii="Times New Roman" w:eastAsia="Times New Roman" w:hAnsi="Times New Roman" w:cs="Times New Roman"/>
          <w:b/>
          <w:sz w:val="22"/>
          <w:lang w:eastAsia="pl-PL"/>
        </w:rPr>
        <w:t xml:space="preserve"> </w:t>
      </w:r>
      <w:r w:rsidRPr="00F31FAC">
        <w:rPr>
          <w:rFonts w:ascii="Times New Roman" w:eastAsia="Times New Roman" w:hAnsi="Times New Roman" w:cs="Times New Roman"/>
          <w:sz w:val="22"/>
          <w:lang w:eastAsia="pl-PL"/>
        </w:rPr>
        <w:t>wyniosły kwotę 494 666 zł. Dochody w tym dziale obejmują:</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dotację celową od Powiatu Ostrzeszowskiego na realizację zadania „kontynuacja budowy chodnika przy drodze powiatowej w miejscowości  Biskupice Zabaryczne” w kwocie 95 000 zł</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pomoc finansową z Województwa Wielkopolskiego w formie dotacji celowej w kwocie 241 600 zł na dofinansowanie przebudowy dróg dojazdowych do gruntów rolnych - tj. zadania „Przebudowa drogi dojazdowej do pól  w miejscowości  Kaliszkowice Kaliskie (Madera)”</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środki z Funduszu dróg samorządowych w kwocie 158 066 zł  na dofinansowanie zadania „Budowa drogi gminnej w miejscowości Komorów  (Piaski)”.</w:t>
      </w:r>
    </w:p>
    <w:p w:rsidR="00F31FAC" w:rsidRPr="00F31FAC" w:rsidRDefault="00F31FAC" w:rsidP="00CE3359">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Szczegółowa analiza znaczących źródeł dochodów budżetowych wykazuje, że na poziomie  </w:t>
      </w:r>
      <w:r w:rsidRPr="00126E3D">
        <w:rPr>
          <w:rFonts w:ascii="Times New Roman" w:eastAsia="Times New Roman" w:hAnsi="Times New Roman" w:cs="Times New Roman"/>
          <w:sz w:val="22"/>
          <w:lang w:eastAsia="pl-PL"/>
        </w:rPr>
        <w:t xml:space="preserve">niższym od planu </w:t>
      </w:r>
      <w:r w:rsidRPr="00F31FAC">
        <w:rPr>
          <w:rFonts w:ascii="Times New Roman" w:eastAsia="Times New Roman" w:hAnsi="Times New Roman" w:cs="Times New Roman"/>
          <w:sz w:val="22"/>
          <w:lang w:eastAsia="pl-PL"/>
        </w:rPr>
        <w:t>w odniesieniu do okresu kalendarzowego zostały zrealizowane wpływy z tytułu:</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podatku od działalności gospodarczej osób fizycznych opłacanych w formie karty podatkowej – 78,37 % wykonania planu</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podatku rolnym osób prawnych – 97,78% wykonania planu</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podatku od czynności cywilnoprawnych osób prawnych – 51,78 % wykonania planu</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podatku od nieruchomości osób fizycznych – 99,42 % wykonania planu</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podatku leśnym osób fizycznych – 99,47 % wykonania planu</w:t>
      </w:r>
    </w:p>
    <w:p w:rsidR="00F31FAC" w:rsidRPr="00F31FAC" w:rsidRDefault="00F31FAC" w:rsidP="00CE3359">
      <w:pPr>
        <w:spacing w:after="12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podatku od środków transportowych osób fizycznych – 90,98 % wykonania planu</w:t>
      </w:r>
    </w:p>
    <w:p w:rsidR="00F31FAC" w:rsidRPr="00F31FAC" w:rsidRDefault="00F31FAC" w:rsidP="00CE3359">
      <w:pPr>
        <w:spacing w:after="12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opłaty skarbowej – 91,18 % wykonania planu.</w:t>
      </w:r>
    </w:p>
    <w:p w:rsidR="00F31FAC" w:rsidRPr="00F31FAC" w:rsidRDefault="00F31FAC" w:rsidP="00CE3359">
      <w:pPr>
        <w:spacing w:after="120" w:line="240" w:lineRule="auto"/>
        <w:rPr>
          <w:rFonts w:ascii="Times New Roman" w:eastAsia="Times New Roman" w:hAnsi="Times New Roman" w:cs="Times New Roman"/>
          <w:sz w:val="22"/>
          <w:lang w:eastAsia="pl-PL"/>
        </w:rPr>
      </w:pPr>
      <w:r w:rsidRPr="00126E3D">
        <w:rPr>
          <w:rFonts w:ascii="Times New Roman" w:eastAsia="Times New Roman" w:hAnsi="Times New Roman" w:cs="Times New Roman"/>
          <w:sz w:val="22"/>
          <w:lang w:eastAsia="pl-PL"/>
        </w:rPr>
        <w:t>Wyższe niż zakładał plan</w:t>
      </w:r>
      <w:r w:rsidRPr="00F31FAC">
        <w:rPr>
          <w:rFonts w:ascii="Times New Roman" w:eastAsia="Times New Roman" w:hAnsi="Times New Roman" w:cs="Times New Roman"/>
          <w:sz w:val="22"/>
          <w:lang w:eastAsia="pl-PL"/>
        </w:rPr>
        <w:t xml:space="preserve"> wykonanie nastąpiło we wpływach z:</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podatku od nieruchomości osób prawnych – 103,83 % </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podatku leśnego osób prawnych – 100,50 % </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podatku od środków transportowych osób prawnych – 100,58 % </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podatku rolnego osób fizycznych – 101,90 % </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podatku od spadku i darowizn – 189,38 % </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podatku od czynności cywilnoprawnych osób fizycznych – 187,34 % </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opłaty eksploatacyjnej – 182,32 % </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innych lokalnych opłat pobieranych przez jednostki samorządu terytorialnego (opłata za zajęcie pasa drogowego) – 111,48 % </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podatku dochodowego od osób prawnych – 183,71 %   </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lastRenderedPageBreak/>
        <w:t xml:space="preserve">- podatku dochodowego od osób fizycznych – 100,95 % </w:t>
      </w:r>
    </w:p>
    <w:p w:rsidR="00F31FAC" w:rsidRPr="00F31FAC" w:rsidRDefault="00F31FAC" w:rsidP="00CE3359">
      <w:pPr>
        <w:spacing w:after="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Pewne odchylenia w wykonaniu w odniesieniu do planu są   spowodowane tym, że dochody planowane są także na podstawie szacunków i prognoz, na co nie  zawsze ma się wpływ na etapie planowania.</w:t>
      </w:r>
    </w:p>
    <w:p w:rsidR="00F31FAC" w:rsidRPr="00F31FAC" w:rsidRDefault="00F31FAC" w:rsidP="00CE3359">
      <w:pPr>
        <w:spacing w:after="0" w:line="240" w:lineRule="auto"/>
        <w:ind w:right="-110"/>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Należności pozostałe do zapłaty na koniec 2019 r. wynosiły </w:t>
      </w:r>
      <w:r w:rsidRPr="00F31FAC">
        <w:rPr>
          <w:rFonts w:ascii="Times New Roman" w:eastAsia="Times New Roman" w:hAnsi="Times New Roman" w:cs="Times New Roman"/>
          <w:b/>
          <w:sz w:val="22"/>
          <w:lang w:eastAsia="pl-PL"/>
        </w:rPr>
        <w:t xml:space="preserve">840 173,18 zł, </w:t>
      </w:r>
      <w:r w:rsidRPr="00F31FAC">
        <w:rPr>
          <w:rFonts w:ascii="Times New Roman" w:eastAsia="Times New Roman" w:hAnsi="Times New Roman" w:cs="Times New Roman"/>
          <w:sz w:val="22"/>
          <w:lang w:eastAsia="pl-PL"/>
        </w:rPr>
        <w:t xml:space="preserve"> w tym zaległości wymagalne stanowiły kwotę </w:t>
      </w:r>
      <w:r w:rsidRPr="00F31FAC">
        <w:rPr>
          <w:rFonts w:ascii="Times New Roman" w:eastAsia="Times New Roman" w:hAnsi="Times New Roman" w:cs="Times New Roman"/>
          <w:b/>
          <w:sz w:val="22"/>
          <w:lang w:eastAsia="pl-PL"/>
        </w:rPr>
        <w:t xml:space="preserve">671 125,07  zł, </w:t>
      </w:r>
      <w:r w:rsidRPr="00F31FAC">
        <w:rPr>
          <w:rFonts w:ascii="Times New Roman" w:eastAsia="Times New Roman" w:hAnsi="Times New Roman" w:cs="Times New Roman"/>
          <w:sz w:val="22"/>
          <w:lang w:eastAsia="pl-PL"/>
        </w:rPr>
        <w:t xml:space="preserve"> z czego podatkowe </w:t>
      </w:r>
      <w:r w:rsidRPr="00F31FAC">
        <w:rPr>
          <w:rFonts w:ascii="Times New Roman" w:eastAsia="Times New Roman" w:hAnsi="Times New Roman" w:cs="Times New Roman"/>
          <w:b/>
          <w:sz w:val="22"/>
          <w:lang w:eastAsia="pl-PL"/>
        </w:rPr>
        <w:t>149 990,99 zł,</w:t>
      </w:r>
      <w:r w:rsidRPr="00F31FAC">
        <w:rPr>
          <w:rFonts w:ascii="Times New Roman" w:eastAsia="Times New Roman" w:hAnsi="Times New Roman" w:cs="Times New Roman"/>
          <w:sz w:val="22"/>
          <w:lang w:eastAsia="pl-PL"/>
        </w:rPr>
        <w:t xml:space="preserve"> w odniesieniu do których podejmowane są czynności egzekucyjne (tytuły wykonawcze, upomnienia).</w:t>
      </w:r>
    </w:p>
    <w:p w:rsidR="00F31FAC" w:rsidRPr="00F31FAC" w:rsidRDefault="00F31FAC" w:rsidP="00CE3359">
      <w:pPr>
        <w:spacing w:after="0" w:line="240" w:lineRule="auto"/>
        <w:ind w:right="-110"/>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Wśród należności wymagalnych znaczące pozycje stanowiły:</w:t>
      </w:r>
    </w:p>
    <w:p w:rsidR="00F31FAC" w:rsidRPr="00F31FAC" w:rsidRDefault="00F31FAC" w:rsidP="00CE3359">
      <w:pPr>
        <w:spacing w:after="0" w:line="240" w:lineRule="auto"/>
        <w:ind w:right="-110"/>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zaliczka alimentacyjna – 327 866,24 zł</w:t>
      </w:r>
    </w:p>
    <w:p w:rsidR="00F31FAC" w:rsidRPr="00F31FAC" w:rsidRDefault="00F31FAC" w:rsidP="00CE3359">
      <w:pPr>
        <w:spacing w:after="0" w:line="240" w:lineRule="auto"/>
        <w:ind w:right="-110"/>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wpływy z tytułu podatku od nieruchomości osób fizycznych – 35 194,08 zł,</w:t>
      </w:r>
    </w:p>
    <w:p w:rsidR="00F31FAC" w:rsidRPr="00F31FAC" w:rsidRDefault="00F31FAC" w:rsidP="00CE3359">
      <w:pPr>
        <w:spacing w:after="0" w:line="240" w:lineRule="auto"/>
        <w:ind w:right="-110"/>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wpływy z tytułu podatku od nieruchomości osób prawnych – 62 146,90 zł </w:t>
      </w:r>
    </w:p>
    <w:p w:rsidR="00F31FAC" w:rsidRPr="00F31FAC" w:rsidRDefault="00F31FAC" w:rsidP="00CE3359">
      <w:pPr>
        <w:spacing w:after="0" w:line="240" w:lineRule="auto"/>
        <w:ind w:right="-110"/>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wpływy z tytułu podatku od środków transportowych osób fizycznych – 34 560,34 zł,</w:t>
      </w:r>
    </w:p>
    <w:p w:rsidR="00F31FAC" w:rsidRPr="00F31FAC" w:rsidRDefault="00F31FAC" w:rsidP="00CE3359">
      <w:pPr>
        <w:spacing w:after="0" w:line="240" w:lineRule="auto"/>
        <w:ind w:right="-110"/>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wpływy ze sprzedaży wody – 40 914,80 zł,</w:t>
      </w:r>
    </w:p>
    <w:p w:rsidR="00F31FAC" w:rsidRPr="00F31FAC" w:rsidRDefault="00F31FAC" w:rsidP="00CE3359">
      <w:pPr>
        <w:spacing w:after="0" w:line="240" w:lineRule="auto"/>
        <w:ind w:right="-110"/>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wpływy ze sprzedaży usług (media, energia cieplna) – 16 723,95 zł</w:t>
      </w:r>
    </w:p>
    <w:p w:rsidR="00F31FAC" w:rsidRPr="00F31FAC" w:rsidRDefault="00F31FAC" w:rsidP="00CE3359">
      <w:pPr>
        <w:spacing w:after="0" w:line="240" w:lineRule="auto"/>
        <w:ind w:right="-110"/>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wpływy z podatku od działalności gospodarczej osób fizycznych, opłacanego w formie karty </w:t>
      </w:r>
    </w:p>
    <w:p w:rsidR="00F31FAC" w:rsidRPr="00F31FAC" w:rsidRDefault="00F31FAC" w:rsidP="00CE3359">
      <w:pPr>
        <w:spacing w:after="0" w:line="240" w:lineRule="auto"/>
        <w:ind w:right="-110"/>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podatkowej 12 459 zł,</w:t>
      </w:r>
    </w:p>
    <w:p w:rsidR="00F31FAC" w:rsidRPr="00F31FAC" w:rsidRDefault="00F31FAC" w:rsidP="00CE3359">
      <w:pPr>
        <w:spacing w:after="0" w:line="240" w:lineRule="auto"/>
        <w:ind w:right="-110"/>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wpływy z tytułu opłat za gospodarowanie odpadami komunalnymi – 76 128,75 zł</w:t>
      </w:r>
    </w:p>
    <w:p w:rsidR="00F31FAC" w:rsidRPr="00F31FAC" w:rsidRDefault="00F31FAC" w:rsidP="00CE3359">
      <w:pPr>
        <w:spacing w:after="0" w:line="240" w:lineRule="auto"/>
        <w:ind w:right="-110"/>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wpływy za odprowadzanie ścieków – 28 755,44 zł </w:t>
      </w:r>
    </w:p>
    <w:p w:rsidR="00F31FAC" w:rsidRPr="00126E3D" w:rsidRDefault="00F31FAC" w:rsidP="00CE3359">
      <w:pPr>
        <w:spacing w:after="0" w:line="240" w:lineRule="auto"/>
        <w:ind w:right="-110"/>
        <w:rPr>
          <w:rFonts w:ascii="Times New Roman" w:eastAsia="Times New Roman" w:hAnsi="Times New Roman" w:cs="Times New Roman"/>
          <w:sz w:val="22"/>
          <w:lang w:eastAsia="pl-PL"/>
        </w:rPr>
      </w:pPr>
      <w:r w:rsidRPr="00126E3D">
        <w:rPr>
          <w:rFonts w:ascii="Times New Roman" w:eastAsia="Times New Roman" w:hAnsi="Times New Roman" w:cs="Times New Roman"/>
          <w:sz w:val="22"/>
          <w:lang w:eastAsia="pl-PL"/>
        </w:rPr>
        <w:t>Nadpłaty stanowiły kwotę 7 669,16 zł.</w:t>
      </w:r>
    </w:p>
    <w:p w:rsidR="00407739" w:rsidRPr="00407739" w:rsidRDefault="00407739" w:rsidP="00407739">
      <w:pPr>
        <w:spacing w:after="0" w:line="240" w:lineRule="auto"/>
        <w:jc w:val="center"/>
        <w:rPr>
          <w:rFonts w:ascii="Times New Roman" w:eastAsia="Times New Roman" w:hAnsi="Times New Roman" w:cs="Times New Roman"/>
          <w:b/>
          <w:color w:val="FF0000"/>
          <w:sz w:val="22"/>
          <w:lang w:eastAsia="pl-PL"/>
        </w:rPr>
      </w:pPr>
    </w:p>
    <w:p w:rsidR="00F31FAC" w:rsidRPr="00407739" w:rsidRDefault="00407739" w:rsidP="00407739">
      <w:pPr>
        <w:spacing w:after="0" w:line="240" w:lineRule="auto"/>
        <w:jc w:val="center"/>
        <w:rPr>
          <w:rFonts w:ascii="Times New Roman" w:eastAsia="Times New Roman" w:hAnsi="Times New Roman" w:cs="Times New Roman"/>
          <w:b/>
          <w:color w:val="FF0000"/>
          <w:sz w:val="22"/>
          <w:lang w:eastAsia="pl-PL"/>
        </w:rPr>
      </w:pPr>
      <w:r w:rsidRPr="00407739">
        <w:rPr>
          <w:rFonts w:ascii="Times New Roman" w:eastAsia="Times New Roman" w:hAnsi="Times New Roman" w:cs="Times New Roman"/>
          <w:b/>
          <w:color w:val="FF0000"/>
          <w:sz w:val="22"/>
          <w:lang w:eastAsia="pl-PL"/>
        </w:rPr>
        <w:t>ANALIZA REALIZACJI DOCHODÓW BUDŻETOWYCH ZA 2019 R.</w:t>
      </w:r>
    </w:p>
    <w:p w:rsidR="00F31FAC" w:rsidRPr="00F31FAC" w:rsidRDefault="00F31FAC" w:rsidP="00CE3359">
      <w:pPr>
        <w:spacing w:after="12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1. Skutki obniżenia górnych stawek podatków obliczone za okres sprawozdawczy stanowiły kwotę </w:t>
      </w:r>
      <w:r w:rsidRPr="00F31FAC">
        <w:rPr>
          <w:rFonts w:ascii="Times New Roman" w:eastAsia="Times New Roman" w:hAnsi="Times New Roman" w:cs="Times New Roman"/>
          <w:b/>
          <w:sz w:val="22"/>
          <w:lang w:eastAsia="pl-PL"/>
        </w:rPr>
        <w:t>662 685,61 zł</w:t>
      </w:r>
      <w:r w:rsidRPr="00F31FAC">
        <w:rPr>
          <w:rFonts w:ascii="Times New Roman" w:eastAsia="Times New Roman" w:hAnsi="Times New Roman" w:cs="Times New Roman"/>
          <w:sz w:val="22"/>
          <w:lang w:eastAsia="pl-PL"/>
        </w:rPr>
        <w:t xml:space="preserve"> w tym:</w:t>
      </w:r>
    </w:p>
    <w:p w:rsidR="00F31FAC" w:rsidRPr="00F31FAC" w:rsidRDefault="00F31FAC" w:rsidP="00CE3359">
      <w:pPr>
        <w:spacing w:after="12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 podatku od nieruchomości osób prawnych – 207 973,63 zł</w:t>
      </w:r>
    </w:p>
    <w:p w:rsidR="00F31FAC" w:rsidRPr="00F31FAC" w:rsidRDefault="00F31FAC" w:rsidP="00CE3359">
      <w:pPr>
        <w:spacing w:after="12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 podatku od środków transportowych osób prawnych – 66 218,22 zł,</w:t>
      </w:r>
    </w:p>
    <w:p w:rsidR="00F31FAC" w:rsidRPr="00F31FAC" w:rsidRDefault="00F31FAC" w:rsidP="00CE3359">
      <w:pPr>
        <w:spacing w:after="12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 podatku od nieruchomości osób fizycznych – 344 224,73 zł,</w:t>
      </w:r>
    </w:p>
    <w:p w:rsidR="00F31FAC" w:rsidRPr="00F31FAC" w:rsidRDefault="00F31FAC" w:rsidP="00CE3359">
      <w:pPr>
        <w:spacing w:after="12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 podatku od środków transportowych osób fizycznych – 44 269,03 zł</w:t>
      </w:r>
    </w:p>
    <w:p w:rsidR="00F31FAC" w:rsidRPr="00F31FAC" w:rsidRDefault="00F31FAC" w:rsidP="00CE3359">
      <w:pPr>
        <w:spacing w:after="12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2. Skutki udzielonych ulg i zwolnień obliczone za okres sprawozdawczy </w:t>
      </w:r>
      <w:r w:rsidRPr="00407739">
        <w:rPr>
          <w:rFonts w:ascii="Times New Roman" w:eastAsia="Times New Roman" w:hAnsi="Times New Roman" w:cs="Times New Roman"/>
          <w:sz w:val="22"/>
          <w:lang w:eastAsia="pl-PL"/>
        </w:rPr>
        <w:t>– 11 857,66 zł,</w:t>
      </w:r>
      <w:r w:rsidRPr="00F31FAC">
        <w:rPr>
          <w:rFonts w:ascii="Times New Roman" w:eastAsia="Times New Roman" w:hAnsi="Times New Roman" w:cs="Times New Roman"/>
          <w:b/>
          <w:sz w:val="22"/>
          <w:lang w:eastAsia="pl-PL"/>
        </w:rPr>
        <w:t xml:space="preserve"> </w:t>
      </w:r>
      <w:r w:rsidRPr="00F31FAC">
        <w:rPr>
          <w:rFonts w:ascii="Times New Roman" w:eastAsia="Times New Roman" w:hAnsi="Times New Roman" w:cs="Times New Roman"/>
          <w:sz w:val="22"/>
          <w:lang w:eastAsia="pl-PL"/>
        </w:rPr>
        <w:t>w tym:</w:t>
      </w:r>
    </w:p>
    <w:p w:rsidR="00F31FAC" w:rsidRPr="00407739" w:rsidRDefault="00F31FAC" w:rsidP="00CE3359">
      <w:pPr>
        <w:spacing w:after="12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w podatku od nieruchomości osób prawnych – </w:t>
      </w:r>
      <w:r w:rsidRPr="00407739">
        <w:rPr>
          <w:rFonts w:ascii="Times New Roman" w:eastAsia="Times New Roman" w:hAnsi="Times New Roman" w:cs="Times New Roman"/>
          <w:sz w:val="22"/>
          <w:lang w:eastAsia="pl-PL"/>
        </w:rPr>
        <w:t xml:space="preserve">11 857,66 zł. </w:t>
      </w:r>
    </w:p>
    <w:p w:rsidR="00F31FAC" w:rsidRPr="00F31FAC" w:rsidRDefault="00F31FAC" w:rsidP="00CE3359">
      <w:pPr>
        <w:spacing w:after="120" w:line="240" w:lineRule="auto"/>
        <w:rPr>
          <w:rFonts w:ascii="Times New Roman" w:eastAsia="Times New Roman" w:hAnsi="Times New Roman" w:cs="Times New Roman"/>
          <w:b/>
          <w:sz w:val="22"/>
          <w:lang w:eastAsia="pl-PL"/>
        </w:rPr>
      </w:pPr>
      <w:r w:rsidRPr="00F31FAC">
        <w:rPr>
          <w:rFonts w:ascii="Times New Roman" w:eastAsia="Times New Roman" w:hAnsi="Times New Roman" w:cs="Times New Roman"/>
          <w:sz w:val="22"/>
          <w:lang w:eastAsia="pl-PL"/>
        </w:rPr>
        <w:t xml:space="preserve">3. Skutki decyzji wydanych przez organ podatkowy na podstawie ustawy ordynacja podatkowa – </w:t>
      </w:r>
      <w:r w:rsidRPr="00407739">
        <w:rPr>
          <w:rFonts w:ascii="Times New Roman" w:eastAsia="Times New Roman" w:hAnsi="Times New Roman" w:cs="Times New Roman"/>
          <w:sz w:val="22"/>
          <w:lang w:eastAsia="pl-PL"/>
        </w:rPr>
        <w:t>0 zł.</w:t>
      </w:r>
      <w:r w:rsidRPr="00F31FAC">
        <w:rPr>
          <w:rFonts w:ascii="Times New Roman" w:eastAsia="Times New Roman" w:hAnsi="Times New Roman" w:cs="Times New Roman"/>
          <w:b/>
          <w:sz w:val="22"/>
          <w:lang w:eastAsia="pl-PL"/>
        </w:rPr>
        <w:t xml:space="preserve"> </w:t>
      </w:r>
    </w:p>
    <w:p w:rsidR="00CB03C6" w:rsidRDefault="00CB03C6">
      <w:pPr>
        <w:spacing w:after="0" w:line="360" w:lineRule="auto"/>
        <w:jc w:val="center"/>
        <w:rPr>
          <w:rFonts w:ascii="Times New Roman" w:hAnsi="Times New Roman" w:cs="Times New Roman"/>
          <w:b/>
          <w:sz w:val="24"/>
          <w:szCs w:val="24"/>
        </w:rPr>
      </w:pPr>
    </w:p>
    <w:p w:rsidR="00F31FAC" w:rsidRPr="00DF2633" w:rsidRDefault="00F31FAC" w:rsidP="00F31FAC">
      <w:pPr>
        <w:spacing w:after="120" w:line="240" w:lineRule="auto"/>
        <w:jc w:val="center"/>
        <w:rPr>
          <w:rFonts w:ascii="Times New Roman" w:eastAsia="Times New Roman" w:hAnsi="Times New Roman" w:cs="Times New Roman"/>
          <w:b/>
          <w:color w:val="FF0000"/>
          <w:sz w:val="22"/>
          <w:lang w:eastAsia="pl-PL"/>
        </w:rPr>
      </w:pPr>
      <w:r w:rsidRPr="00DF2633">
        <w:rPr>
          <w:rFonts w:ascii="Times New Roman" w:eastAsia="Times New Roman" w:hAnsi="Times New Roman" w:cs="Times New Roman"/>
          <w:b/>
          <w:color w:val="FF0000"/>
          <w:sz w:val="22"/>
          <w:lang w:eastAsia="pl-PL"/>
        </w:rPr>
        <w:t>WYKONANIE WYDATKÓW BUDŻETOWYCH</w:t>
      </w:r>
    </w:p>
    <w:p w:rsidR="00F31FAC" w:rsidRDefault="00F31FAC" w:rsidP="00F31FAC">
      <w:pPr>
        <w:spacing w:after="120" w:line="240" w:lineRule="auto"/>
        <w:jc w:val="both"/>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Wydatki budżetowe w 2019 r.  zostały wykonane w kwocie </w:t>
      </w:r>
      <w:r w:rsidRPr="00F31FAC">
        <w:rPr>
          <w:rFonts w:ascii="Times New Roman" w:eastAsia="Times New Roman" w:hAnsi="Times New Roman" w:cs="Times New Roman"/>
          <w:b/>
          <w:bCs/>
          <w:sz w:val="22"/>
          <w:lang w:eastAsia="pl-PL"/>
        </w:rPr>
        <w:t xml:space="preserve">31.582.485,72 zł </w:t>
      </w:r>
      <w:r w:rsidRPr="00F31FAC">
        <w:rPr>
          <w:rFonts w:ascii="Times New Roman" w:eastAsia="Times New Roman" w:hAnsi="Times New Roman" w:cs="Times New Roman"/>
          <w:sz w:val="22"/>
          <w:lang w:eastAsia="pl-PL"/>
        </w:rPr>
        <w:t xml:space="preserve">na zakładany plan </w:t>
      </w:r>
      <w:r w:rsidRPr="00F31FAC">
        <w:rPr>
          <w:rFonts w:ascii="Times New Roman" w:eastAsia="Times New Roman" w:hAnsi="Times New Roman" w:cs="Times New Roman"/>
          <w:b/>
          <w:sz w:val="22"/>
          <w:lang w:eastAsia="pl-PL"/>
        </w:rPr>
        <w:t>36.241.056,13 -</w:t>
      </w:r>
      <w:r w:rsidRPr="00F31FAC">
        <w:rPr>
          <w:rFonts w:ascii="Times New Roman" w:eastAsia="Times New Roman" w:hAnsi="Times New Roman" w:cs="Times New Roman"/>
          <w:b/>
          <w:bCs/>
          <w:sz w:val="22"/>
          <w:lang w:eastAsia="pl-PL"/>
        </w:rPr>
        <w:t xml:space="preserve"> </w:t>
      </w:r>
      <w:r w:rsidRPr="00F31FAC">
        <w:rPr>
          <w:rFonts w:ascii="Times New Roman" w:eastAsia="Times New Roman" w:hAnsi="Times New Roman" w:cs="Times New Roman"/>
          <w:sz w:val="22"/>
          <w:lang w:eastAsia="pl-PL"/>
        </w:rPr>
        <w:t xml:space="preserve">tj. w 87,15 %  </w:t>
      </w:r>
    </w:p>
    <w:p w:rsidR="00005A2B" w:rsidRPr="00F31FAC" w:rsidRDefault="00005A2B" w:rsidP="00F31FAC">
      <w:pPr>
        <w:spacing w:after="120" w:line="240" w:lineRule="auto"/>
        <w:jc w:val="both"/>
        <w:rPr>
          <w:rFonts w:ascii="Times New Roman" w:eastAsia="Times New Roman" w:hAnsi="Times New Roman" w:cs="Times New Roman"/>
          <w:sz w:val="22"/>
          <w:lang w:eastAsia="pl-PL"/>
        </w:rPr>
      </w:pPr>
    </w:p>
    <w:p w:rsidR="00F31FAC" w:rsidRDefault="00F31FAC" w:rsidP="00F31FAC">
      <w:pPr>
        <w:spacing w:after="12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Realizację wydatków w 2019 r. przedstawia poniższ</w:t>
      </w:r>
      <w:r>
        <w:rPr>
          <w:rFonts w:ascii="Times New Roman" w:eastAsia="Times New Roman" w:hAnsi="Times New Roman" w:cs="Times New Roman"/>
          <w:sz w:val="22"/>
          <w:lang w:eastAsia="pl-PL"/>
        </w:rPr>
        <w:t>a</w:t>
      </w:r>
      <w:r w:rsidRPr="00F31FAC">
        <w:rPr>
          <w:rFonts w:ascii="Times New Roman" w:eastAsia="Times New Roman" w:hAnsi="Times New Roman" w:cs="Times New Roman"/>
          <w:sz w:val="22"/>
          <w:lang w:eastAsia="pl-PL"/>
        </w:rPr>
        <w:t xml:space="preserve"> tabela</w:t>
      </w:r>
      <w:r>
        <w:rPr>
          <w:rFonts w:ascii="Times New Roman" w:eastAsia="Times New Roman" w:hAnsi="Times New Roman" w:cs="Times New Roman"/>
          <w:sz w:val="22"/>
          <w:lang w:eastAsia="pl-PL"/>
        </w:rPr>
        <w:t>.</w:t>
      </w:r>
    </w:p>
    <w:tbl>
      <w:tblPr>
        <w:tblW w:w="8945" w:type="dxa"/>
        <w:tblInd w:w="25" w:type="dxa"/>
        <w:tblCellMar>
          <w:top w:w="15" w:type="dxa"/>
          <w:left w:w="15" w:type="dxa"/>
          <w:right w:w="15" w:type="dxa"/>
        </w:tblCellMar>
        <w:tblLook w:val="0000" w:firstRow="0" w:lastRow="0" w:firstColumn="0" w:lastColumn="0" w:noHBand="0" w:noVBand="0"/>
      </w:tblPr>
      <w:tblGrid>
        <w:gridCol w:w="719"/>
        <w:gridCol w:w="4139"/>
        <w:gridCol w:w="1845"/>
        <w:gridCol w:w="1340"/>
        <w:gridCol w:w="902"/>
      </w:tblGrid>
      <w:tr w:rsidR="00F31FAC" w:rsidRPr="00F31FAC" w:rsidTr="00F31FAC">
        <w:trPr>
          <w:trHeight w:val="514"/>
          <w:tblHeader/>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Lp.</w:t>
            </w:r>
          </w:p>
        </w:tc>
        <w:tc>
          <w:tcPr>
            <w:tcW w:w="4139"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Wydatki ogółem w-g działów</w:t>
            </w:r>
          </w:p>
        </w:tc>
        <w:tc>
          <w:tcPr>
            <w:tcW w:w="1845"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Plan</w:t>
            </w:r>
          </w:p>
        </w:tc>
        <w:tc>
          <w:tcPr>
            <w:tcW w:w="1340"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Wykonanie</w:t>
            </w:r>
          </w:p>
        </w:tc>
        <w:tc>
          <w:tcPr>
            <w:tcW w:w="902"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Rolnictwo i łowiectwo</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 tym:</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wydatki na realizację zadań bieżących z zakresu administracji rządowej</w:t>
            </w:r>
          </w:p>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1845"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675</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717,63</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502</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185.,63</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tc>
        <w:tc>
          <w:tcPr>
            <w:tcW w:w="13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572</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510,47</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502</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185,63</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84,73</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100</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w:t>
            </w: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Leśnictwo</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32</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500</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30</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964,36</w:t>
            </w: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95,27</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w:t>
            </w: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Wytwarzanie i zaopatrzenie w energię elektryczną, gaz i wodę</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w:t>
            </w:r>
            <w:r w:rsidR="00DA5C42">
              <w:rPr>
                <w:rFonts w:ascii="Times New Roman" w:eastAsia="Times New Roman" w:hAnsi="Times New Roman" w:cs="Times New Roman"/>
                <w:sz w:val="22"/>
                <w:lang w:eastAsia="pl-PL"/>
              </w:rPr>
              <w:t> </w:t>
            </w:r>
            <w:r w:rsidRPr="00F31FAC">
              <w:rPr>
                <w:rFonts w:ascii="Times New Roman" w:eastAsia="Times New Roman" w:hAnsi="Times New Roman" w:cs="Times New Roman"/>
                <w:sz w:val="22"/>
                <w:lang w:eastAsia="pl-PL"/>
              </w:rPr>
              <w:t>129</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200</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799</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334,85</w:t>
            </w: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70,79</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w:t>
            </w: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Transport i łączność</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w:t>
            </w:r>
            <w:r w:rsidR="00DA5C42">
              <w:rPr>
                <w:rFonts w:ascii="Times New Roman" w:eastAsia="Times New Roman" w:hAnsi="Times New Roman" w:cs="Times New Roman"/>
                <w:sz w:val="22"/>
                <w:lang w:eastAsia="pl-PL"/>
              </w:rPr>
              <w:t> </w:t>
            </w:r>
            <w:r w:rsidRPr="00F31FAC">
              <w:rPr>
                <w:rFonts w:ascii="Times New Roman" w:eastAsia="Times New Roman" w:hAnsi="Times New Roman" w:cs="Times New Roman"/>
                <w:sz w:val="22"/>
                <w:lang w:eastAsia="pl-PL"/>
              </w:rPr>
              <w:t>531</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818,91</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981</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670,05</w:t>
            </w: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78,27</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lastRenderedPageBreak/>
              <w:t>5</w:t>
            </w: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Gospodarka Mieszkaniowa</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568</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972</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455</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044,41</w:t>
            </w: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79,98</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w:t>
            </w: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Działalność Usługowa</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79</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500</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29</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024,62</w:t>
            </w: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36,51</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w:t>
            </w: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Administracja Publiczna</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w:t>
            </w:r>
            <w:r w:rsidR="00DA5C42">
              <w:rPr>
                <w:rFonts w:ascii="Times New Roman" w:eastAsia="Times New Roman" w:hAnsi="Times New Roman" w:cs="Times New Roman"/>
                <w:sz w:val="22"/>
                <w:lang w:eastAsia="pl-PL"/>
              </w:rPr>
              <w:t> </w:t>
            </w:r>
            <w:r w:rsidRPr="00F31FAC">
              <w:rPr>
                <w:rFonts w:ascii="Times New Roman" w:eastAsia="Times New Roman" w:hAnsi="Times New Roman" w:cs="Times New Roman"/>
                <w:sz w:val="22"/>
                <w:lang w:eastAsia="pl-PL"/>
              </w:rPr>
              <w:t>750</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401</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w:t>
            </w:r>
            <w:r w:rsidR="00DA5C42">
              <w:rPr>
                <w:rFonts w:ascii="Times New Roman" w:eastAsia="Times New Roman" w:hAnsi="Times New Roman" w:cs="Times New Roman"/>
                <w:sz w:val="22"/>
                <w:lang w:eastAsia="pl-PL"/>
              </w:rPr>
              <w:t> </w:t>
            </w:r>
            <w:r w:rsidRPr="00F31FAC">
              <w:rPr>
                <w:rFonts w:ascii="Times New Roman" w:eastAsia="Times New Roman" w:hAnsi="Times New Roman" w:cs="Times New Roman"/>
                <w:sz w:val="22"/>
                <w:lang w:eastAsia="pl-PL"/>
              </w:rPr>
              <w:t>386</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121,57</w:t>
            </w:r>
          </w:p>
        </w:tc>
        <w:tc>
          <w:tcPr>
            <w:tcW w:w="902"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90,29</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 tym:</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wydatki na finansowanie zadań bieżących z zakresu administracji rządowej</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138</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136</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138</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136</w:t>
            </w:r>
          </w:p>
        </w:tc>
        <w:tc>
          <w:tcPr>
            <w:tcW w:w="902"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100</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4139" w:type="dxa"/>
            <w:tcBorders>
              <w:bottom w:val="single" w:sz="4" w:space="0" w:color="000000"/>
              <w:right w:val="single" w:sz="4" w:space="0" w:color="000000"/>
            </w:tcBorders>
            <w:shd w:val="clear" w:color="auto" w:fill="auto"/>
            <w:vAlign w:val="bottom"/>
          </w:tcPr>
          <w:p w:rsidR="00F31FAC" w:rsidRPr="00F31FAC" w:rsidRDefault="00DA5C42" w:rsidP="00DA5C42">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Sądownictw</w:t>
            </w:r>
            <w:r>
              <w:rPr>
                <w:rFonts w:ascii="Times New Roman" w:eastAsia="Times New Roman" w:hAnsi="Times New Roman" w:cs="Times New Roman"/>
                <w:sz w:val="22"/>
                <w:lang w:eastAsia="pl-PL"/>
              </w:rPr>
              <w:t xml:space="preserve">o, w tym </w:t>
            </w:r>
            <w:r w:rsidR="00F31FAC" w:rsidRPr="00F31FAC">
              <w:rPr>
                <w:rFonts w:ascii="Times New Roman" w:eastAsia="Times New Roman" w:hAnsi="Times New Roman" w:cs="Times New Roman"/>
                <w:sz w:val="22"/>
                <w:lang w:eastAsia="pl-PL"/>
              </w:rPr>
              <w:t>wydatki na finansowanie zadań bieżących z zakresu administracji rządowej</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77</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129,00</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76</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950,34</w:t>
            </w:r>
          </w:p>
        </w:tc>
        <w:tc>
          <w:tcPr>
            <w:tcW w:w="902"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99,77</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w:t>
            </w: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Bezpieczeństwo Publiczne i Ochrona Przeciwpożar.</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342</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036</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314</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012,88</w:t>
            </w: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91,81</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w:t>
            </w: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Obsługa Długu Publicznego</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186</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871</w:t>
            </w:r>
          </w:p>
        </w:tc>
        <w:tc>
          <w:tcPr>
            <w:tcW w:w="1340"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108</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330,83</w:t>
            </w:r>
          </w:p>
        </w:tc>
        <w:tc>
          <w:tcPr>
            <w:tcW w:w="902"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57,97</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11</w:t>
            </w: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Różne Rozliczenia </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681</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108</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184</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709</w:t>
            </w: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27,12</w:t>
            </w:r>
          </w:p>
        </w:tc>
      </w:tr>
      <w:tr w:rsidR="00F31FAC" w:rsidRPr="00F31FAC" w:rsidTr="00005A2B">
        <w:trPr>
          <w:trHeight w:val="2499"/>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12</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Oświata i wychowanie</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 tym:</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-wydatki na realizację własnych zadań bieżących gmin finansowane dochodami z budżetu państwa</w:t>
            </w:r>
          </w:p>
          <w:p w:rsidR="00F31FAC" w:rsidRPr="00F31FAC" w:rsidRDefault="00F31FAC" w:rsidP="00CE3359">
            <w:pPr>
              <w:spacing w:after="0" w:line="240" w:lineRule="auto"/>
              <w:rPr>
                <w:rFonts w:ascii="Times New Roman" w:eastAsia="Times New Roman" w:hAnsi="Times New Roman" w:cs="Times New Roman"/>
                <w:sz w:val="22"/>
                <w:lang w:eastAsia="pl-PL"/>
              </w:rPr>
            </w:pP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-wydatki na finansowanie zadań bieżących z zakresu administracji rządowej</w:t>
            </w:r>
          </w:p>
          <w:p w:rsidR="00F31FAC" w:rsidRPr="00F31FAC" w:rsidRDefault="00F31FAC" w:rsidP="00CE3359">
            <w:pPr>
              <w:spacing w:after="0" w:line="240" w:lineRule="auto"/>
              <w:rPr>
                <w:rFonts w:ascii="Times New Roman" w:eastAsia="Times New Roman" w:hAnsi="Times New Roman" w:cs="Times New Roman"/>
                <w:sz w:val="22"/>
                <w:lang w:eastAsia="pl-PL"/>
              </w:rPr>
            </w:pPr>
          </w:p>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1845"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8</w:t>
            </w:r>
            <w:r w:rsidR="00DA5C42">
              <w:rPr>
                <w:rFonts w:ascii="Times New Roman" w:eastAsia="Times New Roman" w:hAnsi="Times New Roman" w:cs="Times New Roman"/>
                <w:sz w:val="22"/>
                <w:lang w:eastAsia="pl-PL"/>
              </w:rPr>
              <w:t> </w:t>
            </w:r>
            <w:r w:rsidRPr="00F31FAC">
              <w:rPr>
                <w:rFonts w:ascii="Times New Roman" w:eastAsia="Times New Roman" w:hAnsi="Times New Roman" w:cs="Times New Roman"/>
                <w:sz w:val="22"/>
                <w:lang w:eastAsia="pl-PL"/>
              </w:rPr>
              <w:t>673</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695,55</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259</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465</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44</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245,56</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tc>
        <w:tc>
          <w:tcPr>
            <w:tcW w:w="13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8</w:t>
            </w:r>
            <w:r w:rsidR="00DA5C42">
              <w:rPr>
                <w:rFonts w:ascii="Times New Roman" w:eastAsia="Times New Roman" w:hAnsi="Times New Roman" w:cs="Times New Roman"/>
                <w:sz w:val="22"/>
                <w:lang w:eastAsia="pl-PL"/>
              </w:rPr>
              <w:t> </w:t>
            </w:r>
            <w:r w:rsidRPr="00F31FAC">
              <w:rPr>
                <w:rFonts w:ascii="Times New Roman" w:eastAsia="Times New Roman" w:hAnsi="Times New Roman" w:cs="Times New Roman"/>
                <w:sz w:val="22"/>
                <w:lang w:eastAsia="pl-PL"/>
              </w:rPr>
              <w:t>348</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368,53</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258</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062</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43</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687,19</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96,25</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99,46</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98,74</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13</w:t>
            </w: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Ochrona Zdrowia</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99</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618</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96</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352,31</w:t>
            </w: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96,72</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14</w:t>
            </w: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Pomoc Społeczna</w:t>
            </w:r>
          </w:p>
        </w:tc>
        <w:tc>
          <w:tcPr>
            <w:tcW w:w="1845"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w:t>
            </w:r>
            <w:r w:rsidR="00DA5C42">
              <w:rPr>
                <w:rFonts w:ascii="Times New Roman" w:eastAsia="Times New Roman" w:hAnsi="Times New Roman" w:cs="Times New Roman"/>
                <w:sz w:val="22"/>
                <w:lang w:eastAsia="pl-PL"/>
              </w:rPr>
              <w:t> </w:t>
            </w:r>
            <w:r w:rsidRPr="00F31FAC">
              <w:rPr>
                <w:rFonts w:ascii="Times New Roman" w:eastAsia="Times New Roman" w:hAnsi="Times New Roman" w:cs="Times New Roman"/>
                <w:sz w:val="22"/>
                <w:lang w:eastAsia="pl-PL"/>
              </w:rPr>
              <w:t>020</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461,04</w:t>
            </w:r>
          </w:p>
        </w:tc>
        <w:tc>
          <w:tcPr>
            <w:tcW w:w="1340"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8C33E6">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860</w:t>
            </w:r>
            <w:r w:rsidR="008C33E6">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212,58</w:t>
            </w:r>
          </w:p>
        </w:tc>
        <w:tc>
          <w:tcPr>
            <w:tcW w:w="902"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84,30</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 tym:</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13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 wydatki na finansowanie zadań bieżących .z zakresu administracji rządowej</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750,04</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8C33E6">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w:t>
            </w:r>
            <w:r w:rsidR="008C33E6">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550,04</w:t>
            </w: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98,14</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-wydatki na realizację własnych zadań bieżących gmin finansowane dochodami z budżetu państwa</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191</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991</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8C33E6">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189</w:t>
            </w:r>
            <w:r w:rsidR="008C33E6">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113,92</w:t>
            </w:r>
          </w:p>
        </w:tc>
        <w:tc>
          <w:tcPr>
            <w:tcW w:w="902"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98,50</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15</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Pozostałe zadania w zakresie polityki społecznej</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DA5C42">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000</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8C33E6">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w:t>
            </w:r>
            <w:r w:rsidR="008C33E6">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000</w:t>
            </w: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100,00</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16</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Edukacyjna Opieka Wychowawcza</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 tym:</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wydatki na realizację własnych zadań bieżących gmin finansowane dochodami z budżetu państwa</w:t>
            </w:r>
          </w:p>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1845"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444</w:t>
            </w:r>
            <w:r w:rsidR="00DA5C42">
              <w:rPr>
                <w:rFonts w:ascii="Times New Roman" w:eastAsia="Times New Roman" w:hAnsi="Times New Roman" w:cs="Times New Roman"/>
                <w:sz w:val="22"/>
                <w:lang w:eastAsia="pl-PL"/>
              </w:rPr>
              <w:t xml:space="preserve"> </w:t>
            </w:r>
            <w:r w:rsidRPr="00F31FAC">
              <w:rPr>
                <w:rFonts w:ascii="Times New Roman" w:eastAsia="Times New Roman" w:hAnsi="Times New Roman" w:cs="Times New Roman"/>
                <w:sz w:val="22"/>
                <w:lang w:eastAsia="pl-PL"/>
              </w:rPr>
              <w:t>716</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24 000</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tc>
        <w:tc>
          <w:tcPr>
            <w:tcW w:w="13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424 959,28</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20 536,15</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95,56</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85,57</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r>
      <w:tr w:rsidR="00F31FAC" w:rsidRPr="00F31FAC" w:rsidTr="00005A2B">
        <w:trPr>
          <w:trHeight w:val="3419"/>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lastRenderedPageBreak/>
              <w:t>17</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Rodzina</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 tym:</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-wydatki na finansowanie zadań bieżących z zakresu administracji rządowej</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wydatki na realizację zadań bieżących z zakresu administracji rządowej związane z realizacją świadczenia wychowawczego stanowiącego pomoc państwa w wychowaniu dzieci</w:t>
            </w:r>
          </w:p>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wydatki na realizację własnych zadań bieżących gmin finansowane dochodami z budżetu państwa</w:t>
            </w:r>
          </w:p>
          <w:p w:rsidR="00F31FAC" w:rsidRPr="00F31FAC" w:rsidRDefault="00F31FAC" w:rsidP="00CE3359">
            <w:pPr>
              <w:spacing w:after="0" w:line="240" w:lineRule="auto"/>
              <w:rPr>
                <w:rFonts w:ascii="Times New Roman" w:eastAsia="Times New Roman" w:hAnsi="Times New Roman" w:cs="Times New Roman"/>
                <w:sz w:val="22"/>
                <w:lang w:eastAsia="pl-PL"/>
              </w:rPr>
            </w:pPr>
          </w:p>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1845"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8 267 314</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2 564 710</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5 498 466</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2 974</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tc>
        <w:tc>
          <w:tcPr>
            <w:tcW w:w="13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7 750 630,10</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2 406 594,57</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5 230 096,25</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2 974</w:t>
            </w: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p w:rsidR="00F31FAC" w:rsidRPr="00F31FAC" w:rsidRDefault="00F31FAC" w:rsidP="00CE3359">
            <w:pPr>
              <w:spacing w:after="0" w:line="240" w:lineRule="auto"/>
              <w:jc w:val="right"/>
              <w:rPr>
                <w:rFonts w:ascii="Times New Roman" w:eastAsia="Times New Roman" w:hAnsi="Times New Roman" w:cs="Times New Roman"/>
                <w:sz w:val="22"/>
                <w:lang w:eastAsia="pl-PL"/>
              </w:rPr>
            </w:pP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93,75</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93,83</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95,12</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Default="00CE3359" w:rsidP="00CE3359">
            <w:pPr>
              <w:spacing w:after="0" w:line="240" w:lineRule="auto"/>
              <w:jc w:val="center"/>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100</w:t>
            </w:r>
          </w:p>
          <w:p w:rsidR="00CE3359" w:rsidRDefault="00CE3359" w:rsidP="00CE3359">
            <w:pPr>
              <w:spacing w:after="0" w:line="240" w:lineRule="auto"/>
              <w:jc w:val="center"/>
              <w:rPr>
                <w:rFonts w:ascii="Times New Roman" w:eastAsia="Times New Roman" w:hAnsi="Times New Roman" w:cs="Times New Roman"/>
                <w:sz w:val="22"/>
                <w:lang w:eastAsia="pl-PL"/>
              </w:rPr>
            </w:pPr>
          </w:p>
          <w:p w:rsidR="00CE3359" w:rsidRPr="00F31FAC" w:rsidRDefault="00CE3359" w:rsidP="00CE3359">
            <w:pPr>
              <w:spacing w:after="0" w:line="240" w:lineRule="auto"/>
              <w:jc w:val="center"/>
              <w:rPr>
                <w:rFonts w:ascii="Times New Roman" w:eastAsia="Times New Roman" w:hAnsi="Times New Roman" w:cs="Times New Roman"/>
                <w:sz w:val="22"/>
                <w:lang w:eastAsia="pl-PL"/>
              </w:rPr>
            </w:pP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18</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Gospodarka Komunalna i Ochrona Środowiska</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6 237 311</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5 421 364,62</w:t>
            </w: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86,92</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19</w:t>
            </w: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Kultura i Ochrona Dziedzictwa Narodowego</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480 386</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457 864,30</w:t>
            </w: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95,31</w:t>
            </w:r>
          </w:p>
        </w:tc>
      </w:tr>
      <w:tr w:rsidR="00F31FAC" w:rsidRPr="00F31FAC" w:rsidTr="00F31FAC">
        <w:trPr>
          <w:trHeight w:val="402"/>
        </w:trPr>
        <w:tc>
          <w:tcPr>
            <w:tcW w:w="719"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20</w:t>
            </w:r>
          </w:p>
        </w:tc>
        <w:tc>
          <w:tcPr>
            <w:tcW w:w="4139"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Kultura Fizyczna i Sport</w:t>
            </w:r>
          </w:p>
        </w:tc>
        <w:tc>
          <w:tcPr>
            <w:tcW w:w="1845"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960 301</w:t>
            </w:r>
          </w:p>
        </w:tc>
        <w:tc>
          <w:tcPr>
            <w:tcW w:w="13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282 060,62</w:t>
            </w:r>
          </w:p>
        </w:tc>
        <w:tc>
          <w:tcPr>
            <w:tcW w:w="90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29,37</w:t>
            </w:r>
          </w:p>
        </w:tc>
      </w:tr>
      <w:tr w:rsidR="00F31FAC" w:rsidRPr="00F31FAC" w:rsidTr="00F31FAC">
        <w:trPr>
          <w:trHeight w:val="402"/>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4139"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b/>
                <w:sz w:val="22"/>
                <w:lang w:eastAsia="pl-PL"/>
              </w:rPr>
            </w:pPr>
            <w:r w:rsidRPr="00F31FAC">
              <w:rPr>
                <w:rFonts w:ascii="Times New Roman" w:eastAsia="Times New Roman" w:hAnsi="Times New Roman" w:cs="Times New Roman"/>
                <w:b/>
                <w:sz w:val="22"/>
                <w:lang w:eastAsia="pl-PL"/>
              </w:rPr>
              <w:t>O G Ó Ł E M:</w:t>
            </w:r>
          </w:p>
        </w:tc>
        <w:tc>
          <w:tcPr>
            <w:tcW w:w="1845"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sz w:val="22"/>
                <w:lang w:eastAsia="pl-PL"/>
              </w:rPr>
            </w:pPr>
            <w:r w:rsidRPr="00F31FAC">
              <w:rPr>
                <w:rFonts w:ascii="Times New Roman" w:eastAsia="Times New Roman" w:hAnsi="Times New Roman" w:cs="Times New Roman"/>
                <w:b/>
                <w:sz w:val="22"/>
                <w:lang w:eastAsia="pl-PL"/>
              </w:rPr>
              <w:t>36 241 056,13</w:t>
            </w:r>
          </w:p>
        </w:tc>
        <w:tc>
          <w:tcPr>
            <w:tcW w:w="1340" w:type="dxa"/>
            <w:tcBorders>
              <w:top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sz w:val="22"/>
                <w:lang w:eastAsia="pl-PL"/>
              </w:rPr>
            </w:pPr>
            <w:r w:rsidRPr="00F31FAC">
              <w:rPr>
                <w:rFonts w:ascii="Times New Roman" w:eastAsia="Times New Roman" w:hAnsi="Times New Roman" w:cs="Times New Roman"/>
                <w:b/>
                <w:sz w:val="22"/>
                <w:lang w:eastAsia="pl-PL"/>
              </w:rPr>
              <w:t>31 582 485,72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sz w:val="22"/>
                <w:lang w:eastAsia="pl-PL"/>
              </w:rPr>
            </w:pPr>
            <w:r w:rsidRPr="00F31FAC">
              <w:rPr>
                <w:rFonts w:ascii="Times New Roman" w:eastAsia="Times New Roman" w:hAnsi="Times New Roman" w:cs="Times New Roman"/>
                <w:b/>
                <w:sz w:val="22"/>
                <w:lang w:eastAsia="pl-PL"/>
              </w:rPr>
              <w:t>87,15</w:t>
            </w:r>
          </w:p>
        </w:tc>
      </w:tr>
    </w:tbl>
    <w:p w:rsidR="00F31FAC" w:rsidRDefault="00F31FAC" w:rsidP="00F31FAC">
      <w:pPr>
        <w:spacing w:after="120" w:line="240" w:lineRule="auto"/>
        <w:jc w:val="center"/>
        <w:rPr>
          <w:rFonts w:ascii="Times New Roman" w:eastAsia="Times New Roman" w:hAnsi="Times New Roman" w:cs="Times New Roman"/>
          <w:sz w:val="22"/>
          <w:lang w:eastAsia="pl-PL"/>
        </w:rPr>
      </w:pPr>
    </w:p>
    <w:p w:rsidR="00F31FAC" w:rsidRPr="00DF2633" w:rsidRDefault="00F31FAC" w:rsidP="00F31FAC">
      <w:pPr>
        <w:spacing w:after="120" w:line="240" w:lineRule="auto"/>
        <w:jc w:val="center"/>
        <w:rPr>
          <w:rFonts w:ascii="Times New Roman" w:eastAsia="Times New Roman" w:hAnsi="Times New Roman" w:cs="Times New Roman"/>
          <w:b/>
          <w:color w:val="FF0000"/>
          <w:sz w:val="22"/>
          <w:lang w:eastAsia="pl-PL"/>
        </w:rPr>
      </w:pPr>
      <w:r w:rsidRPr="00DF2633">
        <w:rPr>
          <w:rFonts w:ascii="Times New Roman" w:eastAsia="Times New Roman" w:hAnsi="Times New Roman" w:cs="Times New Roman"/>
          <w:b/>
          <w:color w:val="FF0000"/>
          <w:sz w:val="22"/>
          <w:lang w:eastAsia="pl-PL"/>
        </w:rPr>
        <w:t>FUNDUSZ SOŁECKI</w:t>
      </w:r>
    </w:p>
    <w:p w:rsidR="00F31FAC" w:rsidRPr="00F31FAC" w:rsidRDefault="00F31FAC" w:rsidP="00CE3359">
      <w:pPr>
        <w:spacing w:after="120" w:line="240" w:lineRule="auto"/>
        <w:jc w:val="both"/>
        <w:rPr>
          <w:rFonts w:ascii="Times New Roman" w:eastAsia="Calibri" w:hAnsi="Times New Roman" w:cs="Times New Roman"/>
          <w:sz w:val="22"/>
        </w:rPr>
      </w:pPr>
      <w:r w:rsidRPr="00F31FAC">
        <w:rPr>
          <w:rFonts w:ascii="Times New Roman" w:eastAsia="Times New Roman" w:hAnsi="Times New Roman" w:cs="Times New Roman"/>
          <w:sz w:val="22"/>
          <w:lang w:eastAsia="pl-PL"/>
        </w:rPr>
        <w:t>W ramach planowanych środków w  budżecie 2019 r.  na Fundusz Sołecki w kwocie 258 345 zł Sołectwa wydatkowały na przedsięwzięcia 254 747,68 zł - tj. 98,61 %, co obrazuje poniższe zestawienie tabelaryczne.</w:t>
      </w:r>
    </w:p>
    <w:p w:rsidR="00F31FAC" w:rsidRPr="00F31FAC" w:rsidRDefault="00F31FAC" w:rsidP="00F31FAC">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Realizacja wydatków ze środków funduszu sołeckiego.</w:t>
      </w:r>
    </w:p>
    <w:p w:rsidR="00F31FAC" w:rsidRDefault="00F31FAC" w:rsidP="00F31FAC">
      <w:pPr>
        <w:spacing w:after="120" w:line="240" w:lineRule="auto"/>
        <w:jc w:val="center"/>
        <w:rPr>
          <w:rFonts w:ascii="Times New Roman" w:eastAsia="Times New Roman" w:hAnsi="Times New Roman" w:cs="Times New Roman"/>
          <w:sz w:val="22"/>
          <w:lang w:eastAsia="pl-PL"/>
        </w:rPr>
      </w:pPr>
    </w:p>
    <w:tbl>
      <w:tblPr>
        <w:tblW w:w="10101" w:type="dxa"/>
        <w:tblInd w:w="75" w:type="dxa"/>
        <w:tblCellMar>
          <w:left w:w="70" w:type="dxa"/>
          <w:right w:w="70" w:type="dxa"/>
        </w:tblCellMar>
        <w:tblLook w:val="04A0" w:firstRow="1" w:lastRow="0" w:firstColumn="1" w:lastColumn="0" w:noHBand="0" w:noVBand="1"/>
      </w:tblPr>
      <w:tblGrid>
        <w:gridCol w:w="434"/>
        <w:gridCol w:w="3932"/>
        <w:gridCol w:w="706"/>
        <w:gridCol w:w="959"/>
        <w:gridCol w:w="983"/>
        <w:gridCol w:w="1628"/>
        <w:gridCol w:w="1459"/>
      </w:tblGrid>
      <w:tr w:rsidR="00F31FAC" w:rsidRPr="00F31FAC" w:rsidTr="00F31FAC">
        <w:trPr>
          <w:trHeight w:val="960"/>
          <w:tblHeader/>
        </w:trPr>
        <w:tc>
          <w:tcPr>
            <w:tcW w:w="428" w:type="dxa"/>
            <w:tcBorders>
              <w:top w:val="single" w:sz="4" w:space="0" w:color="000000"/>
              <w:left w:val="single" w:sz="4" w:space="0" w:color="000000"/>
              <w:bottom w:val="single" w:sz="4" w:space="0" w:color="000000"/>
              <w:right w:val="single" w:sz="4" w:space="0" w:color="000000"/>
            </w:tcBorders>
            <w:shd w:val="clear" w:color="000000" w:fill="D0CECE"/>
            <w:vAlign w:val="center"/>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l.p.</w:t>
            </w:r>
          </w:p>
        </w:tc>
        <w:tc>
          <w:tcPr>
            <w:tcW w:w="3960" w:type="dxa"/>
            <w:tcBorders>
              <w:top w:val="single" w:sz="4" w:space="0" w:color="000000"/>
              <w:bottom w:val="single" w:sz="4" w:space="0" w:color="000000"/>
              <w:right w:val="single" w:sz="4" w:space="0" w:color="000000"/>
            </w:tcBorders>
            <w:shd w:val="clear" w:color="000000" w:fill="D0CECE"/>
            <w:vAlign w:val="center"/>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Treść</w:t>
            </w:r>
          </w:p>
        </w:tc>
        <w:tc>
          <w:tcPr>
            <w:tcW w:w="707" w:type="dxa"/>
            <w:tcBorders>
              <w:top w:val="single" w:sz="4" w:space="0" w:color="000000"/>
              <w:bottom w:val="single" w:sz="4" w:space="0" w:color="000000"/>
              <w:right w:val="single" w:sz="4" w:space="0" w:color="000000"/>
            </w:tcBorders>
            <w:shd w:val="clear" w:color="000000" w:fill="D0CECE"/>
            <w:vAlign w:val="center"/>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Dział</w:t>
            </w:r>
          </w:p>
        </w:tc>
        <w:tc>
          <w:tcPr>
            <w:tcW w:w="952" w:type="dxa"/>
            <w:tcBorders>
              <w:top w:val="single" w:sz="4" w:space="0" w:color="000000"/>
              <w:bottom w:val="single" w:sz="4" w:space="0" w:color="000000"/>
              <w:right w:val="single" w:sz="4" w:space="0" w:color="000000"/>
            </w:tcBorders>
            <w:shd w:val="clear" w:color="000000" w:fill="D0CECE"/>
            <w:vAlign w:val="center"/>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Rozdział</w:t>
            </w:r>
          </w:p>
        </w:tc>
        <w:tc>
          <w:tcPr>
            <w:tcW w:w="951" w:type="dxa"/>
            <w:tcBorders>
              <w:top w:val="single" w:sz="4" w:space="0" w:color="000000"/>
              <w:bottom w:val="single" w:sz="4" w:space="0" w:color="000000"/>
              <w:right w:val="single" w:sz="4" w:space="0" w:color="000000"/>
            </w:tcBorders>
            <w:shd w:val="clear" w:color="000000" w:fill="D0CECE"/>
            <w:vAlign w:val="center"/>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Paragraf</w:t>
            </w:r>
          </w:p>
        </w:tc>
        <w:tc>
          <w:tcPr>
            <w:tcW w:w="1640" w:type="dxa"/>
            <w:tcBorders>
              <w:top w:val="single" w:sz="4" w:space="0" w:color="000000"/>
              <w:bottom w:val="single" w:sz="4" w:space="0" w:color="000000"/>
              <w:right w:val="single" w:sz="4" w:space="0" w:color="000000"/>
            </w:tcBorders>
            <w:shd w:val="clear" w:color="000000" w:fill="D0CECE"/>
            <w:vAlign w:val="center"/>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Plan</w:t>
            </w:r>
          </w:p>
        </w:tc>
        <w:tc>
          <w:tcPr>
            <w:tcW w:w="1462" w:type="dxa"/>
            <w:tcBorders>
              <w:top w:val="single" w:sz="4" w:space="0" w:color="000000"/>
              <w:bottom w:val="single" w:sz="4" w:space="0" w:color="000000"/>
              <w:right w:val="single" w:sz="4" w:space="0" w:color="000000"/>
            </w:tcBorders>
            <w:shd w:val="clear" w:color="000000" w:fill="D0CECE"/>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p>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p>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Wykonanie</w:t>
            </w:r>
          </w:p>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p>
        </w:tc>
      </w:tr>
      <w:tr w:rsidR="00F31FAC" w:rsidRPr="00F31FAC" w:rsidTr="00F31FAC">
        <w:trPr>
          <w:trHeight w:val="300"/>
        </w:trPr>
        <w:tc>
          <w:tcPr>
            <w:tcW w:w="428" w:type="dxa"/>
            <w:tcBorders>
              <w:left w:val="single" w:sz="4" w:space="0" w:color="000000"/>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w:t>
            </w:r>
          </w:p>
        </w:tc>
      </w:tr>
      <w:tr w:rsidR="00F31FAC" w:rsidRPr="00F31FAC" w:rsidTr="00F31FAC">
        <w:trPr>
          <w:trHeight w:val="660"/>
        </w:trPr>
        <w:tc>
          <w:tcPr>
            <w:tcW w:w="428" w:type="dxa"/>
            <w:tcBorders>
              <w:left w:val="single" w:sz="4" w:space="0" w:color="000000"/>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1.</w:t>
            </w:r>
          </w:p>
        </w:tc>
        <w:tc>
          <w:tcPr>
            <w:tcW w:w="396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Sołectwo Biskupice Zabaryczne</w:t>
            </w:r>
          </w:p>
        </w:tc>
        <w:tc>
          <w:tcPr>
            <w:tcW w:w="707"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952"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951"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164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38 745</w:t>
            </w:r>
          </w:p>
        </w:tc>
        <w:tc>
          <w:tcPr>
            <w:tcW w:w="1462" w:type="dxa"/>
            <w:tcBorders>
              <w:bottom w:val="single" w:sz="4" w:space="0" w:color="000000"/>
              <w:right w:val="single" w:sz="4" w:space="0" w:color="000000"/>
            </w:tcBorders>
            <w:shd w:val="clear" w:color="000000" w:fill="F2F2F2"/>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38 599,57</w:t>
            </w:r>
          </w:p>
        </w:tc>
      </w:tr>
      <w:tr w:rsidR="00F31FAC" w:rsidRPr="00F31FAC" w:rsidTr="00F31FAC">
        <w:trPr>
          <w:trHeight w:val="1030"/>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1.1</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Wykonanie przyłącza energetycznego - zasilanie dwiema rozdzielniami oświetlenia boiska wielofunkcyjnego wraz z infrastrukturą towarzyszącą</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926</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92601</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6050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11 000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11 000</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r>
      <w:tr w:rsidR="00F31FAC" w:rsidRPr="00F31FAC" w:rsidTr="00F31FAC">
        <w:trPr>
          <w:trHeight w:val="825"/>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1.2</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Pobudzanie aktywności obywatelskiej oraz upowszechnianie idei samorządowej</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921</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92195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4210         4300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 xml:space="preserve">1 700              </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1 300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1 693,92          1 300</w:t>
            </w:r>
          </w:p>
        </w:tc>
      </w:tr>
      <w:tr w:rsidR="00F31FAC" w:rsidRPr="00F31FAC" w:rsidTr="00F31FAC">
        <w:trPr>
          <w:trHeight w:val="858"/>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1.3</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Wykonanie mijanki w pasie drogowym drogi gminnej </w:t>
            </w:r>
            <w:proofErr w:type="spellStart"/>
            <w:r w:rsidRPr="00F31FAC">
              <w:rPr>
                <w:rFonts w:ascii="Times New Roman" w:eastAsia="Times New Roman" w:hAnsi="Times New Roman" w:cs="Times New Roman"/>
                <w:sz w:val="22"/>
                <w:lang w:eastAsia="pl-PL"/>
              </w:rPr>
              <w:t>dz.Nr</w:t>
            </w:r>
            <w:proofErr w:type="spellEnd"/>
            <w:r w:rsidRPr="00F31FAC">
              <w:rPr>
                <w:rFonts w:ascii="Times New Roman" w:eastAsia="Times New Roman" w:hAnsi="Times New Roman" w:cs="Times New Roman"/>
                <w:sz w:val="22"/>
                <w:lang w:eastAsia="pl-PL"/>
              </w:rPr>
              <w:t xml:space="preserve"> 452/1 w miejscowości Biskupice Zabaryczne</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60016</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8 000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7 930</w:t>
            </w:r>
          </w:p>
        </w:tc>
      </w:tr>
      <w:tr w:rsidR="00F31FAC" w:rsidRPr="00F31FAC" w:rsidTr="00F31FAC">
        <w:trPr>
          <w:trHeight w:val="711"/>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1.4</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Utrzymanie gminnych dróg, ulic mostów i placów</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60016</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4210       4270           4300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 xml:space="preserve">4 000        </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 xml:space="preserve">4 000       </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1 745</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3 950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3 983,97</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1 741,68</w:t>
            </w:r>
          </w:p>
        </w:tc>
      </w:tr>
      <w:tr w:rsidR="00F31FAC" w:rsidRPr="00F31FAC" w:rsidTr="00F31FAC">
        <w:trPr>
          <w:trHeight w:val="756"/>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lastRenderedPageBreak/>
              <w:t>1.5</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Zakup urządzeń sportowych na boisko wielofunkcyjne w Biskupicach Zabarycznych</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926</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92601</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5 000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5 000</w:t>
            </w:r>
          </w:p>
        </w:tc>
      </w:tr>
      <w:tr w:rsidR="00F31FAC" w:rsidRPr="00F31FAC" w:rsidTr="00F31FAC">
        <w:trPr>
          <w:trHeight w:val="915"/>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1.6</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Remont przepustu w pasie drogowym drogi gminnej o numerze dz.452/1 w miejscowości Biskupice Zabaryczne</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60016</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4270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2 000</w:t>
            </w:r>
          </w:p>
        </w:tc>
      </w:tr>
      <w:tr w:rsidR="00F31FAC" w:rsidRPr="00F31FAC" w:rsidTr="00F31FAC">
        <w:trPr>
          <w:trHeight w:val="615"/>
        </w:trPr>
        <w:tc>
          <w:tcPr>
            <w:tcW w:w="428" w:type="dxa"/>
            <w:tcBorders>
              <w:left w:val="single" w:sz="4" w:space="0" w:color="000000"/>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2.</w:t>
            </w:r>
          </w:p>
        </w:tc>
        <w:tc>
          <w:tcPr>
            <w:tcW w:w="396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Sołectwo Kaliszkowice Kaliskie</w:t>
            </w:r>
          </w:p>
        </w:tc>
        <w:tc>
          <w:tcPr>
            <w:tcW w:w="707"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952"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951"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164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44 535</w:t>
            </w:r>
          </w:p>
        </w:tc>
        <w:tc>
          <w:tcPr>
            <w:tcW w:w="1462" w:type="dxa"/>
            <w:tcBorders>
              <w:bottom w:val="single" w:sz="4" w:space="0" w:color="000000"/>
              <w:right w:val="single" w:sz="4" w:space="0" w:color="000000"/>
            </w:tcBorders>
            <w:shd w:val="clear" w:color="000000" w:fill="F2F2F2"/>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43 611,69</w:t>
            </w:r>
          </w:p>
        </w:tc>
      </w:tr>
      <w:tr w:rsidR="00F31FAC" w:rsidRPr="00F31FAC" w:rsidTr="00F31FAC">
        <w:trPr>
          <w:trHeight w:val="855"/>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2.1</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Wykonanie nowego ogrodzenia wokół Wiejskiego Domu Kultury w Kaliszkowicach Kaliskich</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70005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4300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9 000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8 401,99</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r>
      <w:tr w:rsidR="00F31FAC" w:rsidRPr="00F31FAC" w:rsidTr="00F31FAC">
        <w:trPr>
          <w:trHeight w:val="795"/>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2.2</w:t>
            </w:r>
          </w:p>
        </w:tc>
        <w:tc>
          <w:tcPr>
            <w:tcW w:w="396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Wykonanie monitoringu wizyjnego zewnętrznego Wiejskiego Domu Kultury w Kaliszkowicach Kaliskich</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754</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75495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4210            4300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 xml:space="preserve">4 860          </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1 140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4 855,99</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1 140</w:t>
            </w:r>
          </w:p>
        </w:tc>
      </w:tr>
      <w:tr w:rsidR="00F31FAC" w:rsidRPr="00F31FAC" w:rsidTr="00F31FAC">
        <w:trPr>
          <w:trHeight w:val="840"/>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2.3</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Pobudzanie aktywności obywatelskiej oraz upowszechnianie idei samorządowej</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921</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92195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4210          4300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 xml:space="preserve">800          </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1 200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716,90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1 100</w:t>
            </w:r>
          </w:p>
        </w:tc>
      </w:tr>
      <w:tr w:rsidR="00F31FAC" w:rsidRPr="00F31FAC" w:rsidTr="00F31FAC">
        <w:trPr>
          <w:trHeight w:val="570"/>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2.4</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Doposażenie Wiejskiego Domu Kultury</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70005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4 035</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3 974,83</w:t>
            </w:r>
          </w:p>
        </w:tc>
      </w:tr>
      <w:tr w:rsidR="00F31FAC" w:rsidRPr="00F31FAC" w:rsidTr="00F31FAC">
        <w:trPr>
          <w:trHeight w:val="735"/>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2.5</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Zagospodarowanie placu przy Wiejskim Domu Kultury w Kaliszkowicach Kaliskich</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70005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6 000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5 965,82</w:t>
            </w:r>
          </w:p>
        </w:tc>
      </w:tr>
      <w:tr w:rsidR="00F31FAC" w:rsidRPr="00F31FAC" w:rsidTr="00F31FAC">
        <w:trPr>
          <w:trHeight w:val="1260"/>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2.6</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Zakup i montaż stołów, koszy na śmieci, stojaków na rowery, masztów flagowych, donic na kwiaty przed Wiejskim Domem Kultury w Kaliszkowicach Kaliskich</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70005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9 700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9 659,05</w:t>
            </w:r>
          </w:p>
        </w:tc>
      </w:tr>
      <w:tr w:rsidR="00F31FAC" w:rsidRPr="00F31FAC" w:rsidTr="00F31FAC">
        <w:trPr>
          <w:trHeight w:val="975"/>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2.7</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Zakup materiałów do pomalowania Sali Wiejskiego Domu Kultury w Kaliszkowicach Kaliskich</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70005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7 800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7 797,11</w:t>
            </w:r>
          </w:p>
        </w:tc>
      </w:tr>
      <w:tr w:rsidR="00F31FAC" w:rsidRPr="00F31FAC" w:rsidTr="00F31FAC">
        <w:trPr>
          <w:trHeight w:val="615"/>
        </w:trPr>
        <w:tc>
          <w:tcPr>
            <w:tcW w:w="428" w:type="dxa"/>
            <w:tcBorders>
              <w:left w:val="single" w:sz="4" w:space="0" w:color="000000"/>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3.</w:t>
            </w:r>
          </w:p>
        </w:tc>
        <w:tc>
          <w:tcPr>
            <w:tcW w:w="396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Sołectwo Kaliszkowice Ołobockie</w:t>
            </w:r>
          </w:p>
        </w:tc>
        <w:tc>
          <w:tcPr>
            <w:tcW w:w="707"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952"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951"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1640" w:type="dxa"/>
            <w:tcBorders>
              <w:bottom w:val="single" w:sz="4" w:space="0" w:color="000000"/>
              <w:right w:val="single" w:sz="4" w:space="0" w:color="000000"/>
            </w:tcBorders>
            <w:shd w:val="clear" w:color="000000" w:fill="F2F2F2"/>
            <w:vAlign w:val="bottom"/>
          </w:tcPr>
          <w:p w:rsidR="00F31FAC" w:rsidRPr="00F31FAC" w:rsidRDefault="00F31FAC" w:rsidP="0040773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44</w:t>
            </w:r>
            <w:r w:rsidR="00407739">
              <w:rPr>
                <w:rFonts w:ascii="Times New Roman" w:eastAsia="Times New Roman" w:hAnsi="Times New Roman" w:cs="Times New Roman"/>
                <w:b/>
                <w:bCs/>
                <w:sz w:val="22"/>
                <w:lang w:eastAsia="pl-PL"/>
              </w:rPr>
              <w:t> </w:t>
            </w:r>
            <w:r w:rsidRPr="00F31FAC">
              <w:rPr>
                <w:rFonts w:ascii="Times New Roman" w:eastAsia="Times New Roman" w:hAnsi="Times New Roman" w:cs="Times New Roman"/>
                <w:b/>
                <w:bCs/>
                <w:sz w:val="22"/>
                <w:lang w:eastAsia="pl-PL"/>
              </w:rPr>
              <w:t>535</w:t>
            </w:r>
          </w:p>
        </w:tc>
        <w:tc>
          <w:tcPr>
            <w:tcW w:w="1462" w:type="dxa"/>
            <w:tcBorders>
              <w:bottom w:val="single" w:sz="4" w:space="0" w:color="000000"/>
              <w:right w:val="single" w:sz="4" w:space="0" w:color="000000"/>
            </w:tcBorders>
            <w:shd w:val="clear" w:color="000000" w:fill="F2F2F2"/>
          </w:tcPr>
          <w:p w:rsidR="00407739" w:rsidRDefault="00407739" w:rsidP="00407739">
            <w:pPr>
              <w:spacing w:after="0" w:line="240" w:lineRule="auto"/>
              <w:rPr>
                <w:rFonts w:ascii="Times New Roman" w:eastAsia="Times New Roman" w:hAnsi="Times New Roman" w:cs="Times New Roman"/>
                <w:b/>
                <w:bCs/>
                <w:sz w:val="22"/>
                <w:lang w:eastAsia="pl-PL"/>
              </w:rPr>
            </w:pPr>
          </w:p>
          <w:p w:rsidR="00407739" w:rsidRDefault="00407739" w:rsidP="00407739">
            <w:pPr>
              <w:spacing w:after="0" w:line="240" w:lineRule="auto"/>
              <w:rPr>
                <w:rFonts w:ascii="Times New Roman" w:eastAsia="Times New Roman" w:hAnsi="Times New Roman" w:cs="Times New Roman"/>
                <w:b/>
                <w:bCs/>
                <w:sz w:val="22"/>
                <w:lang w:eastAsia="pl-PL"/>
              </w:rPr>
            </w:pPr>
          </w:p>
          <w:p w:rsidR="00F31FAC" w:rsidRPr="00F31FAC" w:rsidRDefault="00F31FAC" w:rsidP="0040773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43 361,46</w:t>
            </w:r>
          </w:p>
        </w:tc>
      </w:tr>
      <w:tr w:rsidR="00F31FAC" w:rsidRPr="00F31FAC" w:rsidTr="00F31FAC">
        <w:trPr>
          <w:trHeight w:val="934"/>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3.1</w:t>
            </w:r>
          </w:p>
          <w:p w:rsidR="00F31FAC" w:rsidRPr="00F31FAC" w:rsidRDefault="00F31FAC" w:rsidP="00CE3359">
            <w:pPr>
              <w:spacing w:after="0" w:line="240" w:lineRule="auto"/>
              <w:rPr>
                <w:rFonts w:ascii="Times New Roman" w:eastAsia="Times New Roman" w:hAnsi="Times New Roman" w:cs="Times New Roman"/>
                <w:sz w:val="22"/>
                <w:lang w:eastAsia="pl-PL"/>
              </w:rPr>
            </w:pPr>
          </w:p>
          <w:p w:rsidR="00F31FAC" w:rsidRPr="00F31FAC" w:rsidRDefault="00F31FAC" w:rsidP="00CE3359">
            <w:pPr>
              <w:spacing w:after="0" w:line="240" w:lineRule="auto"/>
              <w:rPr>
                <w:rFonts w:ascii="Times New Roman" w:eastAsia="Times New Roman" w:hAnsi="Times New Roman" w:cs="Times New Roman"/>
                <w:sz w:val="22"/>
                <w:lang w:eastAsia="pl-PL"/>
              </w:rPr>
            </w:pPr>
          </w:p>
          <w:p w:rsidR="00F31FAC" w:rsidRPr="00F31FAC" w:rsidRDefault="00F31FAC" w:rsidP="00CE3359">
            <w:pPr>
              <w:spacing w:after="0" w:line="240" w:lineRule="auto"/>
              <w:rPr>
                <w:rFonts w:ascii="Times New Roman" w:eastAsia="Times New Roman" w:hAnsi="Times New Roman" w:cs="Times New Roman"/>
                <w:sz w:val="22"/>
                <w:lang w:eastAsia="pl-PL"/>
              </w:rPr>
            </w:pPr>
          </w:p>
          <w:p w:rsidR="00F31FAC" w:rsidRPr="00F31FAC" w:rsidRDefault="00F31FAC" w:rsidP="00CE3359">
            <w:pPr>
              <w:spacing w:after="0" w:line="240" w:lineRule="auto"/>
              <w:rPr>
                <w:rFonts w:ascii="Times New Roman" w:eastAsia="Times New Roman" w:hAnsi="Times New Roman" w:cs="Times New Roman"/>
                <w:sz w:val="22"/>
                <w:lang w:eastAsia="pl-PL"/>
              </w:rPr>
            </w:pPr>
          </w:p>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Utrzymanie gminnych dróg, ulic, placów i przepustów</w:t>
            </w:r>
          </w:p>
          <w:p w:rsidR="00F31FAC" w:rsidRPr="00F31FAC" w:rsidRDefault="00F31FAC" w:rsidP="00CE3359">
            <w:pPr>
              <w:spacing w:after="0" w:line="240" w:lineRule="auto"/>
              <w:rPr>
                <w:rFonts w:ascii="Times New Roman" w:eastAsia="Times New Roman" w:hAnsi="Times New Roman" w:cs="Times New Roman"/>
                <w:sz w:val="22"/>
                <w:lang w:eastAsia="pl-PL"/>
              </w:rPr>
            </w:pPr>
          </w:p>
          <w:p w:rsidR="00F31FAC" w:rsidRPr="00F31FAC" w:rsidRDefault="00F31FAC" w:rsidP="00CE3359">
            <w:pPr>
              <w:spacing w:after="0" w:line="240" w:lineRule="auto"/>
              <w:rPr>
                <w:rFonts w:ascii="Times New Roman" w:eastAsia="Times New Roman" w:hAnsi="Times New Roman" w:cs="Times New Roman"/>
                <w:sz w:val="22"/>
                <w:lang w:eastAsia="pl-PL"/>
              </w:rPr>
            </w:pPr>
          </w:p>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707"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600</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95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60016</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95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4110        4120         4170</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4270</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4300</w:t>
            </w:r>
          </w:p>
        </w:tc>
        <w:tc>
          <w:tcPr>
            <w:tcW w:w="16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260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200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1 500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2 500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2 540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1 035</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257,85</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36,75</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1 500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2 500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2 540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1 035</w:t>
            </w:r>
          </w:p>
        </w:tc>
      </w:tr>
      <w:tr w:rsidR="00F31FAC" w:rsidRPr="00F31FAC" w:rsidTr="00F31FAC">
        <w:trPr>
          <w:trHeight w:val="611"/>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3.2</w:t>
            </w:r>
          </w:p>
        </w:tc>
        <w:tc>
          <w:tcPr>
            <w:tcW w:w="396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Pobudzanie aktywności obywatelskiej oraz upowszechnianie idei samorządowej</w:t>
            </w:r>
          </w:p>
        </w:tc>
        <w:tc>
          <w:tcPr>
            <w:tcW w:w="707"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921</w:t>
            </w:r>
          </w:p>
        </w:tc>
        <w:tc>
          <w:tcPr>
            <w:tcW w:w="95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92195</w:t>
            </w:r>
          </w:p>
        </w:tc>
        <w:tc>
          <w:tcPr>
            <w:tcW w:w="95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4210          4300</w:t>
            </w:r>
          </w:p>
        </w:tc>
        <w:tc>
          <w:tcPr>
            <w:tcW w:w="16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 xml:space="preserve">3 000        </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1 500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2 971,63              1 500</w:t>
            </w:r>
          </w:p>
        </w:tc>
      </w:tr>
      <w:tr w:rsidR="00F31FAC" w:rsidRPr="00F31FAC" w:rsidTr="00F31FAC">
        <w:trPr>
          <w:trHeight w:val="585"/>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3.3</w:t>
            </w:r>
          </w:p>
        </w:tc>
        <w:tc>
          <w:tcPr>
            <w:tcW w:w="396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Utrzymanie gminnych obiektów i urządzeń użyteczności publicznej</w:t>
            </w:r>
          </w:p>
        </w:tc>
        <w:tc>
          <w:tcPr>
            <w:tcW w:w="707"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w:t>
            </w:r>
          </w:p>
        </w:tc>
        <w:tc>
          <w:tcPr>
            <w:tcW w:w="95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70005</w:t>
            </w:r>
          </w:p>
        </w:tc>
        <w:tc>
          <w:tcPr>
            <w:tcW w:w="95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4170                   4210</w:t>
            </w:r>
          </w:p>
        </w:tc>
        <w:tc>
          <w:tcPr>
            <w:tcW w:w="16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 xml:space="preserve">3 000            </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5 000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2 507,52</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4 951,65</w:t>
            </w:r>
          </w:p>
        </w:tc>
      </w:tr>
      <w:tr w:rsidR="00F31FAC" w:rsidRPr="00F31FAC" w:rsidTr="00F31FAC">
        <w:trPr>
          <w:trHeight w:val="759"/>
        </w:trPr>
        <w:tc>
          <w:tcPr>
            <w:tcW w:w="428" w:type="dxa"/>
            <w:tcBorders>
              <w:left w:val="single" w:sz="4" w:space="0" w:color="000000"/>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lastRenderedPageBreak/>
              <w:t>3.4</w:t>
            </w:r>
          </w:p>
          <w:p w:rsidR="00F31FAC" w:rsidRPr="00F31FAC" w:rsidRDefault="00F31FAC" w:rsidP="00CE3359">
            <w:pPr>
              <w:spacing w:after="0" w:line="240" w:lineRule="auto"/>
              <w:rPr>
                <w:rFonts w:ascii="Times New Roman" w:eastAsia="Times New Roman" w:hAnsi="Times New Roman" w:cs="Times New Roman"/>
                <w:sz w:val="22"/>
                <w:lang w:eastAsia="pl-PL"/>
              </w:rPr>
            </w:pPr>
          </w:p>
          <w:p w:rsidR="00F31FAC" w:rsidRPr="00F31FAC" w:rsidRDefault="00F31FAC" w:rsidP="00CE3359">
            <w:pPr>
              <w:spacing w:after="0" w:line="240" w:lineRule="auto"/>
              <w:rPr>
                <w:rFonts w:ascii="Times New Roman" w:eastAsia="Times New Roman" w:hAnsi="Times New Roman" w:cs="Times New Roman"/>
                <w:sz w:val="22"/>
                <w:lang w:eastAsia="pl-PL"/>
              </w:rPr>
            </w:pPr>
          </w:p>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Utrzymanie boiska wielofunkcyjnego</w:t>
            </w:r>
          </w:p>
          <w:p w:rsidR="00F31FAC" w:rsidRPr="00F31FAC" w:rsidRDefault="00F31FAC" w:rsidP="00CE3359">
            <w:pPr>
              <w:spacing w:after="0" w:line="240" w:lineRule="auto"/>
              <w:rPr>
                <w:rFonts w:ascii="Times New Roman" w:eastAsia="Times New Roman" w:hAnsi="Times New Roman" w:cs="Times New Roman"/>
                <w:sz w:val="22"/>
                <w:lang w:eastAsia="pl-PL"/>
              </w:rPr>
            </w:pPr>
          </w:p>
          <w:p w:rsidR="00F31FAC" w:rsidRPr="00F31FAC" w:rsidRDefault="00F31FAC" w:rsidP="00CE3359">
            <w:pPr>
              <w:spacing w:after="0" w:line="240" w:lineRule="auto"/>
              <w:rPr>
                <w:rFonts w:ascii="Times New Roman" w:eastAsia="Times New Roman" w:hAnsi="Times New Roman" w:cs="Times New Roman"/>
                <w:sz w:val="22"/>
                <w:lang w:eastAsia="pl-PL"/>
              </w:rPr>
            </w:pPr>
          </w:p>
          <w:p w:rsidR="00F31FAC" w:rsidRPr="00F31FAC" w:rsidRDefault="00F31FAC" w:rsidP="00CE3359">
            <w:pPr>
              <w:spacing w:after="0" w:line="240" w:lineRule="auto"/>
              <w:rPr>
                <w:rFonts w:ascii="Times New Roman" w:eastAsia="Times New Roman" w:hAnsi="Times New Roman" w:cs="Times New Roman"/>
                <w:sz w:val="22"/>
                <w:lang w:eastAsia="pl-PL"/>
              </w:rPr>
            </w:pPr>
          </w:p>
        </w:tc>
        <w:tc>
          <w:tcPr>
            <w:tcW w:w="707"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926</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95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92601</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95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4110</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4120</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4170</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4300</w:t>
            </w:r>
          </w:p>
        </w:tc>
        <w:tc>
          <w:tcPr>
            <w:tcW w:w="16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260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200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1 040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300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2 200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142,68</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1 040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300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2 100,38</w:t>
            </w:r>
          </w:p>
        </w:tc>
      </w:tr>
      <w:tr w:rsidR="00F31FAC" w:rsidRPr="00F31FAC" w:rsidTr="00F31FAC">
        <w:trPr>
          <w:trHeight w:val="713"/>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3.5</w:t>
            </w:r>
          </w:p>
        </w:tc>
        <w:tc>
          <w:tcPr>
            <w:tcW w:w="396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Wykonanie posadzki w pomieszczeniu należącym do świetlicy wiejskiej w Kaliszkowicach Ołobockich</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70005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6050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10 000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10 000</w:t>
            </w:r>
          </w:p>
        </w:tc>
      </w:tr>
      <w:tr w:rsidR="00F31FAC" w:rsidRPr="00F31FAC" w:rsidTr="00F31FAC">
        <w:trPr>
          <w:trHeight w:val="510"/>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3.6</w:t>
            </w:r>
          </w:p>
        </w:tc>
        <w:tc>
          <w:tcPr>
            <w:tcW w:w="396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Zakup mundurów wyjściowych dla OSP</w:t>
            </w:r>
          </w:p>
        </w:tc>
        <w:tc>
          <w:tcPr>
            <w:tcW w:w="707"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754</w:t>
            </w:r>
          </w:p>
        </w:tc>
        <w:tc>
          <w:tcPr>
            <w:tcW w:w="95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75412</w:t>
            </w:r>
          </w:p>
        </w:tc>
        <w:tc>
          <w:tcPr>
            <w:tcW w:w="95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w:t>
            </w:r>
          </w:p>
        </w:tc>
        <w:tc>
          <w:tcPr>
            <w:tcW w:w="16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5 000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4 978</w:t>
            </w:r>
          </w:p>
        </w:tc>
      </w:tr>
      <w:tr w:rsidR="00F31FAC" w:rsidRPr="00F31FAC" w:rsidTr="00F31FAC">
        <w:trPr>
          <w:trHeight w:val="745"/>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3.7</w:t>
            </w:r>
          </w:p>
        </w:tc>
        <w:tc>
          <w:tcPr>
            <w:tcW w:w="396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Zagospodarowanie przestrzeni publicznej w miejscowości Kaliszkowice Ołobockie pod nazwą MAŁPI GAJ</w:t>
            </w:r>
          </w:p>
        </w:tc>
        <w:tc>
          <w:tcPr>
            <w:tcW w:w="707"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w:t>
            </w:r>
          </w:p>
        </w:tc>
        <w:tc>
          <w:tcPr>
            <w:tcW w:w="95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70005</w:t>
            </w:r>
          </w:p>
        </w:tc>
        <w:tc>
          <w:tcPr>
            <w:tcW w:w="95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6050</w:t>
            </w:r>
          </w:p>
        </w:tc>
        <w:tc>
          <w:tcPr>
            <w:tcW w:w="16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5 000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5 000</w:t>
            </w:r>
          </w:p>
        </w:tc>
      </w:tr>
      <w:tr w:rsidR="00F31FAC" w:rsidRPr="00F31FAC" w:rsidTr="00F31FAC">
        <w:trPr>
          <w:trHeight w:val="402"/>
        </w:trPr>
        <w:tc>
          <w:tcPr>
            <w:tcW w:w="428" w:type="dxa"/>
            <w:tcBorders>
              <w:left w:val="single" w:sz="4" w:space="0" w:color="000000"/>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4.</w:t>
            </w:r>
          </w:p>
        </w:tc>
        <w:tc>
          <w:tcPr>
            <w:tcW w:w="396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Sołectwo Komorów</w:t>
            </w:r>
          </w:p>
        </w:tc>
        <w:tc>
          <w:tcPr>
            <w:tcW w:w="707"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952"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951"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164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43 599</w:t>
            </w:r>
          </w:p>
        </w:tc>
        <w:tc>
          <w:tcPr>
            <w:tcW w:w="1462" w:type="dxa"/>
            <w:tcBorders>
              <w:bottom w:val="single" w:sz="4" w:space="0" w:color="000000"/>
              <w:right w:val="single" w:sz="4" w:space="0" w:color="000000"/>
            </w:tcBorders>
            <w:shd w:val="clear" w:color="000000" w:fill="F2F2F2"/>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42 420,02</w:t>
            </w:r>
          </w:p>
        </w:tc>
      </w:tr>
      <w:tr w:rsidR="00F31FAC" w:rsidRPr="00F31FAC" w:rsidTr="00F31FAC">
        <w:trPr>
          <w:trHeight w:val="679"/>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4.1</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Pobudzanie aktywności obywatelskiej oraz upowszechnianie idei samorządowej</w:t>
            </w:r>
          </w:p>
        </w:tc>
        <w:tc>
          <w:tcPr>
            <w:tcW w:w="707"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921</w:t>
            </w:r>
          </w:p>
        </w:tc>
        <w:tc>
          <w:tcPr>
            <w:tcW w:w="95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92195</w:t>
            </w:r>
          </w:p>
        </w:tc>
        <w:tc>
          <w:tcPr>
            <w:tcW w:w="95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w:t>
            </w:r>
          </w:p>
        </w:tc>
        <w:tc>
          <w:tcPr>
            <w:tcW w:w="16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2 500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2 497,93</w:t>
            </w:r>
          </w:p>
        </w:tc>
      </w:tr>
      <w:tr w:rsidR="00F31FAC" w:rsidRPr="00F31FAC" w:rsidTr="00F31FAC">
        <w:trPr>
          <w:trHeight w:val="561"/>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Utrzymanie boiska wielofunkcyjnego</w:t>
            </w:r>
          </w:p>
        </w:tc>
        <w:tc>
          <w:tcPr>
            <w:tcW w:w="707"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926</w:t>
            </w:r>
          </w:p>
        </w:tc>
        <w:tc>
          <w:tcPr>
            <w:tcW w:w="95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92601</w:t>
            </w:r>
          </w:p>
        </w:tc>
        <w:tc>
          <w:tcPr>
            <w:tcW w:w="95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4170             4300</w:t>
            </w:r>
          </w:p>
        </w:tc>
        <w:tc>
          <w:tcPr>
            <w:tcW w:w="16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 xml:space="preserve">210            </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3 290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210,00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3 274,11</w:t>
            </w:r>
          </w:p>
        </w:tc>
      </w:tr>
      <w:tr w:rsidR="00F31FAC" w:rsidRPr="00F31FAC" w:rsidTr="00F31FAC">
        <w:trPr>
          <w:trHeight w:val="555"/>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4.3</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Realizacja Programu Odnowy Wsi</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70005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6050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5 000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3 953,48</w:t>
            </w:r>
          </w:p>
        </w:tc>
      </w:tr>
      <w:tr w:rsidR="00F31FAC" w:rsidRPr="00F31FAC" w:rsidTr="00F31FAC">
        <w:trPr>
          <w:trHeight w:val="424"/>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4.4</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Utrzymanie gminnych dróg, ulic , mostów i placów</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60016</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4210          4300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 xml:space="preserve">1 799         </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5 800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1 768,00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5 716,50</w:t>
            </w:r>
          </w:p>
        </w:tc>
      </w:tr>
      <w:tr w:rsidR="00F31FAC" w:rsidRPr="00F31FAC" w:rsidTr="00F31FAC">
        <w:trPr>
          <w:trHeight w:val="557"/>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4.5</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Demontaż starego ogrodzenia wraz z utylizacją i montaż nowego ogrodzenia przy Wiejskim Domu Kultury w Komorowie</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70005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6050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25 000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25 000</w:t>
            </w:r>
          </w:p>
        </w:tc>
      </w:tr>
      <w:tr w:rsidR="00F31FAC" w:rsidRPr="00F31FAC" w:rsidTr="00F31FAC">
        <w:trPr>
          <w:trHeight w:val="402"/>
        </w:trPr>
        <w:tc>
          <w:tcPr>
            <w:tcW w:w="428" w:type="dxa"/>
            <w:tcBorders>
              <w:left w:val="single" w:sz="4" w:space="0" w:color="000000"/>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5.</w:t>
            </w:r>
          </w:p>
        </w:tc>
        <w:tc>
          <w:tcPr>
            <w:tcW w:w="396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Sołectwo Kotłów</w:t>
            </w:r>
          </w:p>
        </w:tc>
        <w:tc>
          <w:tcPr>
            <w:tcW w:w="707"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952"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951"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164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35 316</w:t>
            </w:r>
          </w:p>
        </w:tc>
        <w:tc>
          <w:tcPr>
            <w:tcW w:w="1462" w:type="dxa"/>
            <w:tcBorders>
              <w:bottom w:val="single" w:sz="4" w:space="0" w:color="000000"/>
              <w:right w:val="single" w:sz="4" w:space="0" w:color="000000"/>
            </w:tcBorders>
            <w:shd w:val="clear" w:color="000000" w:fill="F2F2F2"/>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35 316</w:t>
            </w:r>
          </w:p>
        </w:tc>
      </w:tr>
      <w:tr w:rsidR="00F31FAC" w:rsidRPr="00F31FAC" w:rsidTr="00F31FAC">
        <w:trPr>
          <w:trHeight w:val="615"/>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5.1</w:t>
            </w:r>
          </w:p>
        </w:tc>
        <w:tc>
          <w:tcPr>
            <w:tcW w:w="396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Przebudowa parkingu przy Wiejskim Domu Kultury w </w:t>
            </w:r>
            <w:proofErr w:type="spellStart"/>
            <w:r w:rsidRPr="00F31FAC">
              <w:rPr>
                <w:rFonts w:ascii="Times New Roman" w:eastAsia="Times New Roman" w:hAnsi="Times New Roman" w:cs="Times New Roman"/>
                <w:sz w:val="22"/>
                <w:lang w:eastAsia="pl-PL"/>
              </w:rPr>
              <w:t>Kotłowie</w:t>
            </w:r>
            <w:proofErr w:type="spellEnd"/>
            <w:r w:rsidRPr="00F31FAC">
              <w:rPr>
                <w:rFonts w:ascii="Times New Roman" w:eastAsia="Times New Roman" w:hAnsi="Times New Roman" w:cs="Times New Roman"/>
                <w:sz w:val="22"/>
                <w:lang w:eastAsia="pl-PL"/>
              </w:rPr>
              <w:t xml:space="preserve"> - Etap II</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70005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6050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30 000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30 000</w:t>
            </w:r>
          </w:p>
        </w:tc>
      </w:tr>
      <w:tr w:rsidR="00F31FAC" w:rsidRPr="00F31FAC" w:rsidTr="00F31FAC">
        <w:trPr>
          <w:trHeight w:val="497"/>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5.2</w:t>
            </w:r>
          </w:p>
        </w:tc>
        <w:tc>
          <w:tcPr>
            <w:tcW w:w="396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Pobudzanie aktywności obywatelskiej oraz upowszechnianie idei samorządowej</w:t>
            </w:r>
          </w:p>
        </w:tc>
        <w:tc>
          <w:tcPr>
            <w:tcW w:w="707"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921</w:t>
            </w:r>
          </w:p>
        </w:tc>
        <w:tc>
          <w:tcPr>
            <w:tcW w:w="95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92195</w:t>
            </w:r>
          </w:p>
        </w:tc>
        <w:tc>
          <w:tcPr>
            <w:tcW w:w="95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4210        4300</w:t>
            </w:r>
          </w:p>
        </w:tc>
        <w:tc>
          <w:tcPr>
            <w:tcW w:w="16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 xml:space="preserve">1 000            </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3 000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1 000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3 000</w:t>
            </w:r>
          </w:p>
        </w:tc>
      </w:tr>
      <w:tr w:rsidR="00F31FAC" w:rsidRPr="00F31FAC" w:rsidTr="00F31FAC">
        <w:trPr>
          <w:trHeight w:val="433"/>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5.3</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Utrzymanie Wiejskiego Domu Kultury</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70005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4210           4300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 xml:space="preserve">616      </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700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616</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700</w:t>
            </w:r>
          </w:p>
        </w:tc>
      </w:tr>
      <w:tr w:rsidR="00F31FAC" w:rsidRPr="00F31FAC" w:rsidTr="00F31FAC">
        <w:trPr>
          <w:trHeight w:val="402"/>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6.</w:t>
            </w:r>
          </w:p>
        </w:tc>
        <w:tc>
          <w:tcPr>
            <w:tcW w:w="396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Sołectwo Mikstat Pustkowie</w:t>
            </w:r>
          </w:p>
        </w:tc>
        <w:tc>
          <w:tcPr>
            <w:tcW w:w="707"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 </w:t>
            </w:r>
          </w:p>
        </w:tc>
        <w:tc>
          <w:tcPr>
            <w:tcW w:w="952"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 </w:t>
            </w:r>
          </w:p>
        </w:tc>
        <w:tc>
          <w:tcPr>
            <w:tcW w:w="951"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 </w:t>
            </w:r>
          </w:p>
        </w:tc>
        <w:tc>
          <w:tcPr>
            <w:tcW w:w="164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25 028</w:t>
            </w:r>
          </w:p>
        </w:tc>
        <w:tc>
          <w:tcPr>
            <w:tcW w:w="1462" w:type="dxa"/>
            <w:tcBorders>
              <w:bottom w:val="single" w:sz="4" w:space="0" w:color="000000"/>
              <w:right w:val="single" w:sz="4" w:space="0" w:color="000000"/>
            </w:tcBorders>
            <w:shd w:val="clear" w:color="000000" w:fill="F2F2F2"/>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24 862,99</w:t>
            </w:r>
          </w:p>
        </w:tc>
      </w:tr>
      <w:tr w:rsidR="00F31FAC" w:rsidRPr="00F31FAC" w:rsidTr="00F31FAC">
        <w:trPr>
          <w:trHeight w:val="643"/>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6.1</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Utrzymanie gminnych dróg, ulic, mostów i placów</w:t>
            </w:r>
          </w:p>
        </w:tc>
        <w:tc>
          <w:tcPr>
            <w:tcW w:w="707"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600</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95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60016</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tc>
        <w:tc>
          <w:tcPr>
            <w:tcW w:w="95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4210          4270          4300</w:t>
            </w:r>
          </w:p>
        </w:tc>
        <w:tc>
          <w:tcPr>
            <w:tcW w:w="16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 xml:space="preserve">13 200         </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 xml:space="preserve">8 000       </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800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13 198</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8 000</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738</w:t>
            </w:r>
          </w:p>
        </w:tc>
      </w:tr>
      <w:tr w:rsidR="00F31FAC" w:rsidRPr="00F31FAC" w:rsidTr="00F31FAC">
        <w:trPr>
          <w:trHeight w:val="639"/>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6.2</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Pobudzanie aktywności obywatelskiej oraz upowszechnianie idei samorządowej</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921</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92195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3 028</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2 926,99</w:t>
            </w:r>
          </w:p>
        </w:tc>
      </w:tr>
      <w:tr w:rsidR="00F31FAC" w:rsidRPr="00F31FAC" w:rsidTr="00F31FAC">
        <w:trPr>
          <w:trHeight w:val="402"/>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7.</w:t>
            </w:r>
          </w:p>
        </w:tc>
        <w:tc>
          <w:tcPr>
            <w:tcW w:w="396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Sołectwo Przedborów</w:t>
            </w:r>
          </w:p>
        </w:tc>
        <w:tc>
          <w:tcPr>
            <w:tcW w:w="707"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 </w:t>
            </w:r>
          </w:p>
        </w:tc>
        <w:tc>
          <w:tcPr>
            <w:tcW w:w="952"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 </w:t>
            </w:r>
          </w:p>
        </w:tc>
        <w:tc>
          <w:tcPr>
            <w:tcW w:w="951"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 </w:t>
            </w:r>
          </w:p>
        </w:tc>
        <w:tc>
          <w:tcPr>
            <w:tcW w:w="164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26 587</w:t>
            </w:r>
          </w:p>
        </w:tc>
        <w:tc>
          <w:tcPr>
            <w:tcW w:w="1462" w:type="dxa"/>
            <w:tcBorders>
              <w:bottom w:val="single" w:sz="4" w:space="0" w:color="000000"/>
              <w:right w:val="single" w:sz="4" w:space="0" w:color="000000"/>
            </w:tcBorders>
            <w:shd w:val="clear" w:color="000000" w:fill="F2F2F2"/>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26 575,95</w:t>
            </w:r>
          </w:p>
        </w:tc>
      </w:tr>
      <w:tr w:rsidR="00F31FAC" w:rsidRPr="00F31FAC" w:rsidTr="00F31FAC">
        <w:trPr>
          <w:trHeight w:val="600"/>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lastRenderedPageBreak/>
              <w:t>7.1</w:t>
            </w:r>
          </w:p>
        </w:tc>
        <w:tc>
          <w:tcPr>
            <w:tcW w:w="396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Remont podłogi na Sali w Wiejskim Domu Kultury w Przedborowie</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70005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6050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24 000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24 000</w:t>
            </w:r>
          </w:p>
        </w:tc>
      </w:tr>
      <w:tr w:rsidR="00F31FAC" w:rsidRPr="00F31FAC" w:rsidTr="00F31FAC">
        <w:trPr>
          <w:trHeight w:val="368"/>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7.2</w:t>
            </w:r>
          </w:p>
        </w:tc>
        <w:tc>
          <w:tcPr>
            <w:tcW w:w="396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Utrzymanie terenów rekreacyjnych</w:t>
            </w:r>
          </w:p>
        </w:tc>
        <w:tc>
          <w:tcPr>
            <w:tcW w:w="707"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900</w:t>
            </w:r>
          </w:p>
        </w:tc>
        <w:tc>
          <w:tcPr>
            <w:tcW w:w="952"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90095</w:t>
            </w:r>
          </w:p>
        </w:tc>
        <w:tc>
          <w:tcPr>
            <w:tcW w:w="951"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4170          4210</w:t>
            </w:r>
          </w:p>
        </w:tc>
        <w:tc>
          <w:tcPr>
            <w:tcW w:w="164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 xml:space="preserve">210        </w:t>
            </w: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377</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210</w:t>
            </w: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376,40</w:t>
            </w:r>
          </w:p>
        </w:tc>
      </w:tr>
      <w:tr w:rsidR="00F31FAC" w:rsidRPr="00F31FAC" w:rsidTr="00F31FAC">
        <w:trPr>
          <w:trHeight w:val="750"/>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7.3</w:t>
            </w:r>
          </w:p>
        </w:tc>
        <w:tc>
          <w:tcPr>
            <w:tcW w:w="3960" w:type="dxa"/>
            <w:tcBorders>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Pobudzanie aktywności obywatelskiej oraz upowszechnianie idei samorządowej</w:t>
            </w:r>
          </w:p>
        </w:tc>
        <w:tc>
          <w:tcPr>
            <w:tcW w:w="707"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921</w:t>
            </w:r>
          </w:p>
        </w:tc>
        <w:tc>
          <w:tcPr>
            <w:tcW w:w="952"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92195</w:t>
            </w:r>
          </w:p>
        </w:tc>
        <w:tc>
          <w:tcPr>
            <w:tcW w:w="951"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4210</w:t>
            </w:r>
          </w:p>
        </w:tc>
        <w:tc>
          <w:tcPr>
            <w:tcW w:w="1640" w:type="dxa"/>
            <w:tcBorders>
              <w:bottom w:val="single" w:sz="4" w:space="0" w:color="000000"/>
              <w:right w:val="single" w:sz="4" w:space="0" w:color="000000"/>
            </w:tcBorders>
            <w:shd w:val="clear" w:color="auto" w:fill="auto"/>
            <w:vAlign w:val="center"/>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2 000</w:t>
            </w:r>
          </w:p>
        </w:tc>
        <w:tc>
          <w:tcPr>
            <w:tcW w:w="1462" w:type="dxa"/>
            <w:tcBorders>
              <w:bottom w:val="single" w:sz="4" w:space="0" w:color="000000"/>
              <w:right w:val="single" w:sz="4" w:space="0" w:color="000000"/>
            </w:tcBorders>
            <w:shd w:val="clear" w:color="auto" w:fill="auto"/>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Times New Roman" w:hAnsi="Times New Roman" w:cs="Times New Roman"/>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sz w:val="22"/>
                <w:lang w:eastAsia="pl-PL"/>
              </w:rPr>
              <w:t>1 989,55</w:t>
            </w:r>
          </w:p>
        </w:tc>
      </w:tr>
      <w:tr w:rsidR="00F31FAC" w:rsidRPr="00F31FAC" w:rsidTr="00F31FAC">
        <w:trPr>
          <w:trHeight w:val="510"/>
        </w:trPr>
        <w:tc>
          <w:tcPr>
            <w:tcW w:w="428" w:type="dxa"/>
            <w:tcBorders>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396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OGÓŁEM:</w:t>
            </w:r>
          </w:p>
          <w:p w:rsidR="00F31FAC" w:rsidRPr="00F31FAC" w:rsidRDefault="00F31FAC" w:rsidP="00CE3359">
            <w:pPr>
              <w:spacing w:after="0" w:line="240" w:lineRule="auto"/>
              <w:rPr>
                <w:rFonts w:ascii="Times New Roman" w:eastAsia="Times New Roman" w:hAnsi="Times New Roman" w:cs="Times New Roman"/>
                <w:b/>
                <w:bCs/>
                <w:sz w:val="22"/>
                <w:lang w:eastAsia="pl-PL"/>
              </w:rPr>
            </w:pPr>
          </w:p>
          <w:p w:rsidR="00F31FAC" w:rsidRPr="00F31FAC" w:rsidRDefault="00F31FAC" w:rsidP="00CE3359">
            <w:pPr>
              <w:spacing w:after="0" w:line="240" w:lineRule="auto"/>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Wykonanie procentowe</w:t>
            </w:r>
          </w:p>
        </w:tc>
        <w:tc>
          <w:tcPr>
            <w:tcW w:w="707"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952"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951"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w:t>
            </w:r>
          </w:p>
        </w:tc>
        <w:tc>
          <w:tcPr>
            <w:tcW w:w="1640" w:type="dxa"/>
            <w:tcBorders>
              <w:bottom w:val="single" w:sz="4" w:space="0" w:color="000000"/>
              <w:right w:val="single" w:sz="4" w:space="0" w:color="000000"/>
            </w:tcBorders>
            <w:shd w:val="clear" w:color="000000" w:fill="F2F2F2"/>
            <w:vAlign w:val="bottom"/>
          </w:tcPr>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258 345</w:t>
            </w:r>
          </w:p>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p>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p>
        </w:tc>
        <w:tc>
          <w:tcPr>
            <w:tcW w:w="1462" w:type="dxa"/>
            <w:tcBorders>
              <w:bottom w:val="single" w:sz="4" w:space="0" w:color="000000"/>
              <w:right w:val="single" w:sz="4" w:space="0" w:color="000000"/>
            </w:tcBorders>
            <w:shd w:val="clear" w:color="000000" w:fill="F2F2F2"/>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p>
          <w:p w:rsidR="00F31FAC" w:rsidRPr="00F31FAC" w:rsidRDefault="00F31FAC" w:rsidP="00CE3359">
            <w:pPr>
              <w:spacing w:after="0" w:line="240" w:lineRule="auto"/>
              <w:jc w:val="center"/>
              <w:rPr>
                <w:rFonts w:ascii="Times New Roman" w:eastAsia="Calibri" w:hAnsi="Times New Roman" w:cs="Times New Roman"/>
                <w:sz w:val="22"/>
              </w:rPr>
            </w:pPr>
            <w:r w:rsidRPr="00F31FAC">
              <w:rPr>
                <w:rFonts w:ascii="Times New Roman" w:eastAsia="Times New Roman" w:hAnsi="Times New Roman" w:cs="Times New Roman"/>
                <w:b/>
                <w:bCs/>
                <w:sz w:val="22"/>
                <w:lang w:eastAsia="pl-PL"/>
              </w:rPr>
              <w:t>254 747,68</w:t>
            </w:r>
          </w:p>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p>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98,61</w:t>
            </w:r>
            <w:r w:rsidR="00407739">
              <w:rPr>
                <w:rFonts w:ascii="Times New Roman" w:eastAsia="Times New Roman" w:hAnsi="Times New Roman" w:cs="Times New Roman"/>
                <w:b/>
                <w:bCs/>
                <w:sz w:val="22"/>
                <w:lang w:eastAsia="pl-PL"/>
              </w:rPr>
              <w:t xml:space="preserve"> %</w:t>
            </w:r>
          </w:p>
        </w:tc>
      </w:tr>
    </w:tbl>
    <w:p w:rsidR="00F31FAC" w:rsidRDefault="00F31FAC" w:rsidP="00F31FAC">
      <w:pPr>
        <w:spacing w:after="120" w:line="240" w:lineRule="auto"/>
        <w:jc w:val="center"/>
        <w:rPr>
          <w:rFonts w:ascii="Times New Roman" w:eastAsia="Times New Roman" w:hAnsi="Times New Roman" w:cs="Times New Roman"/>
          <w:sz w:val="22"/>
          <w:lang w:eastAsia="pl-PL"/>
        </w:rPr>
      </w:pPr>
    </w:p>
    <w:p w:rsidR="008C33E6" w:rsidRDefault="008C33E6" w:rsidP="00F31FAC">
      <w:pPr>
        <w:spacing w:after="120" w:line="240" w:lineRule="auto"/>
        <w:ind w:firstLine="708"/>
        <w:jc w:val="center"/>
        <w:rPr>
          <w:rFonts w:ascii="Times New Roman" w:eastAsia="Times New Roman" w:hAnsi="Times New Roman" w:cs="Times New Roman"/>
          <w:sz w:val="22"/>
          <w:lang w:eastAsia="pl-PL"/>
        </w:rPr>
      </w:pPr>
    </w:p>
    <w:p w:rsidR="00F31FAC" w:rsidRDefault="00F31FAC" w:rsidP="00F31FAC">
      <w:pPr>
        <w:spacing w:after="120" w:line="240" w:lineRule="auto"/>
        <w:ind w:firstLine="708"/>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Wykonanie wydatków budżetowych  w 2019 r. według zadań rzeczowych</w:t>
      </w:r>
      <w:r>
        <w:rPr>
          <w:rFonts w:ascii="Times New Roman" w:eastAsia="Times New Roman" w:hAnsi="Times New Roman" w:cs="Times New Roman"/>
          <w:sz w:val="22"/>
          <w:lang w:eastAsia="pl-PL"/>
        </w:rPr>
        <w:t xml:space="preserve"> </w:t>
      </w:r>
    </w:p>
    <w:p w:rsidR="00F31FAC" w:rsidRDefault="00F31FAC" w:rsidP="00F31FAC">
      <w:pPr>
        <w:spacing w:after="120" w:line="240" w:lineRule="auto"/>
        <w:ind w:firstLine="708"/>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obrazuje poniższ</w:t>
      </w:r>
      <w:r>
        <w:rPr>
          <w:rFonts w:ascii="Times New Roman" w:eastAsia="Times New Roman" w:hAnsi="Times New Roman" w:cs="Times New Roman"/>
          <w:sz w:val="22"/>
          <w:lang w:eastAsia="pl-PL"/>
        </w:rPr>
        <w:t>a</w:t>
      </w:r>
      <w:r w:rsidRPr="00F31FAC">
        <w:rPr>
          <w:rFonts w:ascii="Times New Roman" w:eastAsia="Times New Roman" w:hAnsi="Times New Roman" w:cs="Times New Roman"/>
          <w:sz w:val="22"/>
          <w:lang w:eastAsia="pl-PL"/>
        </w:rPr>
        <w:t xml:space="preserve"> tabela</w:t>
      </w:r>
      <w:r>
        <w:rPr>
          <w:rFonts w:ascii="Times New Roman" w:eastAsia="Times New Roman" w:hAnsi="Times New Roman" w:cs="Times New Roman"/>
          <w:sz w:val="22"/>
          <w:lang w:eastAsia="pl-PL"/>
        </w:rPr>
        <w:t>.</w:t>
      </w:r>
    </w:p>
    <w:tbl>
      <w:tblPr>
        <w:tblW w:w="9371" w:type="dxa"/>
        <w:tblInd w:w="10" w:type="dxa"/>
        <w:tblCellMar>
          <w:top w:w="15" w:type="dxa"/>
          <w:left w:w="15" w:type="dxa"/>
          <w:right w:w="15" w:type="dxa"/>
        </w:tblCellMar>
        <w:tblLook w:val="0000" w:firstRow="0" w:lastRow="0" w:firstColumn="0" w:lastColumn="0" w:noHBand="0" w:noVBand="0"/>
      </w:tblPr>
      <w:tblGrid>
        <w:gridCol w:w="4693"/>
        <w:gridCol w:w="1985"/>
        <w:gridCol w:w="1842"/>
        <w:gridCol w:w="851"/>
      </w:tblGrid>
      <w:tr w:rsidR="00F31FAC" w:rsidRPr="00F31FAC" w:rsidTr="00DF2633">
        <w:trPr>
          <w:trHeight w:val="402"/>
          <w:tblHeader/>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Wydatki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Plan</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Wykonanie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407739">
            <w:pPr>
              <w:spacing w:after="0" w:line="240" w:lineRule="auto"/>
              <w:jc w:val="center"/>
              <w:rPr>
                <w:rFonts w:ascii="Times New Roman" w:eastAsia="Times New Roman" w:hAnsi="Times New Roman" w:cs="Times New Roman"/>
                <w:b/>
                <w:bCs/>
                <w:sz w:val="22"/>
                <w:lang w:eastAsia="pl-PL"/>
              </w:rPr>
            </w:pPr>
            <w:r w:rsidRPr="00F31FAC">
              <w:rPr>
                <w:rFonts w:ascii="Times New Roman" w:eastAsia="Times New Roman" w:hAnsi="Times New Roman" w:cs="Times New Roman"/>
                <w:b/>
                <w:bCs/>
                <w:sz w:val="22"/>
                <w:lang w:eastAsia="pl-PL"/>
              </w:rPr>
              <w:t>%</w:t>
            </w:r>
          </w:p>
        </w:tc>
      </w:tr>
      <w:tr w:rsidR="00F31FAC" w:rsidRPr="00F31FAC" w:rsidTr="00DF2633">
        <w:trPr>
          <w:trHeight w:val="402"/>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b/>
                <w:sz w:val="22"/>
                <w:lang w:eastAsia="pl-PL"/>
              </w:rPr>
            </w:pPr>
            <w:r w:rsidRPr="00F31FAC">
              <w:rPr>
                <w:rFonts w:ascii="Times New Roman" w:eastAsia="Times New Roman" w:hAnsi="Times New Roman" w:cs="Times New Roman"/>
                <w:b/>
                <w:sz w:val="22"/>
                <w:lang w:eastAsia="pl-PL"/>
              </w:rPr>
              <w:t>1. Bieżące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b/>
                <w:sz w:val="22"/>
                <w:lang w:eastAsia="pl-PL"/>
              </w:rPr>
              <w:t>29 900 734,13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b/>
                <w:sz w:val="22"/>
                <w:lang w:eastAsia="pl-PL"/>
              </w:rPr>
              <w:t>26 890 702,57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sz w:val="22"/>
                <w:lang w:eastAsia="pl-PL"/>
              </w:rPr>
            </w:pPr>
            <w:r w:rsidRPr="00F31FAC">
              <w:rPr>
                <w:rFonts w:ascii="Times New Roman" w:eastAsia="Times New Roman" w:hAnsi="Times New Roman" w:cs="Times New Roman"/>
                <w:b/>
                <w:sz w:val="22"/>
                <w:lang w:eastAsia="pl-PL"/>
              </w:rPr>
              <w:t>89,93</w:t>
            </w:r>
          </w:p>
        </w:tc>
      </w:tr>
      <w:tr w:rsidR="00F31FAC" w:rsidRPr="00F31FAC" w:rsidTr="00DF2633">
        <w:trPr>
          <w:trHeight w:val="402"/>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w tym: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p>
        </w:tc>
      </w:tr>
      <w:tr w:rsidR="00F31FAC" w:rsidRPr="00F31FAC" w:rsidTr="00DF2633">
        <w:trPr>
          <w:trHeight w:val="402"/>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 wydatki na zadania zlecone z zakresu administracji rządowej</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8 835 622,23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8 408 200,02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95,16</w:t>
            </w:r>
          </w:p>
        </w:tc>
      </w:tr>
      <w:tr w:rsidR="00F31FAC" w:rsidRPr="00F31FAC" w:rsidTr="00DF2633">
        <w:trPr>
          <w:trHeight w:val="402"/>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 xml:space="preserve"> - wydatki na realizację zadań własnych bieżących gmin finansowane dochodami z budżetu państwa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478 430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470 686,07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98,38</w:t>
            </w:r>
          </w:p>
        </w:tc>
      </w:tr>
      <w:tr w:rsidR="00F31FAC" w:rsidRPr="00F31FAC" w:rsidTr="00DF2633">
        <w:trPr>
          <w:trHeight w:val="402"/>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005A2B">
            <w:pPr>
              <w:spacing w:after="0" w:line="240" w:lineRule="auto"/>
              <w:rPr>
                <w:rFonts w:ascii="Times New Roman" w:eastAsia="Times New Roman" w:hAnsi="Times New Roman" w:cs="Times New Roman"/>
                <w:b/>
                <w:sz w:val="22"/>
                <w:lang w:eastAsia="pl-PL"/>
              </w:rPr>
            </w:pPr>
            <w:r w:rsidRPr="00F31FAC">
              <w:rPr>
                <w:rFonts w:ascii="Times New Roman" w:eastAsia="Times New Roman" w:hAnsi="Times New Roman" w:cs="Times New Roman"/>
                <w:b/>
                <w:sz w:val="22"/>
                <w:lang w:eastAsia="pl-PL"/>
              </w:rPr>
              <w:t xml:space="preserve">2.Inwestycyjne </w:t>
            </w:r>
            <w:r w:rsidR="00005A2B">
              <w:rPr>
                <w:rFonts w:ascii="Times New Roman" w:eastAsia="Times New Roman" w:hAnsi="Times New Roman" w:cs="Times New Roman"/>
                <w:b/>
                <w:sz w:val="22"/>
                <w:lang w:eastAsia="pl-PL"/>
              </w:rPr>
              <w:t>(</w:t>
            </w:r>
            <w:r w:rsidRPr="00F31FAC">
              <w:rPr>
                <w:rFonts w:ascii="Times New Roman" w:eastAsia="Times New Roman" w:hAnsi="Times New Roman" w:cs="Times New Roman"/>
                <w:b/>
                <w:sz w:val="22"/>
                <w:lang w:eastAsia="pl-PL"/>
              </w:rPr>
              <w:t>majątkowe</w:t>
            </w:r>
            <w:r w:rsidR="00005A2B">
              <w:rPr>
                <w:rFonts w:ascii="Times New Roman" w:eastAsia="Times New Roman" w:hAnsi="Times New Roman" w:cs="Times New Roman"/>
                <w:b/>
                <w:sz w:val="22"/>
                <w:lang w:eastAsia="pl-P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b/>
                <w:sz w:val="22"/>
                <w:lang w:eastAsia="pl-PL"/>
              </w:rPr>
              <w:t>6 340 322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b/>
                <w:sz w:val="22"/>
                <w:lang w:eastAsia="pl-PL"/>
              </w:rPr>
              <w:t>4 691 783,15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b/>
                <w:sz w:val="22"/>
                <w:lang w:eastAsia="pl-PL"/>
              </w:rPr>
              <w:t>74</w:t>
            </w:r>
          </w:p>
        </w:tc>
      </w:tr>
      <w:tr w:rsidR="00F31FAC" w:rsidRPr="00F31FAC" w:rsidTr="00DF2633">
        <w:trPr>
          <w:trHeight w:val="402"/>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z tego przypada na: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p>
        </w:tc>
      </w:tr>
      <w:tr w:rsidR="00F31FAC" w:rsidRPr="00F31FAC" w:rsidTr="00DF2633">
        <w:trPr>
          <w:trHeight w:val="402"/>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1)</w:t>
            </w:r>
            <w:r w:rsidR="00F31FAC" w:rsidRPr="00F31FAC">
              <w:rPr>
                <w:rFonts w:ascii="Times New Roman" w:eastAsia="Times New Roman" w:hAnsi="Times New Roman" w:cs="Times New Roman"/>
                <w:sz w:val="22"/>
                <w:lang w:eastAsia="pl-PL"/>
              </w:rPr>
              <w:t xml:space="preserve"> Rozbudowa ujęcia wody w miejscowości Kaliszkowice Ołobockie (wykonanie odwiertu Nr 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170 000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67 231,30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center"/>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39,55</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2)</w:t>
            </w:r>
            <w:r w:rsidR="00F31FAC" w:rsidRPr="00F31FAC">
              <w:rPr>
                <w:rFonts w:ascii="Times New Roman" w:eastAsia="Times New Roman" w:hAnsi="Times New Roman" w:cs="Times New Roman"/>
                <w:sz w:val="22"/>
                <w:lang w:eastAsia="pl-PL"/>
              </w:rPr>
              <w:t xml:space="preserve"> Zakup pompy wodociągowej</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15 000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11 333,65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75,56</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 xml:space="preserve">3) </w:t>
            </w:r>
            <w:r w:rsidR="00F31FAC" w:rsidRPr="00F31FAC">
              <w:rPr>
                <w:rFonts w:ascii="Times New Roman" w:eastAsia="Times New Roman" w:hAnsi="Times New Roman" w:cs="Times New Roman"/>
                <w:sz w:val="22"/>
                <w:lang w:eastAsia="pl-PL"/>
              </w:rPr>
              <w:t>Zakup sprężarki śrubowej z osuszaczem do Stacji Uzdatniania Wody Kaliszkowice Ołobockie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25 000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18 723,58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74,89</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4)</w:t>
            </w:r>
            <w:r w:rsidR="00F31FAC" w:rsidRPr="00F31FAC">
              <w:rPr>
                <w:rFonts w:ascii="Times New Roman" w:eastAsia="Times New Roman" w:hAnsi="Times New Roman" w:cs="Times New Roman"/>
                <w:sz w:val="22"/>
                <w:lang w:eastAsia="pl-PL"/>
              </w:rPr>
              <w:t xml:space="preserve"> Kontynuacja budowy chodnika przy drodze powiatowej w miejscowości Biskupice Zabaryczne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140 000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139 821,28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99,87</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5)</w:t>
            </w:r>
            <w:r w:rsidR="00F31FAC" w:rsidRPr="00F31FAC">
              <w:rPr>
                <w:rFonts w:ascii="Times New Roman" w:eastAsia="Times New Roman" w:hAnsi="Times New Roman" w:cs="Times New Roman"/>
                <w:sz w:val="22"/>
                <w:lang w:eastAsia="pl-PL"/>
              </w:rPr>
              <w:t xml:space="preserve"> budowa wraz z dokumentacją projektową chodnika przy drodze powiatowej od Namysłaków w miejscowości Kaliszkowice Ołobockie (dotacja celowa)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50 000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50 000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100</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6)</w:t>
            </w:r>
            <w:r w:rsidR="00F31FAC" w:rsidRPr="00F31FAC">
              <w:rPr>
                <w:rFonts w:ascii="Times New Roman" w:eastAsia="Times New Roman" w:hAnsi="Times New Roman" w:cs="Times New Roman"/>
                <w:sz w:val="22"/>
                <w:lang w:eastAsia="pl-PL"/>
              </w:rPr>
              <w:t xml:space="preserve"> projekt i budowa zatoki autobusowej przy drodze powiatowej Nr 5583 w miejscowości Przedborów (dotacja celowa)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15 000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14 975,84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99,84</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 xml:space="preserve">7) </w:t>
            </w:r>
            <w:r w:rsidR="00F31FAC" w:rsidRPr="00F31FAC">
              <w:rPr>
                <w:rFonts w:ascii="Times New Roman" w:eastAsia="Times New Roman" w:hAnsi="Times New Roman" w:cs="Times New Roman"/>
                <w:sz w:val="22"/>
                <w:lang w:eastAsia="pl-PL"/>
              </w:rPr>
              <w:t>wymiana krawężnika w drodze powiatowej ulica Kaliska w Mikstacie na odcinku od ulicy Grabowskiej do ulicy Polnej.</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80 000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Calibri" w:hAnsi="Times New Roman" w:cs="Times New Roman"/>
                <w:sz w:val="22"/>
              </w:rPr>
            </w:pPr>
            <w:r w:rsidRPr="00F31FAC">
              <w:rPr>
                <w:rFonts w:ascii="Times New Roman" w:eastAsia="Times New Roman" w:hAnsi="Times New Roman" w:cs="Times New Roman"/>
                <w:sz w:val="22"/>
                <w:lang w:eastAsia="pl-PL"/>
              </w:rPr>
              <w:t>62 000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77,50</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8)</w:t>
            </w:r>
            <w:r w:rsidR="00F31FAC" w:rsidRPr="00F31FAC">
              <w:rPr>
                <w:rFonts w:ascii="Times New Roman" w:eastAsia="Times New Roman" w:hAnsi="Times New Roman" w:cs="Times New Roman"/>
                <w:sz w:val="22"/>
                <w:lang w:eastAsia="pl-PL"/>
              </w:rPr>
              <w:t xml:space="preserve"> Budowa drogi dojazdowej do pól w miejscowości Kaliszkowice Kaliskie (Madera)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397 600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392.177,50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98,64</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lastRenderedPageBreak/>
              <w:t xml:space="preserve">9) </w:t>
            </w:r>
            <w:r w:rsidR="00F31FAC" w:rsidRPr="00F31FAC">
              <w:rPr>
                <w:rFonts w:ascii="Times New Roman" w:eastAsia="Times New Roman" w:hAnsi="Times New Roman" w:cs="Times New Roman"/>
                <w:sz w:val="22"/>
                <w:lang w:eastAsia="pl-PL"/>
              </w:rPr>
              <w:t>Budowa drogi gminnej w miejscowości Komorów (Piaski)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635 000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350 119,43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55,14</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10)</w:t>
            </w:r>
            <w:r w:rsidR="00F31FAC" w:rsidRPr="00F31FAC">
              <w:rPr>
                <w:rFonts w:ascii="Times New Roman" w:eastAsia="Times New Roman" w:hAnsi="Times New Roman" w:cs="Times New Roman"/>
                <w:sz w:val="22"/>
                <w:lang w:eastAsia="pl-PL"/>
              </w:rPr>
              <w:t xml:space="preserve"> Remont drogi gminnej w miejscowości Mikstat Pustkowie (dz. 868: 389)</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120 000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75 999,92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63,33</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 xml:space="preserve">11) </w:t>
            </w:r>
            <w:r w:rsidR="00F31FAC" w:rsidRPr="00F31FAC">
              <w:rPr>
                <w:rFonts w:ascii="Times New Roman" w:eastAsia="Times New Roman" w:hAnsi="Times New Roman" w:cs="Times New Roman"/>
                <w:sz w:val="22"/>
                <w:lang w:eastAsia="pl-PL"/>
              </w:rPr>
              <w:t>Remont drogi gminnej G 832559 w miejscowości Mikstat Pustkowie w kierunku na Przygodziczki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105 000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104 605,35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99,62</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1713EB">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 xml:space="preserve">12) </w:t>
            </w:r>
            <w:r w:rsidR="00F31FAC" w:rsidRPr="00F31FAC">
              <w:rPr>
                <w:rFonts w:ascii="Times New Roman" w:eastAsia="Times New Roman" w:hAnsi="Times New Roman" w:cs="Times New Roman"/>
                <w:sz w:val="22"/>
                <w:lang w:eastAsia="pl-PL"/>
              </w:rPr>
              <w:t xml:space="preserve">Przebudowa parkingu przy Wiejskim Domu Kultury w </w:t>
            </w:r>
            <w:proofErr w:type="spellStart"/>
            <w:r w:rsidR="00F31FAC" w:rsidRPr="00F31FAC">
              <w:rPr>
                <w:rFonts w:ascii="Times New Roman" w:eastAsia="Times New Roman" w:hAnsi="Times New Roman" w:cs="Times New Roman"/>
                <w:sz w:val="22"/>
                <w:lang w:eastAsia="pl-PL"/>
              </w:rPr>
              <w:t>Kotłowie</w:t>
            </w:r>
            <w:proofErr w:type="spellEnd"/>
            <w:r w:rsidR="00F31FAC" w:rsidRPr="00F31FAC">
              <w:rPr>
                <w:rFonts w:ascii="Times New Roman" w:eastAsia="Times New Roman" w:hAnsi="Times New Roman" w:cs="Times New Roman"/>
                <w:sz w:val="22"/>
                <w:lang w:eastAsia="pl-PL"/>
              </w:rPr>
              <w:t xml:space="preserve"> – Etap II ( w tym środki FS 30</w:t>
            </w:r>
            <w:r>
              <w:rPr>
                <w:rFonts w:ascii="Times New Roman" w:eastAsia="Times New Roman" w:hAnsi="Times New Roman" w:cs="Times New Roman"/>
                <w:sz w:val="22"/>
                <w:lang w:eastAsia="pl-PL"/>
              </w:rPr>
              <w:t xml:space="preserve"> </w:t>
            </w:r>
            <w:r w:rsidR="00F31FAC" w:rsidRPr="00F31FAC">
              <w:rPr>
                <w:rFonts w:ascii="Times New Roman" w:eastAsia="Times New Roman" w:hAnsi="Times New Roman" w:cs="Times New Roman"/>
                <w:sz w:val="22"/>
                <w:lang w:eastAsia="pl-PL"/>
              </w:rPr>
              <w:t>000 zł)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59 909,86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99,85</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1713EB">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13)</w:t>
            </w:r>
            <w:r w:rsidR="00F31FAC" w:rsidRPr="00F31FAC">
              <w:rPr>
                <w:rFonts w:ascii="Times New Roman" w:eastAsia="Times New Roman" w:hAnsi="Times New Roman" w:cs="Times New Roman"/>
                <w:sz w:val="22"/>
                <w:lang w:eastAsia="pl-PL"/>
              </w:rPr>
              <w:t xml:space="preserve"> Remont podłogi na Sali w Wiejskim Domu Kultury w Przedborowie ( w tym: środki FS 24</w:t>
            </w:r>
            <w:r>
              <w:rPr>
                <w:rFonts w:ascii="Times New Roman" w:eastAsia="Times New Roman" w:hAnsi="Times New Roman" w:cs="Times New Roman"/>
                <w:sz w:val="22"/>
                <w:lang w:eastAsia="pl-PL"/>
              </w:rPr>
              <w:t xml:space="preserve"> </w:t>
            </w:r>
            <w:r w:rsidR="00F31FAC" w:rsidRPr="00F31FAC">
              <w:rPr>
                <w:rFonts w:ascii="Times New Roman" w:eastAsia="Times New Roman" w:hAnsi="Times New Roman" w:cs="Times New Roman"/>
                <w:sz w:val="22"/>
                <w:lang w:eastAsia="pl-PL"/>
              </w:rPr>
              <w:t>000 zł)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35 200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70,40</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 xml:space="preserve">14) </w:t>
            </w:r>
            <w:r w:rsidR="00F31FAC" w:rsidRPr="00F31FAC">
              <w:rPr>
                <w:rFonts w:ascii="Times New Roman" w:eastAsia="Times New Roman" w:hAnsi="Times New Roman" w:cs="Times New Roman"/>
                <w:sz w:val="22"/>
                <w:lang w:eastAsia="pl-PL"/>
              </w:rPr>
              <w:t xml:space="preserve"> Wykonanie posadzki w pomieszczeniu należącym do świetlicy wiejskiej w Kaliszkowicach Ołobockich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10 000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100</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 xml:space="preserve">15) </w:t>
            </w:r>
            <w:r w:rsidR="00F31FAC" w:rsidRPr="00F31FAC">
              <w:rPr>
                <w:rFonts w:ascii="Times New Roman" w:eastAsia="Times New Roman" w:hAnsi="Times New Roman" w:cs="Times New Roman"/>
                <w:sz w:val="22"/>
                <w:lang w:eastAsia="pl-PL"/>
              </w:rPr>
              <w:t>Wymiana stolarki okiennej i drzwi w budynku komunalnym – Mikstat ul. Brzozowa 14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14 600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12 280,49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84,11</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16)</w:t>
            </w:r>
            <w:r w:rsidR="00F31FAC" w:rsidRPr="00F31FAC">
              <w:rPr>
                <w:rFonts w:ascii="Times New Roman" w:eastAsia="Times New Roman" w:hAnsi="Times New Roman" w:cs="Times New Roman"/>
                <w:sz w:val="22"/>
                <w:lang w:eastAsia="pl-PL"/>
              </w:rPr>
              <w:t xml:space="preserve"> demontaż starego ogrodzenia wraz z utylizacją i montaż nowego ogrodzenia przy Wiejskim Domu Kultury w Komorowie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25 000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25 000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100</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17)</w:t>
            </w:r>
            <w:r w:rsidR="00F31FAC" w:rsidRPr="00F31FAC">
              <w:rPr>
                <w:rFonts w:ascii="Times New Roman" w:eastAsia="Times New Roman" w:hAnsi="Times New Roman" w:cs="Times New Roman"/>
                <w:sz w:val="22"/>
                <w:lang w:eastAsia="pl-PL"/>
              </w:rPr>
              <w:t xml:space="preserve"> Zagospodarowanie przestrzeni publicznej w miejscowości Kaliszkowice Ołobockie pod nazwą MAŁPI GAJ</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44 068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43 439,32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98,57</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18)</w:t>
            </w:r>
            <w:r w:rsidR="00F31FAC" w:rsidRPr="00F31FAC">
              <w:rPr>
                <w:rFonts w:ascii="Times New Roman" w:eastAsia="Times New Roman" w:hAnsi="Times New Roman" w:cs="Times New Roman"/>
                <w:sz w:val="22"/>
                <w:lang w:eastAsia="pl-PL"/>
              </w:rPr>
              <w:t xml:space="preserve"> Zagospodarowanie przestrzeni publicznej w miejscowości Komorów pn. FIT MAMUŚKI  (w tym środki z Funduszu Sołeckiego 5.000,00 zł)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31 554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30 507,48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96,68</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1713EB">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 xml:space="preserve">19) </w:t>
            </w:r>
            <w:r w:rsidR="00F31FAC" w:rsidRPr="00F31FAC">
              <w:rPr>
                <w:rFonts w:ascii="Times New Roman" w:eastAsia="Times New Roman" w:hAnsi="Times New Roman" w:cs="Times New Roman"/>
                <w:sz w:val="22"/>
                <w:lang w:eastAsia="pl-PL"/>
              </w:rPr>
              <w:t>Zakup centrali telefonicznej (</w:t>
            </w:r>
            <w:proofErr w:type="spellStart"/>
            <w:r w:rsidR="00F31FAC" w:rsidRPr="00F31FAC">
              <w:rPr>
                <w:rFonts w:ascii="Times New Roman" w:eastAsia="Times New Roman" w:hAnsi="Times New Roman" w:cs="Times New Roman"/>
                <w:sz w:val="22"/>
                <w:lang w:eastAsia="pl-PL"/>
              </w:rPr>
              <w:t>UMiG</w:t>
            </w:r>
            <w:proofErr w:type="spellEnd"/>
            <w:r w:rsidR="00F31FAC" w:rsidRPr="00F31FAC">
              <w:rPr>
                <w:rFonts w:ascii="Times New Roman" w:eastAsia="Times New Roman" w:hAnsi="Times New Roman" w:cs="Times New Roman"/>
                <w:sz w:val="22"/>
                <w:lang w:eastAsia="pl-P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15 000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10 010,97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66,74</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20)</w:t>
            </w:r>
            <w:r w:rsidR="00F31FAC" w:rsidRPr="00F31FAC">
              <w:rPr>
                <w:rFonts w:ascii="Times New Roman" w:eastAsia="Times New Roman" w:hAnsi="Times New Roman" w:cs="Times New Roman"/>
                <w:sz w:val="22"/>
                <w:lang w:eastAsia="pl-PL"/>
              </w:rPr>
              <w:t xml:space="preserve"> Zakup serwera wraz z oprogramowaniem i oprzyrządowaniem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15 000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15 000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100</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 xml:space="preserve">21) </w:t>
            </w:r>
            <w:r w:rsidR="00F31FAC" w:rsidRPr="00F31FAC">
              <w:rPr>
                <w:rFonts w:ascii="Times New Roman" w:eastAsia="Times New Roman" w:hAnsi="Times New Roman" w:cs="Times New Roman"/>
                <w:sz w:val="22"/>
                <w:lang w:eastAsia="pl-PL"/>
              </w:rPr>
              <w:t>modernizacja średniego samochodu ratowniczo gaśniczego marki STAR 266 typ GBM2 (dotacja celowa OSP Mikstat)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203 000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203 000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100</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22)</w:t>
            </w:r>
            <w:r w:rsidR="00F31FAC" w:rsidRPr="00F31FAC">
              <w:rPr>
                <w:rFonts w:ascii="Times New Roman" w:eastAsia="Times New Roman" w:hAnsi="Times New Roman" w:cs="Times New Roman"/>
                <w:sz w:val="22"/>
                <w:lang w:eastAsia="pl-PL"/>
              </w:rPr>
              <w:t xml:space="preserve"> budowa sieci szkieletowej i strukturalnej dla punktów </w:t>
            </w:r>
            <w:proofErr w:type="spellStart"/>
            <w:r w:rsidR="00F31FAC" w:rsidRPr="00F31FAC">
              <w:rPr>
                <w:rFonts w:ascii="Times New Roman" w:eastAsia="Times New Roman" w:hAnsi="Times New Roman" w:cs="Times New Roman"/>
                <w:sz w:val="22"/>
                <w:lang w:eastAsia="pl-PL"/>
              </w:rPr>
              <w:t>Wi</w:t>
            </w:r>
            <w:proofErr w:type="spellEnd"/>
            <w:r w:rsidR="00F31FAC" w:rsidRPr="00F31FAC">
              <w:rPr>
                <w:rFonts w:ascii="Times New Roman" w:eastAsia="Times New Roman" w:hAnsi="Times New Roman" w:cs="Times New Roman"/>
                <w:sz w:val="22"/>
                <w:lang w:eastAsia="pl-PL"/>
              </w:rPr>
              <w:t>-Fi w Szkole Podstawowej w Mikstacie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21 000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20 711,96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98,63</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23)</w:t>
            </w:r>
            <w:r w:rsidR="00F31FAC" w:rsidRPr="00F31FAC">
              <w:rPr>
                <w:rFonts w:ascii="Times New Roman" w:eastAsia="Times New Roman" w:hAnsi="Times New Roman" w:cs="Times New Roman"/>
                <w:sz w:val="22"/>
                <w:lang w:eastAsia="pl-PL"/>
              </w:rPr>
              <w:t xml:space="preserve"> Budowa sieci wodociągowej, kanalizacji sanitarnej i deszczowej wraz z urządzeniem drogi od ul. Brzozowej do ul. Okrężnej w Mikstacie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340 000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268 891,88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79,06</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24)</w:t>
            </w:r>
            <w:r w:rsidR="00F31FAC" w:rsidRPr="00F31FAC">
              <w:rPr>
                <w:rFonts w:ascii="Times New Roman" w:eastAsia="Times New Roman" w:hAnsi="Times New Roman" w:cs="Times New Roman"/>
                <w:sz w:val="22"/>
                <w:lang w:eastAsia="pl-PL"/>
              </w:rPr>
              <w:t xml:space="preserve"> Wymiana sieci kanalizacyjnej deszczowej oraz sanitarnej w ul. Kaliskiej, Różanej, Kłosowej, Jęczmiennej i Polnej w Mikstacie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2 700 000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2 343 117,20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86,78</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1713EB"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25)</w:t>
            </w:r>
            <w:r w:rsidR="00F31FAC" w:rsidRPr="00F31FAC">
              <w:rPr>
                <w:rFonts w:ascii="Times New Roman" w:eastAsia="Times New Roman" w:hAnsi="Times New Roman" w:cs="Times New Roman"/>
                <w:sz w:val="22"/>
                <w:lang w:eastAsia="pl-PL"/>
              </w:rPr>
              <w:t xml:space="preserve"> Remont kanalizacji ogólnospławnej na skrzyżowaniu ulicy Witosa z Brzozową w Mikstacie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120 000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91 285,23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76,07</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D1B34"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26)</w:t>
            </w:r>
            <w:r w:rsidR="00F31FAC" w:rsidRPr="00F31FAC">
              <w:rPr>
                <w:rFonts w:ascii="Times New Roman" w:eastAsia="Times New Roman" w:hAnsi="Times New Roman" w:cs="Times New Roman"/>
                <w:sz w:val="22"/>
                <w:lang w:eastAsia="pl-PL"/>
              </w:rPr>
              <w:t xml:space="preserve"> Dofinansowanie kosztów budowy oczyszczalni przydomowych (dotacje celowe)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11 641,08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23,28</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D1B34"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 xml:space="preserve">27) </w:t>
            </w:r>
            <w:r w:rsidR="00F31FAC" w:rsidRPr="00F31FAC">
              <w:rPr>
                <w:rFonts w:ascii="Times New Roman" w:eastAsia="Times New Roman" w:hAnsi="Times New Roman" w:cs="Times New Roman"/>
                <w:sz w:val="22"/>
                <w:lang w:eastAsia="pl-PL"/>
              </w:rPr>
              <w:t>Dofinansowanie kosztów budowy instalacji fotowoltaicznych (dotacje celowe)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130 000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130 000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100</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D1B34"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28)</w:t>
            </w:r>
            <w:r w:rsidR="00F31FAC" w:rsidRPr="00F31FAC">
              <w:rPr>
                <w:rFonts w:ascii="Times New Roman" w:eastAsia="Times New Roman" w:hAnsi="Times New Roman" w:cs="Times New Roman"/>
                <w:sz w:val="22"/>
                <w:lang w:eastAsia="pl-PL"/>
              </w:rPr>
              <w:t xml:space="preserve"> Budowa boiska sportowego wielofunkcyjnego w miejscowości Kaliszkowice Kaliskie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650 000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0,08</w:t>
            </w:r>
          </w:p>
        </w:tc>
      </w:tr>
      <w:tr w:rsidR="00F31FAC" w:rsidRPr="00F31FAC" w:rsidTr="00DF2633">
        <w:trPr>
          <w:trHeight w:val="344"/>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D1B34" w:rsidP="00CE3359">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29)</w:t>
            </w:r>
            <w:r w:rsidR="00F31FAC" w:rsidRPr="00F31FAC">
              <w:rPr>
                <w:rFonts w:ascii="Times New Roman" w:eastAsia="Times New Roman" w:hAnsi="Times New Roman" w:cs="Times New Roman"/>
                <w:sz w:val="22"/>
                <w:lang w:eastAsia="pl-PL"/>
              </w:rPr>
              <w:t xml:space="preserve"> Wykonanie przyłącza energetycznego – zasilenie dwiema rozdzielniami oświetlenia boiska </w:t>
            </w:r>
            <w:r w:rsidR="00F31FAC" w:rsidRPr="00F31FAC">
              <w:rPr>
                <w:rFonts w:ascii="Times New Roman" w:eastAsia="Times New Roman" w:hAnsi="Times New Roman" w:cs="Times New Roman"/>
                <w:sz w:val="22"/>
                <w:lang w:eastAsia="pl-PL"/>
              </w:rPr>
              <w:lastRenderedPageBreak/>
              <w:t xml:space="preserve">wielofunkcyjnego wraz z instalacją towarzyszącą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lastRenderedPageBreak/>
              <w:t>26 000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19 315,23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74,29</w:t>
            </w:r>
          </w:p>
        </w:tc>
      </w:tr>
      <w:tr w:rsidR="00F31FAC" w:rsidRPr="00F31FAC" w:rsidTr="00DF2633">
        <w:trPr>
          <w:trHeight w:val="402"/>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D1B34" w:rsidP="00FD1B34">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lastRenderedPageBreak/>
              <w:t>30) Z</w:t>
            </w:r>
            <w:r w:rsidR="00F31FAC" w:rsidRPr="00F31FAC">
              <w:rPr>
                <w:rFonts w:ascii="Times New Roman" w:eastAsia="Times New Roman" w:hAnsi="Times New Roman" w:cs="Times New Roman"/>
                <w:sz w:val="22"/>
                <w:lang w:eastAsia="pl-PL"/>
              </w:rPr>
              <w:t>akup i montaż lamp solarnych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30 000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22 984,60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76,62</w:t>
            </w:r>
          </w:p>
        </w:tc>
      </w:tr>
      <w:tr w:rsidR="00F31FAC" w:rsidRPr="00F31FAC" w:rsidTr="00DF2633">
        <w:trPr>
          <w:trHeight w:val="402"/>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D1B34" w:rsidP="00FD1B34">
            <w:pPr>
              <w:spacing w:after="0" w:line="240" w:lineRule="auto"/>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31) W</w:t>
            </w:r>
            <w:r w:rsidR="00F31FAC" w:rsidRPr="00F31FAC">
              <w:rPr>
                <w:rFonts w:ascii="Times New Roman" w:eastAsia="Times New Roman" w:hAnsi="Times New Roman" w:cs="Times New Roman"/>
                <w:sz w:val="22"/>
                <w:lang w:eastAsia="pl-PL"/>
              </w:rPr>
              <w:t>niesienie wkładu pieniężnego do Spółki Oświetlenie Uliczne i Drogowe w Kaliszu na budowę oświetlenia ulicznego w miejscowości Kaliszkowice Kaliskie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52 500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52 000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sz w:val="22"/>
                <w:lang w:eastAsia="pl-PL"/>
              </w:rPr>
            </w:pPr>
            <w:r w:rsidRPr="00F31FAC">
              <w:rPr>
                <w:rFonts w:ascii="Times New Roman" w:eastAsia="Times New Roman" w:hAnsi="Times New Roman" w:cs="Times New Roman"/>
                <w:sz w:val="22"/>
                <w:lang w:eastAsia="pl-PL"/>
              </w:rPr>
              <w:t>99,05</w:t>
            </w:r>
          </w:p>
        </w:tc>
      </w:tr>
      <w:tr w:rsidR="00F31FAC" w:rsidRPr="00F31FAC" w:rsidTr="00DF2633">
        <w:trPr>
          <w:trHeight w:val="402"/>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rPr>
                <w:rFonts w:ascii="Times New Roman" w:eastAsia="Times New Roman" w:hAnsi="Times New Roman" w:cs="Times New Roman"/>
                <w:b/>
                <w:sz w:val="22"/>
                <w:lang w:eastAsia="pl-PL"/>
              </w:rPr>
            </w:pPr>
            <w:r w:rsidRPr="00F31FAC">
              <w:rPr>
                <w:rFonts w:ascii="Times New Roman" w:eastAsia="Times New Roman" w:hAnsi="Times New Roman" w:cs="Times New Roman"/>
                <w:b/>
                <w:sz w:val="22"/>
                <w:lang w:eastAsia="pl-PL"/>
              </w:rPr>
              <w:t>O G Ó Ł E 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sz w:val="22"/>
                <w:lang w:eastAsia="pl-PL"/>
              </w:rPr>
            </w:pPr>
            <w:r w:rsidRPr="00F31FAC">
              <w:rPr>
                <w:rFonts w:ascii="Times New Roman" w:eastAsia="Times New Roman" w:hAnsi="Times New Roman" w:cs="Times New Roman"/>
                <w:b/>
                <w:sz w:val="22"/>
                <w:lang w:eastAsia="pl-PL"/>
              </w:rPr>
              <w:t>36 241 056,13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sz w:val="22"/>
                <w:lang w:eastAsia="pl-PL"/>
              </w:rPr>
            </w:pPr>
            <w:r w:rsidRPr="00F31FAC">
              <w:rPr>
                <w:rFonts w:ascii="Times New Roman" w:eastAsia="Times New Roman" w:hAnsi="Times New Roman" w:cs="Times New Roman"/>
                <w:b/>
                <w:sz w:val="22"/>
                <w:lang w:eastAsia="pl-PL"/>
              </w:rPr>
              <w:t>31 582 485,72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FAC" w:rsidRPr="00F31FAC" w:rsidRDefault="00F31FAC" w:rsidP="00CE3359">
            <w:pPr>
              <w:spacing w:after="0" w:line="240" w:lineRule="auto"/>
              <w:jc w:val="right"/>
              <w:rPr>
                <w:rFonts w:ascii="Times New Roman" w:eastAsia="Times New Roman" w:hAnsi="Times New Roman" w:cs="Times New Roman"/>
                <w:b/>
                <w:sz w:val="22"/>
                <w:lang w:eastAsia="pl-PL"/>
              </w:rPr>
            </w:pPr>
            <w:r w:rsidRPr="00F31FAC">
              <w:rPr>
                <w:rFonts w:ascii="Times New Roman" w:eastAsia="Times New Roman" w:hAnsi="Times New Roman" w:cs="Times New Roman"/>
                <w:b/>
                <w:sz w:val="22"/>
                <w:lang w:eastAsia="pl-PL"/>
              </w:rPr>
              <w:t>87,15</w:t>
            </w:r>
          </w:p>
        </w:tc>
      </w:tr>
    </w:tbl>
    <w:p w:rsidR="00F31FAC" w:rsidRPr="00F31FAC" w:rsidRDefault="00F31FAC" w:rsidP="00F31FAC">
      <w:pPr>
        <w:spacing w:after="120" w:line="240" w:lineRule="auto"/>
        <w:jc w:val="center"/>
        <w:rPr>
          <w:rFonts w:ascii="Times New Roman" w:eastAsia="Times New Roman" w:hAnsi="Times New Roman" w:cs="Times New Roman"/>
          <w:sz w:val="22"/>
          <w:lang w:eastAsia="pl-PL"/>
        </w:rPr>
      </w:pP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Jak wynika z powyższych zestawień tabelarycznych obrazujących wykonanie wydatków budżetowych  w 2019 roku należy stwierdzić, że ich realizacja w odniesieniu do planu jest nieco zróżnicowana - i to zarówno wydatków bieżących jak i majątkowych w poszczególnych działach.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010 Rolnictwo i Łowiectwo – </w:t>
      </w:r>
      <w:r w:rsidRPr="00CE3359">
        <w:rPr>
          <w:rFonts w:ascii="Times New Roman" w:eastAsia="Times New Roman" w:hAnsi="Times New Roman" w:cs="Times New Roman"/>
          <w:sz w:val="22"/>
          <w:lang w:eastAsia="pl-PL"/>
        </w:rPr>
        <w:t>wydatki zrealizowano w 84,73  %, bowiem na plan 675 717,63 zł wydatkowano kwotę 572 510,47 zł. Na nieco niższy wskaźnik wykonania wydatków miała wpływ realizacja zadania  „rozbudowa ujęcia wody w miejscowości Kaliszkowice Ołobockie (wykonanie odwiertu Nr 4)”, gdyż na zakładany plan 170 000 zł wydatkowano kwotę 67 231,30 zł - tj. 39,55 % . Planowany zakres rzeczowy zadania wykonano, natomiast podłączenie do stacji uzdatniania wody nastąpi w 2020 r. w zależności od posiadanych środków finansowych. Zadanie było ujęte w wykazie przedsięwzięć do WPF do realizacji w latach 2015-2019 o łącznych planowanych nakładach w kwocie 380 978 zł, z których do końca 2019 roku zrealizowano kwotę 199 619,39 zł - tj. 52,40 %.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W dziale tym ponoszono także wydatki na wpłaty na rzecz Izb Rolniczych od uzyskanych wpływów z podatku rolnego w kwocie 3 093,54 zł na zakładany plan 3 232,,00 zł - tj. 95,72 % wykonania oraz sfinansowano z dotacji celowej z budżetu państwa koszty związane ze zwrotem podatku akcyzowego zawartego w cenie oleju napędowego wykorzystywanego do produkcji rolnej w kwocie 502 185,63 zł - tj. 100,00 % wykonania.</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020 Leśnictwo – </w:t>
      </w:r>
      <w:r w:rsidRPr="00CE3359">
        <w:rPr>
          <w:rFonts w:ascii="Times New Roman" w:eastAsia="Times New Roman" w:hAnsi="Times New Roman" w:cs="Times New Roman"/>
          <w:sz w:val="22"/>
          <w:lang w:eastAsia="pl-PL"/>
        </w:rPr>
        <w:t xml:space="preserve">wydatki zrealizowano w 95,27 %. Na plan 32 500 zł wydatkowano 30 964,36 zł na naprawy, części i paliwo do pilarki spalinowej oraz pielęgnacje upraw i pozyskiwanie drewna przez firmę zewnętrzną. Na nieco niższy wskaźnik wykonania wydatków miały wpływ mniejsze koszty eksploatacji pilarki spalinowej (zakup paliwa i części).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400 Wytwarzanie i zaopatrzenie w energię elektryczną, gaz i wodę – </w:t>
      </w:r>
      <w:r w:rsidRPr="00CE3359">
        <w:rPr>
          <w:rFonts w:ascii="Times New Roman" w:eastAsia="Times New Roman" w:hAnsi="Times New Roman" w:cs="Times New Roman"/>
          <w:sz w:val="22"/>
          <w:lang w:eastAsia="pl-PL"/>
        </w:rPr>
        <w:t>na plan 1 129 200 zł wydatki zrealizowano w kwocie 799 334,85 zł - tj. 70,79 %. Wydatki obejmują koszty związane z wytwarzaniem i zaopatrzeniem odbiorców w wodę z wyjątkiem kosztów zatrudnionych pracowników, które są  sklasyfikowane w dziale 750 Administracja publiczna. Na niższy wskaźnik wykonania wydatków w tym dziale wpłynęła  realizacja wydatków bieżących, w szczególności związanych z zakupem wody  z wodociągu ostrzeszowskiego, energii (przesunięcie terminu podwyżek cen prądu), zakupem materiałów (mniejsza ilość awarii) oraz wydatków na zakupy inwestycyjne tj.</w:t>
      </w:r>
    </w:p>
    <w:p w:rsidR="00CE3359" w:rsidRPr="00CE3359" w:rsidRDefault="00CE3359" w:rsidP="00CE3359">
      <w:pPr>
        <w:spacing w:after="120" w:line="240" w:lineRule="auto"/>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zakup pompy wodociągowej  – na plan 15 000 zł wydatkowano kwotę 11 333,65 zł - tj. 75,56 % wykonania planu</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zakup sprężarki śrubowej z osuszaczem do Stacji Uzdatniania Wody Kaliszkowice Ołobockie, gdzie na plan 25 000 zł wydatkowano kwotę 18 723,58 zł - tj. 74,89 % wykonania planu.</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600 Transport i Łączność –  </w:t>
      </w:r>
      <w:r w:rsidRPr="00CE3359">
        <w:rPr>
          <w:rFonts w:ascii="Times New Roman" w:eastAsia="Times New Roman" w:hAnsi="Times New Roman" w:cs="Times New Roman"/>
          <w:sz w:val="22"/>
          <w:lang w:eastAsia="pl-PL"/>
        </w:rPr>
        <w:t>na plan 2 531 818,91 zł wydatki zrealizowano w</w:t>
      </w:r>
      <w:r w:rsidRPr="00CE3359">
        <w:rPr>
          <w:rFonts w:ascii="Times New Roman" w:eastAsia="Times New Roman" w:hAnsi="Times New Roman" w:cs="Times New Roman"/>
          <w:b/>
          <w:sz w:val="22"/>
          <w:lang w:eastAsia="pl-PL"/>
        </w:rPr>
        <w:t xml:space="preserve"> </w:t>
      </w:r>
      <w:r w:rsidRPr="00CE3359">
        <w:rPr>
          <w:rFonts w:ascii="Times New Roman" w:eastAsia="Times New Roman" w:hAnsi="Times New Roman" w:cs="Times New Roman"/>
          <w:sz w:val="22"/>
          <w:lang w:eastAsia="pl-PL"/>
        </w:rPr>
        <w:t>kwocie  1 981 670,05 zł - tj.  78,27 % wykonania planu. Wydatki na bieżące utrzymanie dróg, naprawy i  remonty  na zakładany plan 747 818,91 zł zostały zrealizowane w wysokości 591 220,94 zł - tj. 79,06 %, czyli na poziomie niższym niż zakładano z uwagi na mniejsze potrzeby, w szczególności w zakresie zimowego utrzymania dróg.</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Zaplanowane w tym dziale  wydatki na dopłatę do usługi w zakresie transportu zbiorowego do linii Ostrów Wlkp. – Przygodzice – Kaliszkowice Kaliskie zrealizowano w kwocie 37 500 zł na zakładany plan 41 400 zł - tj. w 90,58 %.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lastRenderedPageBreak/>
        <w:t>W zakresie wydatków bieżących przekazano</w:t>
      </w:r>
      <w:r w:rsidRPr="00CE3359">
        <w:rPr>
          <w:rFonts w:ascii="Times New Roman" w:eastAsia="Times New Roman" w:hAnsi="Times New Roman" w:cs="Times New Roman"/>
          <w:sz w:val="22"/>
          <w:lang w:eastAsia="pl-PL"/>
        </w:rPr>
        <w:t xml:space="preserve"> dla Powiatu Ostrzeszowskiego dofinansowania w formie dotacji celowej dla zadań:</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1) remont nawierzchni masą na gorąco drogi powiatowej numer 5582 Kotłów - Kaliszkowice Ołobockie w kwocie 150 000 zł – tj. w 100 % zgodnie z umową z 3 lipca 2019 r.; dotacja została rozliczona i wykorzystana w kwocie 113 249,79 zł, natomiast część niewykorzystanej dotacji w wysokości 36 750,21 zł zwrócona na rachunek Miasta i Gminy Mikstat,</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2) remont drogi powiatowej numer 5583 w miejscowości Przedborów w kwocie 50 000 zł - tj. w 100 %  zgodnie z umową z 7 października 2019 r.; dotacja została rozliczona i wykorzystana w pełnej wysokości.</w:t>
      </w:r>
    </w:p>
    <w:p w:rsidR="00CE3359" w:rsidRPr="00CE3359" w:rsidRDefault="00CE3359" w:rsidP="00CE3359">
      <w:pPr>
        <w:spacing w:after="120" w:line="240" w:lineRule="auto"/>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Na niższy wskaźnik wykonania wydatków wpłynęła realizacja zaplanowanych w tym dziale zadań inwestycyjnych:</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 1) budowa wraz z dokumentacją projektową chodnika przy drodze powiatowej od Namysłaków w miejscowości Kaliszkowice Ołobockie –  zadanie realizowane w formie dotacji celowej dla Powiatu Ostrzeszowskiego, którą przekazano w kwocie 50 000 zł - tj. w 100,00 % na podstawie zawartej umowy; dotacja została rozliczona i wykorzystana w pełnej wysokości,</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2) projekt i budowa zatoki autobusowej przy drodze powiatowej nr 5583 w miejscowości Przedborów – zadanie realizowane w formie dotacji celowej dla Powiatu Ostrzeszowskiego, którą przekazano w kwocie 15 000 zł - tj. w 100 % zgodnie z umową z 7 października 2019 r.; dotacja została rozliczona i wykorzystana w kwocie 14 975,84 zł, natomiast część niewykorzystanej dotacji w wysokości 24,16 zł zwrócona na rachunek Miasta i Gminy  Mikstat,</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3) kontynuacja budowy chodnika  przy drodze powiatowej w miejscowości Biskupice Zabaryczne – zadanie przejęte od Powiatu i realizowane przez Miasto i Gminę Mikstat przy dofinansowaniu w formie  dotacji celowej z Powiatu Ostrzeszowskiego w kwocie 95 000 zł; planowana wartość zadania 140 000 zł, z czego wydatkowano środki w kwocie 139 821,28 zł - tj.  99,87 %; zadanie zakończone i rozliczone,</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4) wymiana krawężnika w drodze powiatowej  ulica Kaliska w Mikstacie, na odcinku od ulicy  Grabowskiej do ulicy Polnej - zadanie Powiatu Ostrzeszowskiego realizowane przez Miasto i Gminę Mikstat; na zakładany plan 80 000 zł w 2019 r. nie ponoszono wydatków, natomiast dla kwoty  62 000 zł ustalono plan wydatków niewygasających Uchwałą Nr XIV/86/2019 Rady  Miejskiej w Mikstacie z 19 grudnia 2019 r. określając termin realizacji  do 28 lutego 2020 r.,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5) budowa drogi gminnej w miejscowości Komorów (Piaski) – na plan 635 000 zł wydatkowano kwotę 350 119,43 - tj. 55,14 %, w tym kwotę 158 066 zł z dofinansowania ze środków Funduszu Dróg Samorządowych; zadanie zakończone i rozliczone,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6) budowa drogi dojazdowej do pól w miejscowości Kaliszkowice Kaliskie (Madera) – na plan 397 600 zł wydatkowano kwotę 392 177,50 zł - tj. 98,64 %, w tym kwotę 241 600 zł ze środków otrzymanych w ramach pomocy finansowej z Województwa Wielkopolskiego; zadanie zakończone i rozliczone,</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7) remont drogi gminnej w miejscowości Mikstat Pustkowie – na plan 120 000 zł wydatkowano środki w kwocie 75 999,92  zł - tj. 63,33 %; zadanie zakończone i rozliczone,</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8) remont drogi gminnej G 832559 w miejscowości Mikstat Pustkowie w kierunku na Przygodziczki - na plan 105 000 zł wydatkowano kwotę 104 605,35 zł – tj. 99,62 %; zadanie zakończone i rozliczone.</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W dziale tym realizowano także wydatki przez sołectwa  na przedsięwzięcia w ramach Funduszu Sołeckiego  w kwocie 56 895,75,50 zł na zakładany plan 57 379 zł - tj. 99,16 % wykonania planu.</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700 Gospodarka Mieszkaniowa</w:t>
      </w:r>
      <w:r w:rsidRPr="00CE3359">
        <w:rPr>
          <w:rFonts w:ascii="Times New Roman" w:eastAsia="Times New Roman" w:hAnsi="Times New Roman" w:cs="Times New Roman"/>
          <w:sz w:val="22"/>
          <w:lang w:eastAsia="pl-PL"/>
        </w:rPr>
        <w:t xml:space="preserve"> – wydatki zrealizowano w 79,98 %, bowiem na zakładany plan 568 972 zł wydatkowano kwotę 455 044,41 zł. Środki zaplanowane w tym dziale wydatkowano na bieżące utrzymanie </w:t>
      </w:r>
      <w:proofErr w:type="spellStart"/>
      <w:r w:rsidRPr="00CE3359">
        <w:rPr>
          <w:rFonts w:ascii="Times New Roman" w:eastAsia="Times New Roman" w:hAnsi="Times New Roman" w:cs="Times New Roman"/>
          <w:sz w:val="22"/>
          <w:lang w:eastAsia="pl-PL"/>
        </w:rPr>
        <w:t>sal</w:t>
      </w:r>
      <w:proofErr w:type="spellEnd"/>
      <w:r w:rsidRPr="00CE3359">
        <w:rPr>
          <w:rFonts w:ascii="Times New Roman" w:eastAsia="Times New Roman" w:hAnsi="Times New Roman" w:cs="Times New Roman"/>
          <w:sz w:val="22"/>
          <w:lang w:eastAsia="pl-PL"/>
        </w:rPr>
        <w:t xml:space="preserve"> wiejskich będących w zarządzie samorządów mieszkańców oraz na utrzymanie  substancji mieszkaniowej i lokali użytkowych.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lastRenderedPageBreak/>
        <w:t>Na niższy wskaźnik wykonania  wydatków miały wpływ mniejsze niż zakładano potrzeby, w szczególności na zakup usług pozostałych i  remontowych oraz na zakup  materiałów i energii, jak i realizacja wydatków majątkowych zaplanowanych w tym dziale:</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1) zagospodarowanie przestrzeni publicznej w miejscowości Kaliszkowice Ołobockie pn.  MAŁPI GAJ – na  zakładany plan 44 068 zł wydatkowano środki w kwocie 43 439,32 zł - tj. 98,57 %  (w tym Środki Funduszu Sołeckiego 5 000 zł); zadanie realizowane przy  dofinansowaniu ze środków Województwa Wielkopolskiego w ramach programu „Wielkopolska  Odnowa Wsi 2013-2020” w kwocie 27 868 zł; zadanie zakończone i rozliczone,</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2) zagospodarowanie przestrzeni publicznej w miejscowości Komorów pn.  FIT MAMUŚKI – na  zakładany plan 31 554 zł wydatkowano kwotę  30 507,48 zł - tj. 96,68 % (w tym ze środków  Funduszu Sołeckiego 3 953,48 zł); zadanie realizowane przy  dofinansowaniu ze środków  Województwa Wielkopolskiego w ramach programu „Wielkopolska  Odnowa Wsi 2013-2020” w kwocie 20 354 zł; zadanie zakończone i rozliczone,</w:t>
      </w:r>
    </w:p>
    <w:p w:rsidR="00CE3359" w:rsidRPr="00CE3359" w:rsidRDefault="00CE3359" w:rsidP="00CE3359">
      <w:pPr>
        <w:spacing w:after="120" w:line="240" w:lineRule="auto"/>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3) przebudowa parkingu przy Wiejskim Domu Kultury w </w:t>
      </w:r>
      <w:proofErr w:type="spellStart"/>
      <w:r w:rsidRPr="00CE3359">
        <w:rPr>
          <w:rFonts w:ascii="Times New Roman" w:eastAsia="Times New Roman" w:hAnsi="Times New Roman" w:cs="Times New Roman"/>
          <w:sz w:val="22"/>
          <w:lang w:eastAsia="pl-PL"/>
        </w:rPr>
        <w:t>Kotłowie</w:t>
      </w:r>
      <w:proofErr w:type="spellEnd"/>
      <w:r w:rsidRPr="00CE3359">
        <w:rPr>
          <w:rFonts w:ascii="Times New Roman" w:eastAsia="Times New Roman" w:hAnsi="Times New Roman" w:cs="Times New Roman"/>
          <w:sz w:val="22"/>
          <w:lang w:eastAsia="pl-PL"/>
        </w:rPr>
        <w:t xml:space="preserve"> (etap II) – na zakładany plan 60 000 zł wydatkowano kwotę 59 909,86 zł - tj. 99,85 %, w tym ze środków Funduszu Sołeckiego 30 000 zł; zadanie zakończone i rozliczone,</w:t>
      </w:r>
    </w:p>
    <w:p w:rsidR="00CE3359" w:rsidRPr="00CE3359" w:rsidRDefault="00CE3359" w:rsidP="00CE3359">
      <w:pPr>
        <w:spacing w:after="120" w:line="240" w:lineRule="auto"/>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4) remont podłogi na sali w Wiejskim Domu Kultury w Przedborowie – na zakładany plan 50 000 zł wydatkowano kwotę 35 200 zł - tj. 70,40 %, w tym ze środków Funduszu Sołeckiego 24 000 zł; pierwszy etap zadania zakończono i rozliczono,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5) wykonanie posadzki w pomieszczeniu należącym do świetlicy wiejskiej w Kaliszkowicach Ołobockich” – na plan 10 000 zł wydatkowano kwotę 10 000 zł - tj. 100 %; zadanie realizowane w ramach środków Funduszu Sołeckiego; zadanie zakończone i rozliczone,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6) wymiana stolarki okiennej i drzwi w budynku komunalnym Mikstat ul Brzozowa 14” – na plan 14 600 zł wydatkowano środki w kwocie 12 280,49 zł - tj. 84,11 %; zadanie zakończone i rozliczone,</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7) demontaż starego ogrodzenia wraz z utylizacją i montaż nowego ogrodzenia przy Wiejskim Domu Kultury w Komorowie – na plan 25 000 zł wydatkowano kwotę 25 000 zł - tj. 100 %; zadanie realizowane w ramach środków Funduszu Sołeckiego; zadanie zakończone i rozliczone.</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W ramach Funduszu Sołeckiego sołectwa wydatkowały w tym dziale łączną kwotę  142 527,45 zł na zakładany plan 144 851 zł - tj. 98,40 %.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710 Działalność usługowa</w:t>
      </w:r>
      <w:r w:rsidRPr="00CE3359">
        <w:rPr>
          <w:rFonts w:ascii="Times New Roman" w:eastAsia="Times New Roman" w:hAnsi="Times New Roman" w:cs="Times New Roman"/>
          <w:sz w:val="22"/>
          <w:lang w:eastAsia="pl-PL"/>
        </w:rPr>
        <w:t xml:space="preserve"> – wydatki zrealizowano w 36,51 %. Na plan 79 500 zł wydatkowano środki w kwocie 29 024,62 zł. Wydatki obejmują usługę opracowania projektów decyzji o warunkach zabudowy w kwocie 23 400 zł - tj. 66,86 %  wykonania planu w wysokości 35 000 zł i są uzależnione od ilości wniosków o wydanie decyzji o warunkach zabudowy. Na  niski poziom  wykonania wydatków w tym dziale ma wpływ w szczególności realizacja wydatków na opracowanie zmiany miejscowego planu zagospodarowania przestrzennego oraz studium uwarunkowań i kierunków zagospodarowania, bowiem na zakładany plan w kwocie 37 500 zł wydatkowano kwotę 8,40 zł - tj. 0,02 % tytułem opłaty za pozyskanie mapy zasadniczej  stanowiącej załącznik do uchwały w sprawie przystąpienia do sporządzenia zmiany miejscowego planu zagospodarowania przestrzennego miasta Mikstat. Pozostała część środków zaplanowanych na ten cel nie została wykorzystana z uwagi na przedłużające się prace związane z przygotowaniem projektu zmiany oraz fakt, że w 2019 r. nie wpłynęły żadne zasadne wnioski o zmianę studium uwarunkowań i kierunków zagospodarowania przestrzennego.</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Na niższym poziomie zostały zrealizowane także wydatki na opracowania geodezyjne i kartograficzne, bowiem na zakładany plan 7 000 zł wydatkowano środki w kwocie 5616,22 zł - tj. 80,23 %.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750 Administracja publiczna – </w:t>
      </w:r>
      <w:r w:rsidRPr="00CE3359">
        <w:rPr>
          <w:rFonts w:ascii="Times New Roman" w:eastAsia="Times New Roman" w:hAnsi="Times New Roman" w:cs="Times New Roman"/>
          <w:sz w:val="22"/>
          <w:lang w:eastAsia="pl-PL"/>
        </w:rPr>
        <w:t>wykonano wydatki w 90,29 % . Na zakładany plan 3 750 401 zł wydatkowano kwotę 3 386 121,57 zł - tj. na poziomie niższym mimo, że wydatki na bieżące funkcjonowanie urzędu i rady miejskiej oraz na promocję miasta i gminy realizowane były zgodnie z planowanym zakresem rzeczowym.</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lastRenderedPageBreak/>
        <w:t xml:space="preserve">Zaplanowane w rozdziale 75095 Pozostała działalność środki w kwocie 63 400 zł na spłatę zobowiązań spadkowych z tytułu ustawowego dziedziczenia zostały wydatkowane w pełnej wysokości - tj. w 100 %.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Poniesione wydatki w rozdziale 75023 Urzędy gmin, § 4610 – koszty postępowania sądowego i prokuratorskiego w kwocie 16 427,06 zł dotyczą kosztów egzekucji komorniczej, sądowej i opłaty o stwierdzenie nabycia spadku.</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W dziale tym realizowano również wydatki  na zadania  z zakresu administracji  rządowej w kwocie 138 136 zł, które w pełni zostały pokryte z dotacji celowej na zadania dotyczące spraw obywatelskich wynikających z ustawy  Prawo o aktach stanu cywilnego, ustawy o ewidencji ludności oraz ustawy o dowodach osobistych</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Na niższym poziomie został także zrealizowany wydatek majątkowy na zakupy inwestycyjne: zakup centrali telefonicznej (</w:t>
      </w:r>
      <w:proofErr w:type="spellStart"/>
      <w:r w:rsidRPr="00CE3359">
        <w:rPr>
          <w:rFonts w:ascii="Times New Roman" w:eastAsia="Times New Roman" w:hAnsi="Times New Roman" w:cs="Times New Roman"/>
          <w:sz w:val="22"/>
          <w:lang w:eastAsia="pl-PL"/>
        </w:rPr>
        <w:t>UMiG</w:t>
      </w:r>
      <w:proofErr w:type="spellEnd"/>
      <w:r w:rsidRPr="00CE3359">
        <w:rPr>
          <w:rFonts w:ascii="Times New Roman" w:eastAsia="Times New Roman" w:hAnsi="Times New Roman" w:cs="Times New Roman"/>
          <w:sz w:val="22"/>
          <w:lang w:eastAsia="pl-PL"/>
        </w:rPr>
        <w:t xml:space="preserve">) – na zakładany plan 15 000 zł wydatkowano kwotę  10 010,97 zł - tj. 66,74 % wykonania, natomiast plan zakupu serwera wraz z oprogramowaniem i oprzyrządowaniem  zrealizowano w 100 % – na zakładany plan 15 000 zł  wydatkowano kwotę 15 000 zł.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751 Urzędy Naczelnych Organów Władzy Państwowej Kontroli i Ochrony Prawa i Sądownictwa – </w:t>
      </w:r>
      <w:r w:rsidRPr="00CE3359">
        <w:rPr>
          <w:rFonts w:ascii="Times New Roman" w:eastAsia="Times New Roman" w:hAnsi="Times New Roman" w:cs="Times New Roman"/>
          <w:sz w:val="22"/>
          <w:lang w:eastAsia="pl-PL"/>
        </w:rPr>
        <w:t>wydatki zrealizowano w 99,77 %  i obejmują koszty aktualizacji rejestru spisu wyborców w kwocie 1 245,08 zł - tj. 99,77% wykonania planu w kwocie 1 248 zł, koszty związane z finansowaniem  przeprowadzenia ponownych wyborów do Rady Powiatu  zarządzonych  na 3 marca 2019 r. w kwocie 1 337,98 zł - tj. 88,55 % wykonania planu w kwocie  1 511 zł,  koszty związane z organizacją i przeprowadzeniem wyborów do Parlamentu  Europejskiego, zarządzonych na 26 maja 2019 r. w kwocie 40 880,28 zł - tj. 99,99 % wykonania planu w kwocie 40 883 zł oraz koszty związane z przeprowadzeniem wyborów do Sejmu i Senatu Rzeczypospolitej Polskiej zarządzonych na 13 października 2019 r. w kwocie 33 487 zł - tj. 100 % wykonania planu.</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754 Bezpieczeństwo Publiczne i Ochrona Przeciwpożarowa  - </w:t>
      </w:r>
      <w:r w:rsidRPr="00CE3359">
        <w:rPr>
          <w:rFonts w:ascii="Times New Roman" w:eastAsia="Times New Roman" w:hAnsi="Times New Roman" w:cs="Times New Roman"/>
          <w:sz w:val="22"/>
          <w:lang w:eastAsia="pl-PL"/>
        </w:rPr>
        <w:t>wydatki zrealizowano w 91,81 % - tj. w kwocie 314 012,88 zł  na zakładany plan 342 036 zł. Na stosunkowo niski wskaźnik wykonania wydatków w odniesieniu do planu miały wpływ w szczególności mniejsze niż zakładano na etapie planowania potrzeby na wynagrodzenia bezosobowe i pochodne oraz na zakup materiałów i pozostałych usług. W pełnej wysokości planu, tj. w kwocie 1 500 zł przekazano dla Posterunku Policji w Mikstacie środki na sfinansowanie zakupu testów na obecność substancji psychotropowych w organizmie oraz dofinansowanie dla Komendy Powiatowej Państwowej Straży Pożarnej w kwocie 3 000 zł na zakup kamery termowizyjnej. Natomiast w rozdziale pozostała działalność poniesiono wydatki na utrzymanie monitoringu wizyjnego zewnętrznego obiektów publicznych w kwocie 6 518,11 zł na zakładany plan  w kwocie 7 000 zł - tj. 93,12 % wykonania planu.</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W ramach wydatków majątkowych wydatkowano środki w kwocie 203 000 zł - tj. w  100 % zakładanego planu w formie dotacji celowej dla OSP Mikstat na zadanie „modernizacja średniego samochodu ratowniczo gaśniczego marki STAR 266 typ GBM2”. W ramach środków  Funduszu Sołeckiego sołectwa wydatkowały w tym dziale kwotę 10 973,99 zł na zakładany plan 11 000 zł -tj. - 99,76 %.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757 Obsługa długu publicznego – </w:t>
      </w:r>
      <w:r w:rsidRPr="00CE3359">
        <w:rPr>
          <w:rFonts w:ascii="Times New Roman" w:eastAsia="Times New Roman" w:hAnsi="Times New Roman" w:cs="Times New Roman"/>
          <w:sz w:val="22"/>
          <w:lang w:eastAsia="pl-PL"/>
        </w:rPr>
        <w:t>plan zrealizowano w 57,97 % - tj. na zakładany plan 186 871 zł wydatkowano kwotę 108 330,83 zł. Na wykonanie wpłynęła utrzymująca się wysokość oprocentowania od zaciągniętych kredytów oraz zabezpieczenie dodatkowych środków zakładając na etapie ustalania planu wydatków na obsługę długu ewentualny ich wzrost.</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758 Różne rozliczenia – </w:t>
      </w:r>
      <w:r w:rsidRPr="00CE3359">
        <w:rPr>
          <w:rFonts w:ascii="Times New Roman" w:eastAsia="Times New Roman" w:hAnsi="Times New Roman" w:cs="Times New Roman"/>
          <w:sz w:val="22"/>
          <w:lang w:eastAsia="pl-PL"/>
        </w:rPr>
        <w:t xml:space="preserve">wskaźnik realizacji wydatków wynosi 27,12 %, bowiem na zakładany plan w kwocie 681 108 zł wydatkowano środki w kwocie 184 709 zł. Na niskie wykonanie wpłynął fakt, że w dziale tym zaplanowano rezerwę ogólną na nieprzewidziane wydatki i rezerwy celowe na wypłatę odpraw emerytalnych, dodatków uzupełniających, zasiłków na zagospodarowanie  i awanse zawodowe w oświacie oraz na realizację zadań własnych z zakresu zarządzania kryzysowego, które są rozdysponowywane w chwili wystąpienia okoliczności dających dyspozycję ich uruchomienia.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W dziale tym ponoszono wydatki na obsługę bankową w kwocie 2 974,73 zł na zakładany plan 10 000 zł – tj. 29,75 % , na co ma wpływ funkcjonowanie bankowości internetowej oraz wydatki na zapłatę </w:t>
      </w:r>
      <w:r w:rsidRPr="00CE3359">
        <w:rPr>
          <w:rFonts w:ascii="Times New Roman" w:eastAsia="Times New Roman" w:hAnsi="Times New Roman" w:cs="Times New Roman"/>
          <w:sz w:val="22"/>
          <w:lang w:eastAsia="pl-PL"/>
        </w:rPr>
        <w:lastRenderedPageBreak/>
        <w:t xml:space="preserve">podatku VAT w kwocie 181 734,27 zł wynikającej z rocznej korekty obejmującej odliczenia dokonane w trakcie roku 2018 według prognozowanych wskaźników oraz odliczony VAT od inwestycji w latach wcześniejszych (korekta dziesięcioletnia). </w:t>
      </w:r>
    </w:p>
    <w:p w:rsidR="00CE3359" w:rsidRPr="00CE3359" w:rsidRDefault="00CE3359" w:rsidP="00CE3359">
      <w:pPr>
        <w:spacing w:after="120" w:line="240" w:lineRule="auto"/>
        <w:rPr>
          <w:rFonts w:ascii="Times New Roman" w:eastAsia="Times New Roman" w:hAnsi="Times New Roman" w:cs="Times New Roman"/>
          <w:sz w:val="22"/>
          <w:lang w:eastAsia="pl-PL"/>
        </w:rPr>
      </w:pP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801 Oświata i Wychowanie – </w:t>
      </w:r>
      <w:r w:rsidRPr="00CE3359">
        <w:rPr>
          <w:rFonts w:ascii="Times New Roman" w:eastAsia="Times New Roman" w:hAnsi="Times New Roman" w:cs="Times New Roman"/>
          <w:sz w:val="22"/>
          <w:lang w:eastAsia="pl-PL"/>
        </w:rPr>
        <w:t>wskaźnik realizacji wydatków wynosi 96,25 %. Na zakładany plan 8 673 695,55 zł wydatkowano kwotę 8 348 368,53 zł, w tym z dotacji celowej na zadania z zakresu administracji rządowej kwotę 43 687,19 zł na zakup  podręczników, materiałów edukacyjnych i ćwiczeniowych oraz z dotacji celowej na realizację zadań własnych kwotę 258 062 zł, z czego kwotę 216 062 zł z przeznaczenie na realizację zadań w zakresie wychowania  przedszkolnego i kwotę 42 000 zł na zadania wynikające z  Rządowego programu  „Aktywna tablica”.</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Na niższym poziomie  w odniesieniu do planu, mimo pełnej realizacji zaplanowanych zadań  rzeczowych, zrealizowano wydatki na:</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 funkcjonowanie szkół podstawowych -  97,44 %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 oddziałów przedszkolnych - 96,60 %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 przedszkola - 98,36 %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klas gimnazjalnych - 97,72 %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 dokształcanie i doskonalenie zawodowe nauczycieli -68,30 %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 realizację zadań wymagających stosowania specjalnej organizacji nauki i metod pracy dla dzieci odpowiednio w: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                          - przedszkolach i oddziałach przedszkolnych  - 88,49 %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                          - szkołach podstawowych - 83,62 %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                            klasach gimnazjalnych - 92,71 %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Plan wydatków został ustalony na podstawie metryczki kalkulacji kwoty części oświatowej subwencji ogólnej. Środki te wydatkowano w sposób celowy i oszczędny.</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Na niższym poziomie zrealizowano również  wydatki na dowożenie uczniów do szkół, w tym do szkoły specjalnej, gdyż na zakładany plan 174 400 zł wydatkowano kwotę 168 305,59 zł - tj. 96,50 % (jest to wynikiem rozstrzygniętego przetargu na wybór przewoźnika) oraz na funkcjonowanie stołówki szkolnej, tj. przygotowanie, wydawanie i transport obiadów do szkół podstawowych z terenu Miasta i Gminy Mikstat z uwagi na mniejszą liczbę dzieci korzystających z wyżywienia niż zakładano na etapie planowania (tendencja spadkowa), gdzie na zakładany plan 148 374 zł wydatkowano kwotę 86 503,05 zł - tj. 58,30%.</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Zadanie to ujęto na podstawie zawartej umowy w wykazie przedsięwzięć do WPF do realizacji w latach 2016-2019 o łącznych nakładach w kwocie 453 398 zł, z których to do końca 2019 r.  zrealizowano kwotę 265 403,58 zł - tj. 58,54  % oraz umowy do realizacji w latach 2019-2022 o  łącznych nakładach w kwocie 357 888 zł, z których to do końca 2019 r. zrealizowano kwotę 23 406,68 zł - tj. 6,54 %.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W wykazie przedsięwzięć do WPF w ramach wydatków bieżących ujęto zadanie pn. „przygotowanie i wydawanie posiłków dla Publicznego Przedszkola w Mikstacie” z okresem realizacji w latach 2017-2020 o łącznych planowanych nakładach w kwocie 611 520 zł, z których to do końca 2019 r. zrealizowano kwotę 494 486,52 zł - tj. 80,86 %.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W dziale tym ponoszono również wydatki majątkowe na realizację zadania pn. budowa sieci szkieletowej i strukturalnej dla punktów </w:t>
      </w:r>
      <w:proofErr w:type="spellStart"/>
      <w:r w:rsidRPr="00CE3359">
        <w:rPr>
          <w:rFonts w:ascii="Times New Roman" w:eastAsia="Times New Roman" w:hAnsi="Times New Roman" w:cs="Times New Roman"/>
          <w:sz w:val="22"/>
          <w:lang w:eastAsia="pl-PL"/>
        </w:rPr>
        <w:t>Wi</w:t>
      </w:r>
      <w:proofErr w:type="spellEnd"/>
      <w:r w:rsidRPr="00CE3359">
        <w:rPr>
          <w:rFonts w:ascii="Times New Roman" w:eastAsia="Times New Roman" w:hAnsi="Times New Roman" w:cs="Times New Roman"/>
          <w:sz w:val="22"/>
          <w:lang w:eastAsia="pl-PL"/>
        </w:rPr>
        <w:t xml:space="preserve">-Fi w Szkole Podstawowej w Mikstacie”, gdzie na zakładany plan 21 000 zł wydatkowano środki w kwocie 20 711,96 zł - tj. 98,63 %. </w:t>
      </w:r>
    </w:p>
    <w:p w:rsidR="00CE3359" w:rsidRDefault="00CE3359" w:rsidP="00CE3359">
      <w:pPr>
        <w:spacing w:after="120" w:line="240" w:lineRule="auto"/>
        <w:rPr>
          <w:rFonts w:ascii="Times New Roman" w:eastAsia="Times New Roman" w:hAnsi="Times New Roman" w:cs="Times New Roman"/>
          <w:sz w:val="22"/>
          <w:lang w:eastAsia="pl-PL"/>
        </w:rPr>
      </w:pPr>
    </w:p>
    <w:p w:rsidR="00A5323F" w:rsidRPr="00CE3359" w:rsidRDefault="00A5323F" w:rsidP="00CE3359">
      <w:pPr>
        <w:spacing w:after="120" w:line="240" w:lineRule="auto"/>
        <w:rPr>
          <w:rFonts w:ascii="Times New Roman" w:eastAsia="Times New Roman" w:hAnsi="Times New Roman" w:cs="Times New Roman"/>
          <w:sz w:val="22"/>
          <w:lang w:eastAsia="pl-PL"/>
        </w:rPr>
      </w:pPr>
    </w:p>
    <w:p w:rsidR="00CE3359" w:rsidRPr="00CE3359" w:rsidRDefault="00DF2633" w:rsidP="00DF2633">
      <w:pPr>
        <w:spacing w:after="120" w:line="240" w:lineRule="auto"/>
        <w:jc w:val="center"/>
        <w:rPr>
          <w:rFonts w:ascii="Times New Roman" w:eastAsia="Times New Roman" w:hAnsi="Times New Roman" w:cs="Times New Roman"/>
          <w:b/>
          <w:color w:val="FF0000"/>
          <w:sz w:val="22"/>
          <w:lang w:eastAsia="pl-PL"/>
        </w:rPr>
      </w:pPr>
      <w:r>
        <w:rPr>
          <w:rFonts w:ascii="Times New Roman" w:eastAsia="Times New Roman" w:hAnsi="Times New Roman" w:cs="Times New Roman"/>
          <w:b/>
          <w:color w:val="FF0000"/>
          <w:sz w:val="22"/>
          <w:lang w:eastAsia="pl-PL"/>
        </w:rPr>
        <w:lastRenderedPageBreak/>
        <w:t>ZADANI</w:t>
      </w:r>
      <w:r w:rsidR="00BF3A5E">
        <w:rPr>
          <w:rFonts w:ascii="Times New Roman" w:eastAsia="Times New Roman" w:hAnsi="Times New Roman" w:cs="Times New Roman"/>
          <w:b/>
          <w:color w:val="FF0000"/>
          <w:sz w:val="22"/>
          <w:lang w:eastAsia="pl-PL"/>
        </w:rPr>
        <w:t>A</w:t>
      </w:r>
      <w:r>
        <w:rPr>
          <w:rFonts w:ascii="Times New Roman" w:eastAsia="Times New Roman" w:hAnsi="Times New Roman" w:cs="Times New Roman"/>
          <w:b/>
          <w:color w:val="FF0000"/>
          <w:sz w:val="22"/>
          <w:lang w:eastAsia="pl-PL"/>
        </w:rPr>
        <w:t xml:space="preserve"> ZAKOŃCZONE I ROZLICZONE</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851 Ochrona Zdrowia  - </w:t>
      </w:r>
      <w:r w:rsidRPr="00CE3359">
        <w:rPr>
          <w:rFonts w:ascii="Times New Roman" w:eastAsia="Times New Roman" w:hAnsi="Times New Roman" w:cs="Times New Roman"/>
          <w:sz w:val="22"/>
          <w:lang w:eastAsia="pl-PL"/>
        </w:rPr>
        <w:t>na zakładany plan w wysokości 99 618 zł</w:t>
      </w:r>
      <w:r w:rsidRPr="00CE3359">
        <w:rPr>
          <w:rFonts w:ascii="Times New Roman" w:eastAsia="Times New Roman" w:hAnsi="Times New Roman" w:cs="Times New Roman"/>
          <w:b/>
          <w:sz w:val="22"/>
          <w:lang w:eastAsia="pl-PL"/>
        </w:rPr>
        <w:t xml:space="preserve"> </w:t>
      </w:r>
      <w:r w:rsidRPr="00CE3359">
        <w:rPr>
          <w:rFonts w:ascii="Times New Roman" w:eastAsia="Times New Roman" w:hAnsi="Times New Roman" w:cs="Times New Roman"/>
          <w:sz w:val="22"/>
          <w:lang w:eastAsia="pl-PL"/>
        </w:rPr>
        <w:t>wydatki wykonano w kwocie 96 352,31 zł - tj. w 96,72 %. Mimo niższego wskaźnika wykonania zrealizowano w pełni zadania określone w Miejsko-Gminnym Programie Profilaktyki, Rozwiązywania Problemów Alkoholowych i Przeciwdziałania Narkomani.</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Na zadania z zakresu przeciwdziałania narkomani wydatkowano kwotę 1 200 zł - tj. 100 % planu, na sfinansowanie warsztatów profilaktycznych dotyczących problemów związanych z uzależnieniami od narkotyków, dopalaczy, alkoholu i Internetu zorganizowanych dla uczniów Szkoły Podstawowej w Mikstacie.</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Natomiast na przeciwdziałanie alkoholizmowi wydatkowano środki w kwocie 95 152,31 zł na zakładany plan 98 418 zł - tj. 96,69 %, w szczególności na funkcjonowanie świetlicy środowiskowej w Komorowie i Gminnej Komisji Rozwiązywania Problemów Alkoholowych oraz na organizację wypoczynku letniego Dnia Dziecka i Mikołajek dla dzieci z rodzin dysfunkcyjnych, w tym z problemem alkoholowym. </w:t>
      </w:r>
    </w:p>
    <w:p w:rsidR="00CE3359" w:rsidRPr="00CE3359" w:rsidRDefault="00CE3359" w:rsidP="00CE3359">
      <w:pPr>
        <w:spacing w:after="0" w:line="240" w:lineRule="auto"/>
        <w:ind w:right="-110"/>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852 Pomoc Społeczna – </w:t>
      </w:r>
      <w:r w:rsidRPr="00CE3359">
        <w:rPr>
          <w:rFonts w:ascii="Times New Roman" w:eastAsia="Times New Roman" w:hAnsi="Times New Roman" w:cs="Times New Roman"/>
          <w:sz w:val="22"/>
          <w:lang w:eastAsia="pl-PL"/>
        </w:rPr>
        <w:t>wskaźnik realizacji wynosi 84,30 %, bowiem na zakładany plan 1 020 461,04 zł wydatkowano środki w kwocie 860 212,58 zł - z uwagi na mniejsze potrzeby niż zakładano na etapie planowania, na co mają wpływ zapisy ustawowe, ilość zdarzeń oraz otrzymanych wniosków spełniających kryterium dochodowe przez świadczeniobiorców. Na niższy wskaźnik wykonania ma także wpływ realizacja wydatków, w szczególności na domy pomocy społecznej, gdzie na zakładany plan w wysokości 199 625 zł wydatkowano kwotę 163 893 zł – tj.   82,10 %, co jest uzależnione od liczby podopiecznych znajdujących się w nich z terenu naszej gminy  oraz  wydatki w rozdziale Pozostała działalność planowane w kwocie 141 000 zł na funkcjonowanie Klubu Senior+, które zrealizowano w kwocie 85 187,67 zł - tj. 60,42 %, co jest wynikiem zabezpieczenia środków na etapie planowania w pełnej wysokości potrzeb, biorąc pod uwagę ewentualny brak otrzymania dotacji.</w:t>
      </w:r>
    </w:p>
    <w:p w:rsidR="00CE3359" w:rsidRPr="00CE3359" w:rsidRDefault="00CE3359" w:rsidP="00CE3359">
      <w:pPr>
        <w:spacing w:after="0" w:line="240" w:lineRule="auto"/>
        <w:ind w:right="-110"/>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Na niższym poziomie – tj. 89,90 %, zostały zrealizowane wydatki związane z funkcjonowaniem Ośrodka Pomocy Społecznej, w szczególności na wynagrodzenia i pochodne, bowiem nie wystąpiły okoliczności dające podstawę wypłaty odprawy emerytalnej, na którą to na etapie planowania zostały zabezpieczone środki.</w:t>
      </w:r>
    </w:p>
    <w:p w:rsidR="00CE3359" w:rsidRPr="00CE3359" w:rsidRDefault="00CE3359" w:rsidP="00CE3359">
      <w:pPr>
        <w:spacing w:after="0" w:line="240" w:lineRule="auto"/>
        <w:ind w:right="-110"/>
        <w:rPr>
          <w:rFonts w:ascii="Times New Roman" w:eastAsia="Times New Roman" w:hAnsi="Times New Roman" w:cs="Times New Roman"/>
          <w:b/>
          <w:sz w:val="22"/>
          <w:lang w:eastAsia="pl-PL"/>
        </w:rPr>
      </w:pPr>
    </w:p>
    <w:p w:rsidR="00CE3359" w:rsidRPr="00CE3359" w:rsidRDefault="00CE3359" w:rsidP="00CE3359">
      <w:pPr>
        <w:spacing w:after="0" w:line="240" w:lineRule="auto"/>
        <w:ind w:right="-110"/>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853 Pozostałe zadania w zakresie polityki społecznej –</w:t>
      </w:r>
      <w:r w:rsidRPr="00CE3359">
        <w:rPr>
          <w:rFonts w:ascii="Times New Roman" w:eastAsia="Times New Roman" w:hAnsi="Times New Roman" w:cs="Times New Roman"/>
          <w:sz w:val="22"/>
          <w:lang w:eastAsia="pl-PL"/>
        </w:rPr>
        <w:t>- na zakładany plan 2 000 zł  przekazano w pełnej wysokości w formie dotacji celowej środki dla Stowarzyszenia Pomocy osobom Niepełnosprawnym „Razem” w Mikstacie na realizację zadania „Spotkanie integracyjne poza miejscem zamieszkania – aktywni niepełnosprawni”. Dotacja została rozliczona.</w:t>
      </w:r>
    </w:p>
    <w:p w:rsidR="00CE3359" w:rsidRPr="00CE3359" w:rsidRDefault="00CE3359" w:rsidP="00CE3359">
      <w:pPr>
        <w:spacing w:after="0" w:line="240" w:lineRule="auto"/>
        <w:ind w:right="-110"/>
        <w:rPr>
          <w:rFonts w:ascii="Times New Roman" w:eastAsia="Times New Roman" w:hAnsi="Times New Roman" w:cs="Times New Roman"/>
          <w:sz w:val="22"/>
          <w:lang w:eastAsia="pl-PL"/>
        </w:rPr>
      </w:pP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854 Edukacyjna Opieka Wychowawcza – </w:t>
      </w:r>
      <w:r w:rsidRPr="00CE3359">
        <w:rPr>
          <w:rFonts w:ascii="Times New Roman" w:eastAsia="Times New Roman" w:hAnsi="Times New Roman" w:cs="Times New Roman"/>
          <w:sz w:val="22"/>
          <w:lang w:eastAsia="pl-PL"/>
        </w:rPr>
        <w:t>wydatki zrealizowano  w 95,56 % . Na zakładany plan 444 716 zł wydatkowano kwotę 424 959,28 zł. Na nieco niższe wykonanie wpłynął stopień wykorzystania środków na wynagrodzenia i pochodne pracowników pedagogicznych świetlicy w Szkole Podstawowej w Mikstacie. Środki na ten cel w trakcie roku budżetowego były zwiększane z uwagi na zastępstwa z powodu dłuższych zwolnień lekarskich, a których to ilość była  trudna do przewidzenia na etapie zwiększania planu.</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W dziale tym realizowano  także wydatki na wypłatę pomocy materialnej dla uczniów o charakterze socjalnym (stypendia) w kwocie 25 670,19 zł - tj. 85,57 %, w tym z dotacji celowej na zadania własne kwotę 20 536,15 zł oraz wydatki na wypłatę pomocy materialnej o charakterze motywacyjnym (stypendia) ze środków własnych w kwocie 16 000 zł - tj. 100 %.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855 Rodzina</w:t>
      </w:r>
      <w:r w:rsidRPr="00CE3359">
        <w:rPr>
          <w:rFonts w:ascii="Times New Roman" w:eastAsia="Times New Roman" w:hAnsi="Times New Roman" w:cs="Times New Roman"/>
          <w:sz w:val="22"/>
          <w:lang w:eastAsia="pl-PL"/>
        </w:rPr>
        <w:t xml:space="preserve"> – wydatki zrealizowano w 93,75 %, gdzie na zakładany plan 8 267 314 zł wydatkowano kwotę 7 750 630,10 zł na takie zadania jak: świadczenia wychowawcze, świadczenia rodzinne i świadczenia z funduszu alimentacyjnego, asystenta rodziny, Kartę Dużej Rodziny i rodziny zastępcze. Na nieco niższy wskaźnik wykonania w tym dziale mają wpływ zapisy ustawowe w szczególności ilość zdarzeń oraz otrzymanych wniosków spełniających kryterium dochodowe przez świadczeniobiorców.</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lastRenderedPageBreak/>
        <w:t>W dziale tym także zrealizowano wydatki tytułem zwrotów do dysponenta środków, tj. Wojewody Wielkopolskiego nienależnie pobranych świadczeń rodzinnych i wychowawczych wraz z odsetkami w łącznej kwocie 8 829,14 zł na zakładany plan 17 200 zł - tj. 51,33 %.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Ze środków własnych na realizację świadczeń rodzinnych wydatkowano 29 000 zł na wypłatę jednorazowej zapomogi z tytułu urodzenia się dziecka – tj. 58 % planu (50 000 zł) oraz 5 073,93 zł pochodzącą z wpływów od dłużników alimentacyjnych.</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W dziale tym również realizowano wydatki w formie dotacji celowej stanowiącej dofinansowanie  do klubu dziecięcego „Misie </w:t>
      </w:r>
      <w:proofErr w:type="spellStart"/>
      <w:r w:rsidRPr="00CE3359">
        <w:rPr>
          <w:rFonts w:ascii="Times New Roman" w:eastAsia="Times New Roman" w:hAnsi="Times New Roman" w:cs="Times New Roman"/>
          <w:sz w:val="22"/>
          <w:lang w:eastAsia="pl-PL"/>
        </w:rPr>
        <w:t>Tulisie</w:t>
      </w:r>
      <w:proofErr w:type="spellEnd"/>
      <w:r w:rsidRPr="00CE3359">
        <w:rPr>
          <w:rFonts w:ascii="Times New Roman" w:eastAsia="Times New Roman" w:hAnsi="Times New Roman" w:cs="Times New Roman"/>
          <w:sz w:val="22"/>
          <w:lang w:eastAsia="pl-PL"/>
        </w:rPr>
        <w:t>” w kwocie 12 150 zł - tj. 100 % oraz do żłobka „</w:t>
      </w:r>
      <w:proofErr w:type="spellStart"/>
      <w:r w:rsidRPr="00CE3359">
        <w:rPr>
          <w:rFonts w:ascii="Times New Roman" w:eastAsia="Times New Roman" w:hAnsi="Times New Roman" w:cs="Times New Roman"/>
          <w:sz w:val="22"/>
          <w:lang w:eastAsia="pl-PL"/>
        </w:rPr>
        <w:t>Bajlandia</w:t>
      </w:r>
      <w:proofErr w:type="spellEnd"/>
      <w:r w:rsidRPr="00CE3359">
        <w:rPr>
          <w:rFonts w:ascii="Times New Roman" w:eastAsia="Times New Roman" w:hAnsi="Times New Roman" w:cs="Times New Roman"/>
          <w:sz w:val="22"/>
          <w:lang w:eastAsia="pl-PL"/>
        </w:rPr>
        <w:t>” w kwocie 2 700 zł na zakładany  plan w wysokości 14 850 zł - tj. 18,19 %  z uwagi na późniejszy od pierwotnie zakładanego termin rozpoczęcia działalności (z dniem  1 października 2019 r.)</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900 Gospodarka Komunalna i Ochrona Środowiska – </w:t>
      </w:r>
      <w:r w:rsidRPr="00CE3359">
        <w:rPr>
          <w:rFonts w:ascii="Times New Roman" w:eastAsia="Times New Roman" w:hAnsi="Times New Roman" w:cs="Times New Roman"/>
          <w:sz w:val="22"/>
          <w:lang w:eastAsia="pl-PL"/>
        </w:rPr>
        <w:t>wydatki zrealizowano w 86,92 %, bowiem na zakładany plan 6 237 311 zł wydatki zostały poniesione  w kwocie 5 421 364,62 zł. Na stosunkowo niskie  wykonanie planu wpływ miała realizacja wydatków bieżących, a w szczególności mniejsze niż zakładano na etapie planowania potrzeby na oczyszczanie zimowe ulic miasta, utrzymanie zieleni, schroniska dla zwierząt, monitoring wysypiska oraz oświetlenie uliczne.</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Na nieco niższym poziomie zrealizowano także wydatki na zadania w zakresie gospodarki odpadami, na które w 2019 r. poniesiono wydatki w łącznej kwocie 1 246 809,10 zł na zakładany plan 1 267 814 zł - tj. 98,34 %, w tym:</w:t>
      </w:r>
    </w:p>
    <w:p w:rsidR="00CE3359" w:rsidRPr="00CE3359" w:rsidRDefault="00CE3359" w:rsidP="00CE3359">
      <w:pPr>
        <w:spacing w:after="120" w:line="240" w:lineRule="auto"/>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- 1 177 568,61 zł na odbiór odpadów (umowa z firmą świadczącą usługę)</w:t>
      </w:r>
    </w:p>
    <w:p w:rsidR="00CE3359" w:rsidRPr="00CE3359" w:rsidRDefault="00CE3359" w:rsidP="00CE3359">
      <w:pPr>
        <w:spacing w:after="120" w:line="240" w:lineRule="auto"/>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- 54 132,16 zł na wynagrodzenia o pochodne</w:t>
      </w:r>
    </w:p>
    <w:p w:rsidR="00CE3359" w:rsidRPr="00CE3359" w:rsidRDefault="00CE3359" w:rsidP="00CE3359">
      <w:pPr>
        <w:spacing w:after="120" w:line="240" w:lineRule="auto"/>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- 3 071,40 zł na szkolenia, materiały szkoleniowe i obsługę programu GOK+</w:t>
      </w:r>
    </w:p>
    <w:p w:rsidR="00CE3359" w:rsidRPr="00CE3359" w:rsidRDefault="00CE3359" w:rsidP="00CE3359">
      <w:pPr>
        <w:spacing w:after="120" w:line="240" w:lineRule="auto"/>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- 7 164,91 zł na edukację ekologiczną</w:t>
      </w:r>
    </w:p>
    <w:p w:rsidR="00CE3359" w:rsidRPr="00CE3359" w:rsidRDefault="00CE3359" w:rsidP="00CE3359">
      <w:pPr>
        <w:spacing w:after="120" w:line="240" w:lineRule="auto"/>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- 4 872,02 zł na koszty egzekucji komorniczej i przesyłki pocztowe.</w:t>
      </w:r>
    </w:p>
    <w:p w:rsidR="00CE3359" w:rsidRPr="00CE3359" w:rsidRDefault="00CE3359" w:rsidP="00CE3359">
      <w:pPr>
        <w:spacing w:after="120" w:line="240" w:lineRule="auto"/>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Na wykonanie planu wydatków w tym zakresie ma wpływ ilość odbieranych odpadów.</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Na niższy wskaźnik wykonania planu wydatków w tym dziale wpłynął także stopień realizacji wydatków majątkowych na zdania inwestycyjne - dofinansowanie kosztów budowy oczyszczalni przydomowych (dotacje celowe) – na zakładany plan 50 000 zł wydatkowano kwotę 11 641,08 zł - tj. 23,28 %. Realizacja wydatków na tym zadaniu  uzależniona jest od ilości złożonych wniosków o dofinansowanie przez mieszkańców.</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Zadania ujęte w wykazie przedsięwzięć do WPF z okresem  do realizacji w latach 2013 – 2019 o łącznych nakładach w wysokości 517 400 zł, z których to do końca 2019 r. zrealizowano kwotę 164 669,13 zł - tj. 31,83 %: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1) budowa sieci wodociągowej, kanalizacji sanitarnej i deszczowej wraz z urządzeniem drogi od ul. Brzozowej do ul. Okrężnej w Mikstacie – na zakładany plan 340 000 zł wydatkowano kwotę 268 891,88 zł - tj. 79,06 %; zakończono i rozliczono I etap zadania; zadanie ujęte w wykazie przedsięwzięć do WPF z okresem realizacji w latach 2018-2021 o łącznych nakładach 1 145 000 zł, z których do końca 2019 r. zrealizowano kwotę 293 525,38 zł - tj. 25,64 %,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2) wymiana sieci kanalizacji deszczowej oraz sanitarnej  w ul. Kaliskiej, Różanej, Kłosowej,  Jęczmiennej  i Polnej w Mikstacie” – na zakładany plan 2 700 000 zł wydatkowano kwotę  2 343 117,20 zł, w tym w roku 2019 kwotę 917,20 zł, natomiast dla kwoty 2 342 200 zł ustalono plan wydatków niewygasających Uchwałą  Nr XIV/86/2019 Rady Miejskiej w Mikstacie z 18 grudnia 2019 r.; zadanie ujęte w wykazie przedsięwzięć  do WPF z okresem  realizacji w latach 2018-2021 o planowanych łącznych nakładach 5 964 540 zł, z których do końca 2019 r. zrealizowano kwotę 2 407 656,96 zł - tj. 40,37 %,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3) dofinansowanie kosztów budowy instalacji paneli fotowoltaicznych (dotacje celowe) – na zakładany plan 130 000 zł wydatkowano środki w kwocie 130 000 zł - tj. 100 %; realizacja wydatków na tym zadaniu  uzależniona jest od ilości złożonych wniosków o dofinansowanie przez mieszkańców (zrealizowano 26 dofinansowań); zadanie ujęte w wykazie przedsięwzięć do WPF, z okresem  </w:t>
      </w:r>
      <w:r w:rsidRPr="00CE3359">
        <w:rPr>
          <w:rFonts w:ascii="Times New Roman" w:eastAsia="Times New Roman" w:hAnsi="Times New Roman" w:cs="Times New Roman"/>
          <w:sz w:val="22"/>
          <w:lang w:eastAsia="pl-PL"/>
        </w:rPr>
        <w:lastRenderedPageBreak/>
        <w:t>realizacji w latach 2017-2019 o planowanych łącznych nakładach 184 500 zł, z których do końca roku 2019 zrealizowano kwotę 140 000 zł - tj. 75,88 %,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4) remont kanalizacji ogólnospławnej na skrzyżowaniu ulicy Witosa z Brzozową w Mikstacie – na zakładany plan 120 000 zł wydatkowano środki w kwocie 91 285,23 zł – tj. 76,07 % wykonania planu; zadanie zakończone i rozliczone,</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5) zakup i montaż lamp solarnych – na zakładany plan 30 000 zł, w 2019 r. nie ponoszono wydatków, natomiast dla kwoty 22 984,60 zł ustalono plan wydatków niewygasających Uchwałą  Nr XIV/86/2019 Rady Miejskiej w Mikstacie z 18 grudnia 2019 r.,</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6) wniesienie wkładu pieniężnego do Spółki Oświetlenie Uliczne i Drogowe w Kaliszu na budowę  oświetlenia ulicznego w miejscowości Kaliszkowice Kaliskie” – na zakładany plan 52 500 zł przekazano do Spółki na poczet objęcia udziałów środki w kwocie 52 000 zł - tj. 99,05 % wykonania planu (wartość nominalna 1 udziału wynosi 1 000 zł).</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Na zaplanowane w tym dziale przedsięwzięcia do realizacji ze środków Funduszu Sołeckiego w kwocie 587 zł sołectwa wydatkowały środki w kwocie 586,40 zł - tj. 99,90 %.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921 Kultura i Ochrona Dziedzictwa Narodowego – </w:t>
      </w:r>
      <w:r w:rsidRPr="00CE3359">
        <w:rPr>
          <w:rFonts w:ascii="Times New Roman" w:eastAsia="Times New Roman" w:hAnsi="Times New Roman" w:cs="Times New Roman"/>
          <w:sz w:val="22"/>
          <w:lang w:eastAsia="pl-PL"/>
        </w:rPr>
        <w:t>wskaźnik realizacji wydatków wynosi 95,31 %. Wydatki obejmują dotacje celowe i podmiotowe dla instytucji kultury, które  przekazywano zgodnie z występującymi potrzebami i tak:</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 dla Miejsko-Gminnego Ośrodka Kultury w Mikstacie – dotacje celowe w kwocie 79 975,41 zł (99,97 %) </w:t>
      </w:r>
    </w:p>
    <w:p w:rsidR="00CE3359" w:rsidRPr="00CE3359" w:rsidRDefault="00CE3359" w:rsidP="00CE3359">
      <w:pPr>
        <w:spacing w:after="120" w:line="240" w:lineRule="auto"/>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 dla Miejsko-Gminnego Ośrodka Kultury w Mikstacie - dotacja podmiotowa w kwocie 235 800 zł (100 %)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dla Biblioteki Publicznej w Mikstacie – dotacja podmiotowa w kwocie 99 000 zł (100 %).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Na niższe wykonanie wydatków w tym dziale ma wpływ w szczególności brak wystąpienia konieczności dokonania zmian aktualizacyjnych kart zabytków oraz opracowania programu ochrony zabytków, gdzie na plan 20 000 zł nie ponoszono wydatków</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Na przedsięwzięcia przewidziane do realizacji w ramach Funduszu Sołeckiego sołectwa wydatkowały kwotę 20 696,92 zł na zakładany plan 21 028 zł - tj. 98,43 %.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A5323F">
        <w:rPr>
          <w:rFonts w:ascii="Times New Roman" w:eastAsia="Times New Roman" w:hAnsi="Times New Roman" w:cs="Times New Roman"/>
          <w:sz w:val="22"/>
          <w:lang w:eastAsia="pl-PL"/>
        </w:rPr>
        <w:t>W dziale</w:t>
      </w:r>
      <w:r w:rsidRPr="00CE3359">
        <w:rPr>
          <w:rFonts w:ascii="Times New Roman" w:eastAsia="Times New Roman" w:hAnsi="Times New Roman" w:cs="Times New Roman"/>
          <w:b/>
          <w:sz w:val="22"/>
          <w:lang w:eastAsia="pl-PL"/>
        </w:rPr>
        <w:t xml:space="preserve"> 926 Kultura Fizyczna i Sport – </w:t>
      </w:r>
      <w:r w:rsidRPr="00CE3359">
        <w:rPr>
          <w:rFonts w:ascii="Times New Roman" w:eastAsia="Times New Roman" w:hAnsi="Times New Roman" w:cs="Times New Roman"/>
          <w:sz w:val="22"/>
          <w:lang w:eastAsia="pl-PL"/>
        </w:rPr>
        <w:t>wydatki wykonano w 29,37  %, bowiem na zakładany plan w kwocie 960 301 zł wydatkowano środki w kwocie 282 060,62 zł. Na niższy wskaźnik wykonania wydatków ma wpływ częściowo realizacja wydatków bieżących związanych z utrzymaniem sali sportowej, która z dniem 1 września 2019 r. została przekazana w zarząd Szkole Podstawowej w Mikstacie, jak również wydatków związanych z utrzymaniem boiska „Orlik” i boisk wielofunkcyjnych z terenu miasta i gminy z uwagi na mniejsze niż zakładano na etapie planowania potrzeby związane z zakupem energii i ciepła oraz pracami konserwacyjnymi.</w:t>
      </w:r>
    </w:p>
    <w:p w:rsidR="00CE3359" w:rsidRPr="00CE3359" w:rsidRDefault="00CE3359" w:rsidP="00CE3359">
      <w:pPr>
        <w:spacing w:after="120" w:line="240" w:lineRule="auto"/>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W ramach wydatków bieżących wydatkowano również środki na nagrody za osiągnięcia sportowe   w kwocie 5 850 zł - tj. 97,50 % zakładanego planu w kwocie 6 000 zł.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Na wykonanie planu w tym dziale w szczególności wpłynęła realizacja wydatków majątkowych dla zadań:</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xml:space="preserve">- budowa boiska sportowego wielofunkcyjnego w miejscowości Kaliszkowice Kaliskie - na zakładany plan 650 000 zł wydatkowano kwotę 500 zł - tj. 0,08  % (aktualizacja kosztorysu); złożono  wniosek o dofinansowanie realizacji tego zadania  do Ministerstwa Sportu i Turystyki ze środków w ramach  programu rozwoju lokalnej infrastruktury sportowej „Sportowa Polska”,  dofinansowania nie otrzymano, a przystąpienie do realizacji zadania było uzależnione od pozyskania środków z </w:t>
      </w:r>
      <w:proofErr w:type="spellStart"/>
      <w:r w:rsidRPr="00CE3359">
        <w:rPr>
          <w:rFonts w:ascii="Times New Roman" w:eastAsia="Times New Roman" w:hAnsi="Times New Roman" w:cs="Times New Roman"/>
          <w:sz w:val="22"/>
          <w:lang w:eastAsia="pl-PL"/>
        </w:rPr>
        <w:t>MSiT</w:t>
      </w:r>
      <w:proofErr w:type="spellEnd"/>
      <w:r w:rsidRPr="00CE3359">
        <w:rPr>
          <w:rFonts w:ascii="Times New Roman" w:eastAsia="Times New Roman" w:hAnsi="Times New Roman" w:cs="Times New Roman"/>
          <w:sz w:val="22"/>
          <w:lang w:eastAsia="pl-PL"/>
        </w:rPr>
        <w:t xml:space="preserve"> </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t>- wykonanie przyłącza energetycznego – zasilenie dwiema rozdzielniami oświetlenia boiska wielofunkcyjnego wraz z instalacją towarzyszącą – na zakładany plan 26 000 zł wydatkowano środki w kwocie 19 315,23 zł - tj. 74,29 % (w tym 11 000 zł z  Funduszu Sołeckiego); wykonano złącze pomiarowe oraz rozdzielnie główną boiska.</w:t>
      </w:r>
    </w:p>
    <w:p w:rsidR="00CE3359" w:rsidRPr="00CE3359" w:rsidRDefault="00CE3359" w:rsidP="00CE3359">
      <w:pPr>
        <w:spacing w:after="120" w:line="240" w:lineRule="auto"/>
        <w:jc w:val="both"/>
        <w:rPr>
          <w:rFonts w:ascii="Times New Roman" w:eastAsia="Times New Roman" w:hAnsi="Times New Roman" w:cs="Times New Roman"/>
          <w:sz w:val="22"/>
          <w:lang w:eastAsia="pl-PL"/>
        </w:rPr>
      </w:pPr>
      <w:r w:rsidRPr="00CE3359">
        <w:rPr>
          <w:rFonts w:ascii="Times New Roman" w:eastAsia="Times New Roman" w:hAnsi="Times New Roman" w:cs="Times New Roman"/>
          <w:sz w:val="22"/>
          <w:lang w:eastAsia="pl-PL"/>
        </w:rPr>
        <w:lastRenderedPageBreak/>
        <w:t>Na przedsięwzięcia przewidziane do realizacji w ramach Funduszu Sołeckiego sołectwa wydatkowały kwotę 23 067,17  zł na zakładany plan 23 500  zł - tj. 98,16 % w wykonania planu.</w:t>
      </w:r>
    </w:p>
    <w:p w:rsidR="00CB03C6" w:rsidRDefault="00CB03C6">
      <w:pPr>
        <w:spacing w:after="0" w:line="360" w:lineRule="auto"/>
        <w:jc w:val="center"/>
        <w:rPr>
          <w:rFonts w:ascii="Times New Roman" w:hAnsi="Times New Roman" w:cs="Times New Roman"/>
          <w:b/>
          <w:sz w:val="24"/>
          <w:szCs w:val="24"/>
        </w:rPr>
      </w:pPr>
    </w:p>
    <w:p w:rsidR="00DF2633" w:rsidRDefault="00DF2633">
      <w:pPr>
        <w:spacing w:after="0" w:line="360" w:lineRule="auto"/>
        <w:jc w:val="center"/>
        <w:rPr>
          <w:rFonts w:ascii="Times New Roman" w:hAnsi="Times New Roman" w:cs="Times New Roman"/>
          <w:b/>
          <w:sz w:val="24"/>
          <w:szCs w:val="24"/>
        </w:rPr>
      </w:pPr>
    </w:p>
    <w:p w:rsidR="005159BE" w:rsidRDefault="00CB03C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r w:rsidR="0067496E">
        <w:rPr>
          <w:rFonts w:ascii="Times New Roman" w:hAnsi="Times New Roman" w:cs="Times New Roman"/>
          <w:b/>
          <w:sz w:val="24"/>
          <w:szCs w:val="24"/>
        </w:rPr>
        <w:t>. INFORMACJA O STANIE MIENIA KOMUNALNEGO</w:t>
      </w:r>
    </w:p>
    <w:p w:rsidR="0005623E" w:rsidRPr="0005623E" w:rsidRDefault="00DF2633" w:rsidP="00DF2633">
      <w:pPr>
        <w:spacing w:after="0" w:line="360" w:lineRule="auto"/>
        <w:jc w:val="center"/>
        <w:rPr>
          <w:rFonts w:ascii="Times New Roman" w:hAnsi="Times New Roman"/>
          <w:b/>
          <w:color w:val="FF0000"/>
          <w:sz w:val="22"/>
        </w:rPr>
      </w:pPr>
      <w:r>
        <w:rPr>
          <w:rFonts w:ascii="Times New Roman" w:hAnsi="Times New Roman"/>
          <w:b/>
          <w:color w:val="FF0000"/>
          <w:sz w:val="22"/>
        </w:rPr>
        <w:t xml:space="preserve">GRUNTY </w:t>
      </w:r>
      <w:r w:rsidR="0019613F">
        <w:rPr>
          <w:rFonts w:ascii="Times New Roman" w:hAnsi="Times New Roman"/>
          <w:b/>
          <w:color w:val="FF0000"/>
          <w:sz w:val="22"/>
        </w:rPr>
        <w:t>GMINY</w:t>
      </w:r>
    </w:p>
    <w:tbl>
      <w:tblPr>
        <w:tblW w:w="7165" w:type="dxa"/>
        <w:jc w:val="center"/>
        <w:tblInd w:w="65" w:type="dxa"/>
        <w:tblCellMar>
          <w:left w:w="70" w:type="dxa"/>
          <w:right w:w="70" w:type="dxa"/>
        </w:tblCellMar>
        <w:tblLook w:val="00A0" w:firstRow="1" w:lastRow="0" w:firstColumn="1" w:lastColumn="0" w:noHBand="0" w:noVBand="0"/>
      </w:tblPr>
      <w:tblGrid>
        <w:gridCol w:w="465"/>
        <w:gridCol w:w="3700"/>
        <w:gridCol w:w="1000"/>
        <w:gridCol w:w="949"/>
        <w:gridCol w:w="1051"/>
      </w:tblGrid>
      <w:tr w:rsidR="0005623E" w:rsidRPr="0005623E" w:rsidTr="003F0CC4">
        <w:trPr>
          <w:trHeight w:val="626"/>
          <w:jc w:val="center"/>
        </w:trPr>
        <w:tc>
          <w:tcPr>
            <w:tcW w:w="465" w:type="dxa"/>
            <w:tcBorders>
              <w:top w:val="single" w:sz="4" w:space="0" w:color="auto"/>
              <w:left w:val="single" w:sz="4" w:space="0" w:color="auto"/>
              <w:bottom w:val="single" w:sz="4" w:space="0" w:color="000000"/>
              <w:right w:val="single" w:sz="4" w:space="0" w:color="auto"/>
            </w:tcBorders>
            <w:shd w:val="clear" w:color="auto" w:fill="D9D9D9"/>
            <w:vAlign w:val="bottom"/>
          </w:tcPr>
          <w:p w:rsidR="0005623E" w:rsidRPr="003F0CC4" w:rsidRDefault="0005623E" w:rsidP="00E02E35">
            <w:pPr>
              <w:spacing w:after="0" w:line="360" w:lineRule="auto"/>
              <w:jc w:val="center"/>
              <w:rPr>
                <w:rFonts w:ascii="Times New Roman" w:hAnsi="Times New Roman" w:cs="Times New Roman"/>
                <w:b/>
                <w:bCs/>
                <w:color w:val="000000"/>
                <w:sz w:val="18"/>
                <w:szCs w:val="18"/>
              </w:rPr>
            </w:pPr>
            <w:r w:rsidRPr="003F0CC4">
              <w:rPr>
                <w:rFonts w:ascii="Times New Roman" w:hAnsi="Times New Roman" w:cs="Times New Roman"/>
                <w:b/>
                <w:bCs/>
                <w:color w:val="000000"/>
                <w:sz w:val="18"/>
                <w:szCs w:val="18"/>
              </w:rPr>
              <w:t>Lp.</w:t>
            </w:r>
          </w:p>
        </w:tc>
        <w:tc>
          <w:tcPr>
            <w:tcW w:w="3700" w:type="dxa"/>
            <w:tcBorders>
              <w:top w:val="single" w:sz="4" w:space="0" w:color="auto"/>
              <w:left w:val="single" w:sz="4" w:space="0" w:color="auto"/>
              <w:bottom w:val="single" w:sz="4" w:space="0" w:color="000000"/>
              <w:right w:val="single" w:sz="4" w:space="0" w:color="auto"/>
            </w:tcBorders>
            <w:shd w:val="clear" w:color="auto" w:fill="D9D9D9"/>
            <w:vAlign w:val="bottom"/>
          </w:tcPr>
          <w:p w:rsidR="0005623E" w:rsidRPr="003F0CC4" w:rsidRDefault="0005623E" w:rsidP="00E02E35">
            <w:pPr>
              <w:spacing w:after="0" w:line="360" w:lineRule="auto"/>
              <w:jc w:val="center"/>
              <w:rPr>
                <w:rFonts w:ascii="Times New Roman" w:hAnsi="Times New Roman" w:cs="Times New Roman"/>
                <w:b/>
                <w:bCs/>
                <w:color w:val="000000"/>
                <w:sz w:val="18"/>
                <w:szCs w:val="18"/>
              </w:rPr>
            </w:pPr>
            <w:r w:rsidRPr="003F0CC4">
              <w:rPr>
                <w:rFonts w:ascii="Times New Roman" w:hAnsi="Times New Roman" w:cs="Times New Roman"/>
                <w:b/>
                <w:bCs/>
                <w:color w:val="000000"/>
                <w:sz w:val="18"/>
                <w:szCs w:val="18"/>
              </w:rPr>
              <w:t>Grupa</w:t>
            </w:r>
          </w:p>
        </w:tc>
        <w:tc>
          <w:tcPr>
            <w:tcW w:w="1000" w:type="dxa"/>
            <w:tcBorders>
              <w:top w:val="single" w:sz="4" w:space="0" w:color="auto"/>
              <w:left w:val="single" w:sz="4" w:space="0" w:color="auto"/>
              <w:bottom w:val="single" w:sz="4" w:space="0" w:color="000000"/>
              <w:right w:val="single" w:sz="4" w:space="0" w:color="auto"/>
            </w:tcBorders>
            <w:shd w:val="clear" w:color="auto" w:fill="D9D9D9"/>
            <w:vAlign w:val="bottom"/>
          </w:tcPr>
          <w:p w:rsidR="0005623E" w:rsidRPr="003F0CC4" w:rsidRDefault="0005623E" w:rsidP="00E02E35">
            <w:pPr>
              <w:spacing w:after="0" w:line="360" w:lineRule="auto"/>
              <w:rPr>
                <w:rFonts w:ascii="Times New Roman" w:hAnsi="Times New Roman" w:cs="Times New Roman"/>
                <w:b/>
                <w:bCs/>
                <w:color w:val="000000"/>
                <w:sz w:val="18"/>
                <w:szCs w:val="18"/>
              </w:rPr>
            </w:pPr>
            <w:r w:rsidRPr="003F0CC4">
              <w:rPr>
                <w:rFonts w:ascii="Times New Roman" w:hAnsi="Times New Roman" w:cs="Times New Roman"/>
                <w:b/>
                <w:bCs/>
                <w:color w:val="000000"/>
                <w:sz w:val="18"/>
                <w:szCs w:val="18"/>
              </w:rPr>
              <w:t>jednostka miary</w:t>
            </w:r>
          </w:p>
        </w:tc>
        <w:tc>
          <w:tcPr>
            <w:tcW w:w="949" w:type="dxa"/>
            <w:tcBorders>
              <w:top w:val="single" w:sz="4" w:space="0" w:color="auto"/>
              <w:left w:val="nil"/>
              <w:right w:val="single" w:sz="4" w:space="0" w:color="auto"/>
            </w:tcBorders>
            <w:shd w:val="clear" w:color="auto" w:fill="D9D9D9"/>
            <w:vAlign w:val="bottom"/>
          </w:tcPr>
          <w:p w:rsidR="0005623E" w:rsidRPr="003F0CC4" w:rsidRDefault="0005623E" w:rsidP="00E02E35">
            <w:pPr>
              <w:spacing w:after="0" w:line="360" w:lineRule="auto"/>
              <w:jc w:val="center"/>
              <w:rPr>
                <w:rFonts w:ascii="Times New Roman" w:hAnsi="Times New Roman" w:cs="Times New Roman"/>
                <w:b/>
                <w:bCs/>
                <w:color w:val="000000"/>
                <w:sz w:val="18"/>
                <w:szCs w:val="18"/>
              </w:rPr>
            </w:pPr>
            <w:r w:rsidRPr="003F0CC4">
              <w:rPr>
                <w:rFonts w:ascii="Times New Roman" w:hAnsi="Times New Roman" w:cs="Times New Roman"/>
                <w:b/>
                <w:bCs/>
                <w:color w:val="000000"/>
                <w:sz w:val="18"/>
                <w:szCs w:val="18"/>
              </w:rPr>
              <w:t xml:space="preserve">ilość </w:t>
            </w:r>
          </w:p>
        </w:tc>
        <w:tc>
          <w:tcPr>
            <w:tcW w:w="1051" w:type="dxa"/>
            <w:tcBorders>
              <w:top w:val="single" w:sz="4" w:space="0" w:color="auto"/>
              <w:left w:val="single" w:sz="4" w:space="0" w:color="auto"/>
              <w:right w:val="single" w:sz="4" w:space="0" w:color="000000"/>
            </w:tcBorders>
            <w:shd w:val="clear" w:color="auto" w:fill="D9D9D9"/>
            <w:vAlign w:val="bottom"/>
          </w:tcPr>
          <w:p w:rsidR="0005623E" w:rsidRPr="003F0CC4" w:rsidRDefault="0005623E" w:rsidP="00E02E35">
            <w:pPr>
              <w:spacing w:after="0" w:line="360" w:lineRule="auto"/>
              <w:jc w:val="center"/>
              <w:rPr>
                <w:rFonts w:ascii="Times New Roman" w:hAnsi="Times New Roman" w:cs="Times New Roman"/>
                <w:b/>
                <w:bCs/>
                <w:color w:val="000000"/>
                <w:sz w:val="18"/>
                <w:szCs w:val="18"/>
              </w:rPr>
            </w:pPr>
            <w:r w:rsidRPr="003F0CC4">
              <w:rPr>
                <w:rFonts w:ascii="Times New Roman" w:hAnsi="Times New Roman" w:cs="Times New Roman"/>
                <w:b/>
                <w:bCs/>
                <w:color w:val="000000"/>
                <w:sz w:val="18"/>
                <w:szCs w:val="18"/>
              </w:rPr>
              <w:t>wartość     [w tys. zł]</w:t>
            </w:r>
          </w:p>
        </w:tc>
      </w:tr>
      <w:tr w:rsidR="0005623E" w:rsidRPr="0005623E" w:rsidTr="00E02E35">
        <w:trPr>
          <w:trHeight w:val="300"/>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b/>
                <w:bCs/>
                <w:color w:val="000000"/>
                <w:sz w:val="22"/>
              </w:rPr>
            </w:pPr>
            <w:r w:rsidRPr="0005623E">
              <w:rPr>
                <w:rFonts w:ascii="Times New Roman" w:hAnsi="Times New Roman" w:cs="Times New Roman"/>
                <w:b/>
                <w:bCs/>
                <w:color w:val="000000"/>
                <w:sz w:val="22"/>
              </w:rPr>
              <w:t>1.</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b/>
                <w:bCs/>
                <w:color w:val="000000"/>
                <w:sz w:val="22"/>
              </w:rPr>
            </w:pPr>
            <w:r w:rsidRPr="0005623E">
              <w:rPr>
                <w:rFonts w:ascii="Times New Roman" w:hAnsi="Times New Roman" w:cs="Times New Roman"/>
                <w:b/>
                <w:bCs/>
                <w:color w:val="000000"/>
                <w:sz w:val="22"/>
              </w:rPr>
              <w:t>Użytki rolne w tym:</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r>
      <w:tr w:rsidR="0005623E" w:rsidRPr="0005623E" w:rsidTr="00E02E35">
        <w:trPr>
          <w:trHeight w:val="300"/>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r>
              <w:rPr>
                <w:rFonts w:ascii="Times New Roman" w:hAnsi="Times New Roman" w:cs="Times New Roman"/>
                <w:color w:val="000000"/>
                <w:sz w:val="22"/>
              </w:rPr>
              <w:t>a)</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xml:space="preserve"> - grunty orne</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ha</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31,07</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86</w:t>
            </w:r>
          </w:p>
        </w:tc>
      </w:tr>
      <w:tr w:rsidR="0005623E" w:rsidRPr="0005623E" w:rsidTr="00E02E35">
        <w:trPr>
          <w:trHeight w:val="300"/>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r>
              <w:rPr>
                <w:rFonts w:ascii="Times New Roman" w:hAnsi="Times New Roman" w:cs="Times New Roman"/>
                <w:color w:val="000000"/>
                <w:sz w:val="22"/>
              </w:rPr>
              <w:t>b)</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xml:space="preserve"> - grunty leśne i drzewostan</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ha</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95,08</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554</w:t>
            </w:r>
          </w:p>
        </w:tc>
      </w:tr>
      <w:tr w:rsidR="0005623E" w:rsidRPr="0005623E" w:rsidTr="00E02E35">
        <w:trPr>
          <w:trHeight w:val="461"/>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r>
              <w:rPr>
                <w:rFonts w:ascii="Times New Roman" w:hAnsi="Times New Roman" w:cs="Times New Roman"/>
                <w:color w:val="000000"/>
                <w:sz w:val="22"/>
              </w:rPr>
              <w:t>c)</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xml:space="preserve"> -  grunty pod drogami</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ha</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141,82</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992</w:t>
            </w:r>
          </w:p>
        </w:tc>
      </w:tr>
      <w:tr w:rsidR="0005623E" w:rsidRPr="0005623E" w:rsidTr="00E02E35">
        <w:trPr>
          <w:trHeight w:val="300"/>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r>
              <w:rPr>
                <w:rFonts w:ascii="Times New Roman" w:hAnsi="Times New Roman" w:cs="Times New Roman"/>
                <w:color w:val="000000"/>
                <w:sz w:val="22"/>
              </w:rPr>
              <w:t>d)</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xml:space="preserve"> - grunty budowlane i tereny   </w:t>
            </w:r>
            <w:r w:rsidRPr="0005623E">
              <w:rPr>
                <w:rFonts w:ascii="Times New Roman" w:hAnsi="Times New Roman" w:cs="Times New Roman"/>
                <w:color w:val="000000"/>
                <w:sz w:val="22"/>
              </w:rPr>
              <w:br/>
              <w:t xml:space="preserve">    zabudowane </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ha</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9,87</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519</w:t>
            </w:r>
          </w:p>
        </w:tc>
      </w:tr>
      <w:tr w:rsidR="0005623E" w:rsidRPr="0005623E" w:rsidTr="00E02E35">
        <w:trPr>
          <w:trHeight w:val="403"/>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r>
              <w:rPr>
                <w:rFonts w:ascii="Times New Roman" w:hAnsi="Times New Roman" w:cs="Times New Roman"/>
                <w:color w:val="000000"/>
                <w:sz w:val="22"/>
              </w:rPr>
              <w:t>e)</w:t>
            </w:r>
          </w:p>
        </w:tc>
        <w:tc>
          <w:tcPr>
            <w:tcW w:w="3700" w:type="dxa"/>
            <w:tcBorders>
              <w:top w:val="nil"/>
              <w:left w:val="nil"/>
              <w:bottom w:val="single" w:sz="4" w:space="0" w:color="auto"/>
              <w:right w:val="single" w:sz="4" w:space="0" w:color="auto"/>
            </w:tcBorders>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xml:space="preserve"> - grunty pod placami: boiska sportowe,                                                                                      </w:t>
            </w:r>
            <w:r w:rsidRPr="0005623E">
              <w:rPr>
                <w:rFonts w:ascii="Times New Roman" w:hAnsi="Times New Roman" w:cs="Times New Roman"/>
                <w:color w:val="000000"/>
                <w:sz w:val="22"/>
              </w:rPr>
              <w:br/>
              <w:t xml:space="preserve">   place zabaw</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ha</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3,12</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100</w:t>
            </w:r>
          </w:p>
        </w:tc>
      </w:tr>
      <w:tr w:rsidR="0005623E" w:rsidRPr="0005623E" w:rsidTr="00E02E35">
        <w:trPr>
          <w:trHeight w:val="300"/>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r>
              <w:rPr>
                <w:rFonts w:ascii="Times New Roman" w:hAnsi="Times New Roman" w:cs="Times New Roman"/>
                <w:color w:val="000000"/>
                <w:sz w:val="22"/>
              </w:rPr>
              <w:t>f)</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xml:space="preserve"> - grunty pod wodami </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ha</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4,94</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70</w:t>
            </w:r>
          </w:p>
        </w:tc>
      </w:tr>
      <w:tr w:rsidR="0005623E" w:rsidRPr="0005623E" w:rsidTr="00E02E35">
        <w:trPr>
          <w:trHeight w:val="300"/>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r>
              <w:rPr>
                <w:rFonts w:ascii="Times New Roman" w:hAnsi="Times New Roman" w:cs="Times New Roman"/>
                <w:color w:val="000000"/>
                <w:sz w:val="22"/>
              </w:rPr>
              <w:t>g)</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xml:space="preserve"> - inne (wysypisko)</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ha</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1,97</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6</w:t>
            </w:r>
          </w:p>
        </w:tc>
      </w:tr>
      <w:tr w:rsidR="0005623E" w:rsidRPr="0005623E" w:rsidTr="00E02E35">
        <w:trPr>
          <w:trHeight w:val="300"/>
          <w:jc w:val="center"/>
        </w:trPr>
        <w:tc>
          <w:tcPr>
            <w:tcW w:w="465" w:type="dxa"/>
            <w:tcBorders>
              <w:top w:val="nil"/>
              <w:left w:val="single" w:sz="4" w:space="0" w:color="auto"/>
              <w:bottom w:val="nil"/>
              <w:right w:val="single" w:sz="4" w:space="0" w:color="auto"/>
            </w:tcBorders>
            <w:shd w:val="clear" w:color="auto" w:fill="D9D9D9"/>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c>
          <w:tcPr>
            <w:tcW w:w="3700" w:type="dxa"/>
            <w:tcBorders>
              <w:top w:val="nil"/>
              <w:left w:val="nil"/>
              <w:bottom w:val="nil"/>
              <w:right w:val="single" w:sz="4" w:space="0" w:color="auto"/>
            </w:tcBorders>
            <w:shd w:val="clear" w:color="auto" w:fill="D9D9D9"/>
            <w:noWrap/>
            <w:vAlign w:val="bottom"/>
          </w:tcPr>
          <w:p w:rsidR="0005623E" w:rsidRPr="0005623E" w:rsidRDefault="0005623E" w:rsidP="00E02E35">
            <w:pPr>
              <w:spacing w:after="0" w:line="360" w:lineRule="auto"/>
              <w:rPr>
                <w:rFonts w:ascii="Times New Roman" w:hAnsi="Times New Roman" w:cs="Times New Roman"/>
                <w:b/>
                <w:bCs/>
                <w:i/>
                <w:iCs/>
                <w:color w:val="000000"/>
                <w:sz w:val="22"/>
              </w:rPr>
            </w:pPr>
            <w:r w:rsidRPr="0005623E">
              <w:rPr>
                <w:rFonts w:ascii="Times New Roman" w:hAnsi="Times New Roman" w:cs="Times New Roman"/>
                <w:b/>
                <w:bCs/>
                <w:i/>
                <w:iCs/>
                <w:color w:val="000000"/>
                <w:sz w:val="22"/>
              </w:rPr>
              <w:t xml:space="preserve">RAZEM </w:t>
            </w:r>
          </w:p>
        </w:tc>
        <w:tc>
          <w:tcPr>
            <w:tcW w:w="1000" w:type="dxa"/>
            <w:tcBorders>
              <w:top w:val="nil"/>
              <w:left w:val="nil"/>
              <w:bottom w:val="nil"/>
              <w:right w:val="single" w:sz="4" w:space="0" w:color="auto"/>
            </w:tcBorders>
            <w:shd w:val="clear" w:color="auto" w:fill="D9D9D9"/>
            <w:noWrap/>
            <w:vAlign w:val="bottom"/>
          </w:tcPr>
          <w:p w:rsidR="0005623E" w:rsidRPr="0005623E" w:rsidRDefault="0005623E" w:rsidP="00E02E35">
            <w:pPr>
              <w:spacing w:after="0" w:line="360" w:lineRule="auto"/>
              <w:jc w:val="center"/>
              <w:rPr>
                <w:rFonts w:ascii="Times New Roman" w:hAnsi="Times New Roman" w:cs="Times New Roman"/>
                <w:b/>
                <w:color w:val="000000"/>
                <w:sz w:val="22"/>
              </w:rPr>
            </w:pPr>
          </w:p>
        </w:tc>
        <w:tc>
          <w:tcPr>
            <w:tcW w:w="949" w:type="dxa"/>
            <w:tcBorders>
              <w:top w:val="nil"/>
              <w:left w:val="nil"/>
              <w:bottom w:val="nil"/>
              <w:right w:val="single" w:sz="4" w:space="0" w:color="auto"/>
            </w:tcBorders>
            <w:shd w:val="clear" w:color="auto" w:fill="D9D9D9"/>
            <w:noWrap/>
            <w:vAlign w:val="bottom"/>
          </w:tcPr>
          <w:p w:rsidR="0005623E" w:rsidRPr="0005623E" w:rsidRDefault="0005623E" w:rsidP="00E02E35">
            <w:pPr>
              <w:spacing w:after="0" w:line="360" w:lineRule="auto"/>
              <w:jc w:val="center"/>
              <w:rPr>
                <w:rFonts w:ascii="Times New Roman" w:hAnsi="Times New Roman" w:cs="Times New Roman"/>
                <w:b/>
                <w:color w:val="000000"/>
                <w:sz w:val="22"/>
              </w:rPr>
            </w:pPr>
            <w:r w:rsidRPr="0005623E">
              <w:rPr>
                <w:rFonts w:ascii="Times New Roman" w:hAnsi="Times New Roman" w:cs="Times New Roman"/>
                <w:b/>
                <w:color w:val="000000"/>
                <w:sz w:val="22"/>
              </w:rPr>
              <w:t>287,87</w:t>
            </w:r>
          </w:p>
        </w:tc>
        <w:tc>
          <w:tcPr>
            <w:tcW w:w="1051" w:type="dxa"/>
            <w:tcBorders>
              <w:top w:val="nil"/>
              <w:left w:val="nil"/>
              <w:bottom w:val="nil"/>
              <w:right w:val="single" w:sz="4" w:space="0" w:color="auto"/>
            </w:tcBorders>
            <w:shd w:val="clear" w:color="auto" w:fill="D9D9D9"/>
            <w:noWrap/>
            <w:vAlign w:val="bottom"/>
          </w:tcPr>
          <w:p w:rsidR="0005623E" w:rsidRPr="0005623E" w:rsidRDefault="0005623E" w:rsidP="00E02E35">
            <w:pPr>
              <w:spacing w:after="0" w:line="360" w:lineRule="auto"/>
              <w:jc w:val="right"/>
              <w:rPr>
                <w:rFonts w:ascii="Times New Roman" w:hAnsi="Times New Roman" w:cs="Times New Roman"/>
                <w:b/>
                <w:bCs/>
                <w:i/>
                <w:iCs/>
                <w:color w:val="000000"/>
                <w:sz w:val="22"/>
              </w:rPr>
            </w:pPr>
            <w:r w:rsidRPr="0005623E">
              <w:rPr>
                <w:rFonts w:ascii="Times New Roman" w:hAnsi="Times New Roman" w:cs="Times New Roman"/>
                <w:b/>
                <w:bCs/>
                <w:i/>
                <w:iCs/>
                <w:color w:val="000000"/>
                <w:sz w:val="22"/>
              </w:rPr>
              <w:t>2 327</w:t>
            </w:r>
          </w:p>
        </w:tc>
      </w:tr>
      <w:tr w:rsidR="0005623E" w:rsidRPr="0005623E" w:rsidTr="003F0CC4">
        <w:trPr>
          <w:trHeight w:val="70"/>
          <w:jc w:val="center"/>
        </w:trPr>
        <w:tc>
          <w:tcPr>
            <w:tcW w:w="465" w:type="dxa"/>
            <w:tcBorders>
              <w:top w:val="nil"/>
              <w:left w:val="single" w:sz="4" w:space="0" w:color="auto"/>
              <w:bottom w:val="single" w:sz="4" w:space="0" w:color="auto"/>
              <w:right w:val="single" w:sz="4" w:space="0" w:color="auto"/>
            </w:tcBorders>
            <w:shd w:val="clear" w:color="auto" w:fill="D9D9D9"/>
            <w:noWrap/>
            <w:vAlign w:val="bottom"/>
          </w:tcPr>
          <w:p w:rsidR="0005623E" w:rsidRPr="0005623E" w:rsidRDefault="0005623E" w:rsidP="00E02E35">
            <w:pPr>
              <w:spacing w:after="0" w:line="360" w:lineRule="auto"/>
              <w:rPr>
                <w:rFonts w:ascii="Times New Roman" w:hAnsi="Times New Roman" w:cs="Times New Roman"/>
                <w:color w:val="000000"/>
                <w:sz w:val="22"/>
              </w:rPr>
            </w:pPr>
          </w:p>
        </w:tc>
        <w:tc>
          <w:tcPr>
            <w:tcW w:w="3700" w:type="dxa"/>
            <w:tcBorders>
              <w:top w:val="nil"/>
              <w:left w:val="nil"/>
              <w:bottom w:val="single" w:sz="4" w:space="0" w:color="auto"/>
              <w:right w:val="single" w:sz="4" w:space="0" w:color="auto"/>
            </w:tcBorders>
            <w:shd w:val="clear" w:color="auto" w:fill="D9D9D9"/>
            <w:noWrap/>
            <w:vAlign w:val="bottom"/>
          </w:tcPr>
          <w:p w:rsidR="0005623E" w:rsidRPr="0005623E" w:rsidRDefault="0005623E" w:rsidP="00E02E35">
            <w:pPr>
              <w:spacing w:after="0" w:line="360" w:lineRule="auto"/>
              <w:rPr>
                <w:rFonts w:ascii="Times New Roman" w:hAnsi="Times New Roman" w:cs="Times New Roman"/>
                <w:b/>
                <w:bCs/>
                <w:i/>
                <w:iCs/>
                <w:color w:val="000000"/>
                <w:sz w:val="22"/>
              </w:rPr>
            </w:pPr>
          </w:p>
        </w:tc>
        <w:tc>
          <w:tcPr>
            <w:tcW w:w="1000" w:type="dxa"/>
            <w:tcBorders>
              <w:top w:val="nil"/>
              <w:left w:val="nil"/>
              <w:bottom w:val="single" w:sz="4" w:space="0" w:color="auto"/>
              <w:right w:val="single" w:sz="4" w:space="0" w:color="auto"/>
            </w:tcBorders>
            <w:shd w:val="clear" w:color="auto" w:fill="D9D9D9"/>
            <w:noWrap/>
            <w:vAlign w:val="bottom"/>
          </w:tcPr>
          <w:p w:rsidR="0005623E" w:rsidRPr="0005623E" w:rsidRDefault="0005623E" w:rsidP="003F0CC4">
            <w:pPr>
              <w:spacing w:after="0" w:line="360" w:lineRule="auto"/>
              <w:rPr>
                <w:rFonts w:ascii="Times New Roman" w:hAnsi="Times New Roman" w:cs="Times New Roman"/>
                <w:b/>
                <w:color w:val="000000"/>
                <w:sz w:val="22"/>
              </w:rPr>
            </w:pPr>
          </w:p>
        </w:tc>
        <w:tc>
          <w:tcPr>
            <w:tcW w:w="949" w:type="dxa"/>
            <w:tcBorders>
              <w:top w:val="nil"/>
              <w:left w:val="nil"/>
              <w:bottom w:val="single" w:sz="4" w:space="0" w:color="auto"/>
              <w:right w:val="single" w:sz="4" w:space="0" w:color="auto"/>
            </w:tcBorders>
            <w:shd w:val="clear" w:color="auto" w:fill="D9D9D9"/>
            <w:noWrap/>
            <w:vAlign w:val="bottom"/>
          </w:tcPr>
          <w:p w:rsidR="0005623E" w:rsidRPr="0005623E" w:rsidRDefault="0005623E" w:rsidP="003F0CC4">
            <w:pPr>
              <w:spacing w:after="0" w:line="360" w:lineRule="auto"/>
              <w:rPr>
                <w:rFonts w:ascii="Times New Roman" w:hAnsi="Times New Roman" w:cs="Times New Roman"/>
                <w:b/>
                <w:color w:val="000000"/>
                <w:sz w:val="22"/>
              </w:rPr>
            </w:pPr>
          </w:p>
        </w:tc>
        <w:tc>
          <w:tcPr>
            <w:tcW w:w="1051" w:type="dxa"/>
            <w:tcBorders>
              <w:top w:val="nil"/>
              <w:left w:val="nil"/>
              <w:bottom w:val="single" w:sz="4" w:space="0" w:color="auto"/>
              <w:right w:val="single" w:sz="4" w:space="0" w:color="auto"/>
            </w:tcBorders>
            <w:shd w:val="clear" w:color="auto" w:fill="D9D9D9"/>
            <w:noWrap/>
            <w:vAlign w:val="bottom"/>
          </w:tcPr>
          <w:p w:rsidR="0005623E" w:rsidRPr="0005623E" w:rsidRDefault="0005623E" w:rsidP="003F0CC4">
            <w:pPr>
              <w:spacing w:after="0" w:line="360" w:lineRule="auto"/>
              <w:rPr>
                <w:rFonts w:ascii="Times New Roman" w:hAnsi="Times New Roman" w:cs="Times New Roman"/>
                <w:b/>
                <w:bCs/>
                <w:i/>
                <w:iCs/>
                <w:color w:val="000000"/>
                <w:sz w:val="22"/>
              </w:rPr>
            </w:pPr>
          </w:p>
        </w:tc>
      </w:tr>
    </w:tbl>
    <w:p w:rsidR="0005623E" w:rsidRDefault="0005623E" w:rsidP="0005623E">
      <w:pPr>
        <w:spacing w:after="0" w:line="360" w:lineRule="auto"/>
        <w:jc w:val="both"/>
        <w:rPr>
          <w:rFonts w:ascii="Times New Roman" w:hAnsi="Times New Roman"/>
        </w:rPr>
      </w:pPr>
    </w:p>
    <w:p w:rsidR="0005623E" w:rsidRPr="003F0CC4" w:rsidRDefault="0005623E" w:rsidP="003F0CC4">
      <w:pPr>
        <w:spacing w:after="0" w:line="240" w:lineRule="auto"/>
        <w:jc w:val="both"/>
        <w:rPr>
          <w:rFonts w:ascii="Times New Roman" w:hAnsi="Times New Roman"/>
          <w:sz w:val="22"/>
        </w:rPr>
      </w:pPr>
      <w:r w:rsidRPr="003F0CC4">
        <w:rPr>
          <w:rFonts w:ascii="Times New Roman" w:hAnsi="Times New Roman"/>
          <w:sz w:val="22"/>
        </w:rPr>
        <w:t xml:space="preserve">Miasto i Gmina Mikstat na dzień 31.12.2019 r. była właścicielem 287,87 ha gruntów </w:t>
      </w:r>
      <w:r w:rsidRPr="003F0CC4">
        <w:rPr>
          <w:rFonts w:ascii="Times New Roman" w:hAnsi="Times New Roman"/>
          <w:sz w:val="22"/>
        </w:rPr>
        <w:br/>
        <w:t xml:space="preserve">o łącznej wartości </w:t>
      </w:r>
      <w:r w:rsidRPr="003F0CC4">
        <w:rPr>
          <w:rFonts w:ascii="Times New Roman" w:hAnsi="Times New Roman"/>
          <w:b/>
          <w:sz w:val="22"/>
        </w:rPr>
        <w:t>2 mln 327 tys. zł</w:t>
      </w:r>
      <w:r w:rsidRPr="003F0CC4">
        <w:rPr>
          <w:rFonts w:ascii="Times New Roman" w:hAnsi="Times New Roman"/>
          <w:sz w:val="22"/>
        </w:rPr>
        <w:t xml:space="preserve">. Największy udział w ogólnej powierzchni gruntów Miasta i Gminy Mikstat stanowią grunty pod drogami 141,82 ha o wartości 992 tys. zł. W tej grupie rodzajowej stan mienia w 2019 roku zwiększył się o wartość 2  tys. zł oraz o powierzchnię 0,0779 ha. </w:t>
      </w:r>
      <w:bookmarkStart w:id="1" w:name="_Hlk507408243"/>
      <w:r w:rsidRPr="003F0CC4">
        <w:rPr>
          <w:rFonts w:ascii="Times New Roman" w:hAnsi="Times New Roman"/>
          <w:sz w:val="22"/>
        </w:rPr>
        <w:t>Na zmianę powierzchni i wartości mienia wpływ miało nabycie do gminnego zasobu nieruchomości, w drodze art. 902 § 1 Kodeksu cywilnego, prawa własności nieruchomości oznaczonej ewidencyjnym numerem działki 7/5 położonej w obrębie Jaźwiny, gmina Miksta</w:t>
      </w:r>
      <w:bookmarkEnd w:id="1"/>
      <w:r w:rsidRPr="003F0CC4">
        <w:rPr>
          <w:rFonts w:ascii="Times New Roman" w:hAnsi="Times New Roman"/>
          <w:sz w:val="22"/>
        </w:rPr>
        <w:t xml:space="preserve">. Grunty leśne stanowią 95,08 ha </w:t>
      </w:r>
      <w:r w:rsidRPr="003F0CC4">
        <w:rPr>
          <w:rFonts w:ascii="Times New Roman" w:hAnsi="Times New Roman"/>
          <w:sz w:val="22"/>
        </w:rPr>
        <w:br/>
        <w:t>o wartości 554 tys. zł, grunty orne 31,07 ha o wartości 86 tys. zł</w:t>
      </w:r>
      <w:bookmarkStart w:id="2" w:name="_Hlk33014933"/>
      <w:r w:rsidRPr="003F0CC4">
        <w:rPr>
          <w:rFonts w:ascii="Times New Roman" w:hAnsi="Times New Roman"/>
          <w:sz w:val="22"/>
        </w:rPr>
        <w:t>. W roku 2019 powierzchnia i wartość gruntów ornych uległa zmniejszeniu.</w:t>
      </w:r>
    </w:p>
    <w:p w:rsidR="0005623E" w:rsidRPr="003F0CC4" w:rsidRDefault="0005623E" w:rsidP="003F0CC4">
      <w:pPr>
        <w:spacing w:after="0" w:line="240" w:lineRule="auto"/>
        <w:jc w:val="both"/>
        <w:rPr>
          <w:rFonts w:ascii="Times New Roman" w:hAnsi="Times New Roman"/>
          <w:sz w:val="22"/>
        </w:rPr>
      </w:pPr>
      <w:r w:rsidRPr="003F0CC4">
        <w:rPr>
          <w:rFonts w:ascii="Times New Roman" w:hAnsi="Times New Roman"/>
          <w:sz w:val="22"/>
        </w:rPr>
        <w:t xml:space="preserve"> Na zmianę powierzchni i wartości mienia wpływ miało:</w:t>
      </w:r>
    </w:p>
    <w:p w:rsidR="0005623E" w:rsidRPr="003F0CC4" w:rsidRDefault="0005623E" w:rsidP="003F0CC4">
      <w:pPr>
        <w:pStyle w:val="Akapitzlist"/>
        <w:numPr>
          <w:ilvl w:val="0"/>
          <w:numId w:val="29"/>
        </w:numPr>
        <w:spacing w:after="0" w:line="240" w:lineRule="auto"/>
        <w:jc w:val="both"/>
        <w:rPr>
          <w:rFonts w:ascii="Times New Roman" w:hAnsi="Times New Roman"/>
          <w:sz w:val="22"/>
        </w:rPr>
      </w:pPr>
      <w:r w:rsidRPr="003F0CC4">
        <w:rPr>
          <w:rFonts w:ascii="Times New Roman" w:hAnsi="Times New Roman"/>
          <w:sz w:val="22"/>
        </w:rPr>
        <w:t>sprzedaż nieruchomości oznaczonej ewidencyjnym numerem działki 2079/2 o pow. 0,0844 ha, położonej w Mikstacie przy ul. Korczaka – wartość nieruchomości 11 048 zł,</w:t>
      </w:r>
    </w:p>
    <w:p w:rsidR="0005623E" w:rsidRPr="003F0CC4" w:rsidRDefault="0005623E" w:rsidP="003F0CC4">
      <w:pPr>
        <w:pStyle w:val="Akapitzlist"/>
        <w:numPr>
          <w:ilvl w:val="0"/>
          <w:numId w:val="29"/>
        </w:numPr>
        <w:spacing w:after="0" w:line="240" w:lineRule="auto"/>
        <w:jc w:val="both"/>
        <w:rPr>
          <w:rFonts w:ascii="Times New Roman" w:hAnsi="Times New Roman"/>
          <w:sz w:val="22"/>
        </w:rPr>
      </w:pPr>
      <w:r w:rsidRPr="003F0CC4">
        <w:rPr>
          <w:rFonts w:ascii="Times New Roman" w:hAnsi="Times New Roman"/>
          <w:sz w:val="22"/>
        </w:rPr>
        <w:t xml:space="preserve">Przekształcenie prawa użytkowania wieczystego w prawo własności nieruchomości oznaczonej ewidencyjnym numerem działki 2024 o powierzchni 0,0759 ha, położonej </w:t>
      </w:r>
      <w:r w:rsidRPr="003F0CC4">
        <w:rPr>
          <w:rFonts w:ascii="Times New Roman" w:hAnsi="Times New Roman"/>
          <w:sz w:val="22"/>
        </w:rPr>
        <w:br/>
        <w:t>w Mikstacie przy ul. Korczaka– wartość nieruchomości 11 727,00 zł.</w:t>
      </w:r>
    </w:p>
    <w:p w:rsidR="0005623E" w:rsidRPr="003F0CC4" w:rsidRDefault="0005623E" w:rsidP="003F0CC4">
      <w:pPr>
        <w:spacing w:after="0" w:line="240" w:lineRule="auto"/>
        <w:jc w:val="both"/>
        <w:rPr>
          <w:rFonts w:ascii="Times New Roman" w:hAnsi="Times New Roman"/>
          <w:sz w:val="22"/>
        </w:rPr>
      </w:pPr>
      <w:r w:rsidRPr="003F0CC4">
        <w:rPr>
          <w:rFonts w:ascii="Times New Roman" w:hAnsi="Times New Roman"/>
          <w:sz w:val="22"/>
        </w:rPr>
        <w:t xml:space="preserve">Grunty budowlane i tereny zabudowane stanowią 9,87 ha o wartości 519 tys. zł. W tej grupie rodzajowej stan mienia  w 2019 r. uległ zmianie, ponieważ </w:t>
      </w:r>
    </w:p>
    <w:p w:rsidR="0005623E" w:rsidRPr="003F0CC4" w:rsidRDefault="0005623E" w:rsidP="003F0CC4">
      <w:pPr>
        <w:pStyle w:val="Akapitzlist"/>
        <w:numPr>
          <w:ilvl w:val="0"/>
          <w:numId w:val="30"/>
        </w:numPr>
        <w:spacing w:after="0" w:line="240" w:lineRule="auto"/>
        <w:jc w:val="both"/>
        <w:rPr>
          <w:rFonts w:ascii="Times New Roman" w:hAnsi="Times New Roman"/>
          <w:color w:val="000000"/>
          <w:sz w:val="22"/>
        </w:rPr>
      </w:pPr>
      <w:r w:rsidRPr="003F0CC4">
        <w:rPr>
          <w:rFonts w:ascii="Times New Roman" w:hAnsi="Times New Roman"/>
          <w:color w:val="000000"/>
          <w:sz w:val="22"/>
        </w:rPr>
        <w:t>zbyto działkę nr 1390/7 o pow. 0,031 ha położoną w Mikstacie przy ul. Mickiewicza, wartość nieruchomości 779  zł,</w:t>
      </w:r>
    </w:p>
    <w:p w:rsidR="0005623E" w:rsidRPr="003F0CC4" w:rsidRDefault="0005623E" w:rsidP="003F0CC4">
      <w:pPr>
        <w:pStyle w:val="Akapitzlist"/>
        <w:numPr>
          <w:ilvl w:val="0"/>
          <w:numId w:val="30"/>
        </w:numPr>
        <w:spacing w:after="0" w:line="240" w:lineRule="auto"/>
        <w:jc w:val="both"/>
        <w:rPr>
          <w:rFonts w:ascii="Times New Roman" w:hAnsi="Times New Roman"/>
          <w:color w:val="000000"/>
          <w:sz w:val="22"/>
        </w:rPr>
      </w:pPr>
      <w:r w:rsidRPr="003F0CC4">
        <w:rPr>
          <w:rFonts w:ascii="Times New Roman" w:hAnsi="Times New Roman"/>
          <w:color w:val="000000"/>
          <w:sz w:val="22"/>
        </w:rPr>
        <w:t>zbyto działkę 1362/6 o pow. 0,1084 ha położoną w Mikstacie przy ul. Okrężnej, wartość nieruchomości 1 630 zł,</w:t>
      </w:r>
    </w:p>
    <w:p w:rsidR="0005623E" w:rsidRPr="003F0CC4" w:rsidRDefault="0005623E" w:rsidP="003F0CC4">
      <w:pPr>
        <w:pStyle w:val="Akapitzlist"/>
        <w:numPr>
          <w:ilvl w:val="0"/>
          <w:numId w:val="30"/>
        </w:numPr>
        <w:spacing w:after="0" w:line="240" w:lineRule="auto"/>
        <w:jc w:val="both"/>
        <w:rPr>
          <w:rFonts w:ascii="Times New Roman" w:hAnsi="Times New Roman"/>
          <w:sz w:val="22"/>
        </w:rPr>
      </w:pPr>
      <w:r w:rsidRPr="003F0CC4">
        <w:rPr>
          <w:rFonts w:ascii="Times New Roman" w:hAnsi="Times New Roman"/>
          <w:sz w:val="22"/>
        </w:rPr>
        <w:t xml:space="preserve">przekształcono prawo użytkowania wieczystego w prawo własności nieruchomości oznaczonych ewidencyjnymi numerami działek 1935, 1877, 1879, 1880, 1881, 2002, 2007, </w:t>
      </w:r>
      <w:r w:rsidRPr="003F0CC4">
        <w:rPr>
          <w:rFonts w:ascii="Times New Roman" w:hAnsi="Times New Roman"/>
          <w:sz w:val="22"/>
        </w:rPr>
        <w:lastRenderedPageBreak/>
        <w:t>1184, 1403/5, 1301/9, 1301/38, 1313, 1320 położonych w Mikstacie o łącznej powierzchni użytkowej 1,99 ha i łącznej wartość nieruchomości  196 303 zł,</w:t>
      </w:r>
    </w:p>
    <w:p w:rsidR="0005623E" w:rsidRPr="003F0CC4" w:rsidRDefault="0005623E" w:rsidP="003F0CC4">
      <w:pPr>
        <w:pStyle w:val="Akapitzlist"/>
        <w:numPr>
          <w:ilvl w:val="0"/>
          <w:numId w:val="30"/>
        </w:numPr>
        <w:spacing w:after="0" w:line="240" w:lineRule="auto"/>
        <w:jc w:val="both"/>
        <w:rPr>
          <w:rFonts w:ascii="Times New Roman" w:hAnsi="Times New Roman"/>
          <w:color w:val="000000"/>
          <w:sz w:val="22"/>
        </w:rPr>
      </w:pPr>
      <w:r w:rsidRPr="003F0CC4">
        <w:rPr>
          <w:rFonts w:ascii="Times New Roman" w:hAnsi="Times New Roman"/>
          <w:color w:val="000000"/>
          <w:sz w:val="22"/>
        </w:rPr>
        <w:t>nabyto do gminnego zasobu nieruchomości dziedziczoną nieruchomość gruntową, położoną w Kaliszkowicach Ołobockich, stanowiącą działkę nr 334/2 o pow. 0,1742 ha, której wartość rynkowa została określona na kwotę 38 500 zł.</w:t>
      </w:r>
    </w:p>
    <w:bookmarkEnd w:id="2"/>
    <w:p w:rsidR="0005623E" w:rsidRDefault="0005623E" w:rsidP="003F0CC4">
      <w:pPr>
        <w:spacing w:after="0" w:line="240" w:lineRule="auto"/>
        <w:jc w:val="both"/>
        <w:rPr>
          <w:rFonts w:ascii="Times New Roman" w:hAnsi="Times New Roman"/>
          <w:sz w:val="22"/>
        </w:rPr>
      </w:pPr>
      <w:r w:rsidRPr="003F0CC4">
        <w:rPr>
          <w:rFonts w:ascii="Times New Roman" w:hAnsi="Times New Roman"/>
          <w:sz w:val="22"/>
        </w:rPr>
        <w:t>Grunty pod placami: boiska sportowe, place zabaw stanowią 3,12 ha o wartości 100 tys. zł, grunty pod wodami 4,94 ha o wartości 70 tys. zł, wysypisko stanowi 1,97 ha o wartości 6 tys. zł.</w:t>
      </w:r>
    </w:p>
    <w:p w:rsidR="003F0CC4" w:rsidRPr="003F0CC4" w:rsidRDefault="003F0CC4" w:rsidP="003F0CC4">
      <w:pPr>
        <w:spacing w:after="0" w:line="240" w:lineRule="auto"/>
        <w:jc w:val="both"/>
        <w:rPr>
          <w:rFonts w:ascii="Times New Roman" w:hAnsi="Times New Roman"/>
          <w:sz w:val="22"/>
        </w:rPr>
      </w:pPr>
    </w:p>
    <w:p w:rsidR="0005623E" w:rsidRDefault="0005623E" w:rsidP="0005623E">
      <w:pPr>
        <w:spacing w:after="0" w:line="360" w:lineRule="auto"/>
        <w:jc w:val="center"/>
      </w:pPr>
      <w:r>
        <w:rPr>
          <w:noProof/>
          <w:lang w:eastAsia="pl-PL"/>
        </w:rPr>
        <w:drawing>
          <wp:inline distT="0" distB="0" distL="0" distR="0">
            <wp:extent cx="5351145" cy="2830830"/>
            <wp:effectExtent l="0" t="0" r="0" b="0"/>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623E" w:rsidRDefault="0005623E" w:rsidP="0005623E"/>
    <w:p w:rsidR="0005623E" w:rsidRPr="00732530" w:rsidRDefault="0005623E" w:rsidP="0005623E">
      <w:pPr>
        <w:tabs>
          <w:tab w:val="left" w:pos="1665"/>
        </w:tabs>
      </w:pPr>
      <w:r>
        <w:rPr>
          <w:noProof/>
          <w:lang w:eastAsia="pl-PL"/>
        </w:rPr>
        <w:drawing>
          <wp:anchor distT="0" distB="0" distL="114300" distR="114300" simplePos="0" relativeHeight="251658240" behindDoc="0" locked="0" layoutInCell="1" allowOverlap="1">
            <wp:simplePos x="0" y="0"/>
            <wp:positionH relativeFrom="column">
              <wp:posOffset>180975</wp:posOffset>
            </wp:positionH>
            <wp:positionV relativeFrom="paragraph">
              <wp:posOffset>0</wp:posOffset>
            </wp:positionV>
            <wp:extent cx="5393055" cy="3306445"/>
            <wp:effectExtent l="0" t="1905" r="2540" b="0"/>
            <wp:wrapSquare wrapText="right"/>
            <wp:docPr id="8"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F0CC4" w:rsidRDefault="003F0CC4" w:rsidP="0005623E">
      <w:pPr>
        <w:spacing w:after="0" w:line="360" w:lineRule="auto"/>
        <w:jc w:val="both"/>
        <w:rPr>
          <w:rFonts w:ascii="Times New Roman" w:hAnsi="Times New Roman"/>
          <w:b/>
          <w:color w:val="FF0000"/>
        </w:rPr>
      </w:pPr>
    </w:p>
    <w:p w:rsidR="003F0CC4" w:rsidRDefault="003F0CC4" w:rsidP="0005623E">
      <w:pPr>
        <w:spacing w:after="0" w:line="360" w:lineRule="auto"/>
        <w:jc w:val="both"/>
        <w:rPr>
          <w:rFonts w:ascii="Times New Roman" w:hAnsi="Times New Roman"/>
          <w:b/>
          <w:color w:val="FF0000"/>
        </w:rPr>
      </w:pPr>
    </w:p>
    <w:p w:rsidR="00DF2633" w:rsidRDefault="00DF2633" w:rsidP="00DF2633">
      <w:pPr>
        <w:spacing w:after="0" w:line="360" w:lineRule="auto"/>
        <w:jc w:val="center"/>
        <w:rPr>
          <w:rFonts w:ascii="Times New Roman" w:hAnsi="Times New Roman"/>
          <w:b/>
          <w:color w:val="FF0000"/>
          <w:sz w:val="22"/>
        </w:rPr>
      </w:pPr>
    </w:p>
    <w:p w:rsidR="00DF2633" w:rsidRDefault="00DF2633" w:rsidP="00DF2633">
      <w:pPr>
        <w:spacing w:after="0" w:line="360" w:lineRule="auto"/>
        <w:jc w:val="center"/>
        <w:rPr>
          <w:rFonts w:ascii="Times New Roman" w:hAnsi="Times New Roman"/>
          <w:b/>
          <w:color w:val="FF0000"/>
          <w:sz w:val="22"/>
        </w:rPr>
      </w:pPr>
    </w:p>
    <w:p w:rsidR="008C33E6" w:rsidRDefault="008C33E6" w:rsidP="00DF2633">
      <w:pPr>
        <w:spacing w:after="0" w:line="360" w:lineRule="auto"/>
        <w:jc w:val="center"/>
        <w:rPr>
          <w:rFonts w:ascii="Times New Roman" w:hAnsi="Times New Roman"/>
          <w:b/>
          <w:color w:val="FF0000"/>
          <w:sz w:val="22"/>
        </w:rPr>
      </w:pPr>
    </w:p>
    <w:p w:rsidR="008C33E6" w:rsidRDefault="008C33E6" w:rsidP="00DF2633">
      <w:pPr>
        <w:spacing w:after="0" w:line="360" w:lineRule="auto"/>
        <w:jc w:val="center"/>
        <w:rPr>
          <w:rFonts w:ascii="Times New Roman" w:hAnsi="Times New Roman"/>
          <w:b/>
          <w:color w:val="FF0000"/>
          <w:sz w:val="22"/>
        </w:rPr>
      </w:pPr>
    </w:p>
    <w:p w:rsidR="0005623E" w:rsidRPr="003F0CC4" w:rsidRDefault="0005623E" w:rsidP="00DF2633">
      <w:pPr>
        <w:spacing w:after="0" w:line="360" w:lineRule="auto"/>
        <w:jc w:val="center"/>
        <w:rPr>
          <w:rFonts w:ascii="Times New Roman" w:hAnsi="Times New Roman"/>
          <w:b/>
          <w:color w:val="FF0000"/>
          <w:sz w:val="22"/>
        </w:rPr>
      </w:pPr>
      <w:r w:rsidRPr="003F0CC4">
        <w:rPr>
          <w:rFonts w:ascii="Times New Roman" w:hAnsi="Times New Roman"/>
          <w:b/>
          <w:color w:val="FF0000"/>
          <w:sz w:val="22"/>
        </w:rPr>
        <w:t>BUDYNKI I LOKALE</w:t>
      </w:r>
    </w:p>
    <w:tbl>
      <w:tblPr>
        <w:tblW w:w="7165" w:type="dxa"/>
        <w:jc w:val="center"/>
        <w:tblInd w:w="65" w:type="dxa"/>
        <w:tblCellMar>
          <w:left w:w="70" w:type="dxa"/>
          <w:right w:w="70" w:type="dxa"/>
        </w:tblCellMar>
        <w:tblLook w:val="00A0" w:firstRow="1" w:lastRow="0" w:firstColumn="1" w:lastColumn="0" w:noHBand="0" w:noVBand="0"/>
      </w:tblPr>
      <w:tblGrid>
        <w:gridCol w:w="465"/>
        <w:gridCol w:w="3700"/>
        <w:gridCol w:w="1000"/>
        <w:gridCol w:w="949"/>
        <w:gridCol w:w="1051"/>
      </w:tblGrid>
      <w:tr w:rsidR="0005623E" w:rsidRPr="0005623E" w:rsidTr="003F0CC4">
        <w:trPr>
          <w:trHeight w:val="898"/>
          <w:jc w:val="center"/>
        </w:trPr>
        <w:tc>
          <w:tcPr>
            <w:tcW w:w="465" w:type="dxa"/>
            <w:tcBorders>
              <w:top w:val="single" w:sz="4" w:space="0" w:color="auto"/>
              <w:left w:val="single" w:sz="4" w:space="0" w:color="auto"/>
              <w:bottom w:val="single" w:sz="4" w:space="0" w:color="000000"/>
              <w:right w:val="single" w:sz="4" w:space="0" w:color="auto"/>
            </w:tcBorders>
            <w:shd w:val="clear" w:color="auto" w:fill="D9D9D9"/>
            <w:vAlign w:val="bottom"/>
          </w:tcPr>
          <w:p w:rsidR="0005623E" w:rsidRPr="003F0CC4" w:rsidRDefault="0005623E" w:rsidP="003F0CC4">
            <w:pPr>
              <w:spacing w:after="0" w:line="360" w:lineRule="auto"/>
              <w:rPr>
                <w:rFonts w:ascii="Times New Roman" w:hAnsi="Times New Roman" w:cs="Times New Roman"/>
                <w:b/>
                <w:bCs/>
                <w:color w:val="000000"/>
                <w:sz w:val="18"/>
                <w:szCs w:val="18"/>
              </w:rPr>
            </w:pPr>
            <w:r w:rsidRPr="003F0CC4">
              <w:rPr>
                <w:rFonts w:ascii="Times New Roman" w:hAnsi="Times New Roman" w:cs="Times New Roman"/>
                <w:b/>
                <w:bCs/>
                <w:color w:val="000000"/>
                <w:sz w:val="18"/>
                <w:szCs w:val="18"/>
              </w:rPr>
              <w:t>Lp.</w:t>
            </w:r>
          </w:p>
        </w:tc>
        <w:tc>
          <w:tcPr>
            <w:tcW w:w="3700" w:type="dxa"/>
            <w:tcBorders>
              <w:top w:val="single" w:sz="4" w:space="0" w:color="auto"/>
              <w:left w:val="single" w:sz="4" w:space="0" w:color="auto"/>
              <w:bottom w:val="single" w:sz="4" w:space="0" w:color="000000"/>
              <w:right w:val="single" w:sz="4" w:space="0" w:color="auto"/>
            </w:tcBorders>
            <w:shd w:val="clear" w:color="auto" w:fill="D9D9D9"/>
            <w:vAlign w:val="bottom"/>
          </w:tcPr>
          <w:p w:rsidR="0005623E" w:rsidRPr="003F0CC4" w:rsidRDefault="0005623E" w:rsidP="003F0CC4">
            <w:pPr>
              <w:spacing w:after="0" w:line="360" w:lineRule="auto"/>
              <w:rPr>
                <w:rFonts w:ascii="Times New Roman" w:hAnsi="Times New Roman" w:cs="Times New Roman"/>
                <w:b/>
                <w:bCs/>
                <w:color w:val="000000"/>
                <w:sz w:val="18"/>
                <w:szCs w:val="18"/>
              </w:rPr>
            </w:pPr>
            <w:r w:rsidRPr="003F0CC4">
              <w:rPr>
                <w:rFonts w:ascii="Times New Roman" w:hAnsi="Times New Roman" w:cs="Times New Roman"/>
                <w:b/>
                <w:bCs/>
                <w:color w:val="000000"/>
                <w:sz w:val="18"/>
                <w:szCs w:val="18"/>
              </w:rPr>
              <w:t>Grupa</w:t>
            </w:r>
          </w:p>
        </w:tc>
        <w:tc>
          <w:tcPr>
            <w:tcW w:w="1000" w:type="dxa"/>
            <w:tcBorders>
              <w:top w:val="single" w:sz="4" w:space="0" w:color="auto"/>
              <w:left w:val="single" w:sz="4" w:space="0" w:color="auto"/>
              <w:bottom w:val="single" w:sz="4" w:space="0" w:color="000000"/>
              <w:right w:val="single" w:sz="4" w:space="0" w:color="auto"/>
            </w:tcBorders>
            <w:shd w:val="clear" w:color="auto" w:fill="D9D9D9"/>
            <w:vAlign w:val="bottom"/>
          </w:tcPr>
          <w:p w:rsidR="0005623E" w:rsidRPr="003F0CC4" w:rsidRDefault="0005623E" w:rsidP="00E02E35">
            <w:pPr>
              <w:spacing w:after="0" w:line="360" w:lineRule="auto"/>
              <w:rPr>
                <w:rFonts w:ascii="Times New Roman" w:hAnsi="Times New Roman" w:cs="Times New Roman"/>
                <w:b/>
                <w:bCs/>
                <w:color w:val="000000"/>
                <w:sz w:val="18"/>
                <w:szCs w:val="18"/>
              </w:rPr>
            </w:pPr>
            <w:proofErr w:type="spellStart"/>
            <w:r w:rsidRPr="003F0CC4">
              <w:rPr>
                <w:rFonts w:ascii="Times New Roman" w:hAnsi="Times New Roman" w:cs="Times New Roman"/>
                <w:b/>
                <w:bCs/>
                <w:color w:val="000000"/>
                <w:sz w:val="18"/>
                <w:szCs w:val="18"/>
              </w:rPr>
              <w:t>jednotka</w:t>
            </w:r>
            <w:proofErr w:type="spellEnd"/>
            <w:r w:rsidRPr="003F0CC4">
              <w:rPr>
                <w:rFonts w:ascii="Times New Roman" w:hAnsi="Times New Roman" w:cs="Times New Roman"/>
                <w:b/>
                <w:bCs/>
                <w:color w:val="000000"/>
                <w:sz w:val="18"/>
                <w:szCs w:val="18"/>
              </w:rPr>
              <w:t xml:space="preserve"> miary</w:t>
            </w:r>
          </w:p>
        </w:tc>
        <w:tc>
          <w:tcPr>
            <w:tcW w:w="949" w:type="dxa"/>
            <w:tcBorders>
              <w:top w:val="single" w:sz="4" w:space="0" w:color="auto"/>
              <w:left w:val="nil"/>
              <w:bottom w:val="single" w:sz="4" w:space="0" w:color="auto"/>
              <w:right w:val="single" w:sz="4" w:space="0" w:color="auto"/>
            </w:tcBorders>
            <w:shd w:val="clear" w:color="auto" w:fill="D9D9D9"/>
            <w:vAlign w:val="bottom"/>
          </w:tcPr>
          <w:p w:rsidR="0005623E" w:rsidRPr="003F0CC4" w:rsidRDefault="0005623E" w:rsidP="003F0CC4">
            <w:pPr>
              <w:spacing w:after="0" w:line="360" w:lineRule="auto"/>
              <w:rPr>
                <w:rFonts w:ascii="Times New Roman" w:hAnsi="Times New Roman" w:cs="Times New Roman"/>
                <w:b/>
                <w:bCs/>
                <w:color w:val="000000"/>
                <w:sz w:val="18"/>
                <w:szCs w:val="18"/>
              </w:rPr>
            </w:pPr>
            <w:r w:rsidRPr="003F0CC4">
              <w:rPr>
                <w:rFonts w:ascii="Times New Roman" w:hAnsi="Times New Roman" w:cs="Times New Roman"/>
                <w:b/>
                <w:bCs/>
                <w:color w:val="000000"/>
                <w:sz w:val="18"/>
                <w:szCs w:val="18"/>
              </w:rPr>
              <w:t>ilość [</w:t>
            </w:r>
            <w:proofErr w:type="spellStart"/>
            <w:r w:rsidRPr="003F0CC4">
              <w:rPr>
                <w:rFonts w:ascii="Times New Roman" w:hAnsi="Times New Roman" w:cs="Times New Roman"/>
                <w:b/>
                <w:bCs/>
                <w:color w:val="000000"/>
                <w:sz w:val="18"/>
                <w:szCs w:val="18"/>
              </w:rPr>
              <w:t>j.m</w:t>
            </w:r>
            <w:proofErr w:type="spellEnd"/>
            <w:r w:rsidRPr="003F0CC4">
              <w:rPr>
                <w:rFonts w:ascii="Times New Roman" w:hAnsi="Times New Roman" w:cs="Times New Roman"/>
                <w:b/>
                <w:bCs/>
                <w:color w:val="000000"/>
                <w:sz w:val="18"/>
                <w:szCs w:val="18"/>
              </w:rPr>
              <w:t>]</w:t>
            </w:r>
          </w:p>
        </w:tc>
        <w:tc>
          <w:tcPr>
            <w:tcW w:w="1051" w:type="dxa"/>
            <w:tcBorders>
              <w:top w:val="single" w:sz="4" w:space="0" w:color="auto"/>
              <w:left w:val="single" w:sz="4" w:space="0" w:color="auto"/>
              <w:bottom w:val="single" w:sz="4" w:space="0" w:color="auto"/>
              <w:right w:val="single" w:sz="4" w:space="0" w:color="000000"/>
            </w:tcBorders>
            <w:shd w:val="clear" w:color="auto" w:fill="D9D9D9"/>
            <w:vAlign w:val="bottom"/>
          </w:tcPr>
          <w:p w:rsidR="0005623E" w:rsidRPr="003F0CC4" w:rsidRDefault="0005623E" w:rsidP="003F0CC4">
            <w:pPr>
              <w:spacing w:after="0" w:line="360" w:lineRule="auto"/>
              <w:rPr>
                <w:rFonts w:ascii="Times New Roman" w:hAnsi="Times New Roman" w:cs="Times New Roman"/>
                <w:b/>
                <w:bCs/>
                <w:color w:val="000000"/>
                <w:sz w:val="18"/>
                <w:szCs w:val="18"/>
              </w:rPr>
            </w:pPr>
            <w:r w:rsidRPr="003F0CC4">
              <w:rPr>
                <w:rFonts w:ascii="Times New Roman" w:hAnsi="Times New Roman" w:cs="Times New Roman"/>
                <w:b/>
                <w:bCs/>
                <w:color w:val="000000"/>
                <w:sz w:val="18"/>
                <w:szCs w:val="18"/>
              </w:rPr>
              <w:t>wartość     [w tys. zł]</w:t>
            </w:r>
          </w:p>
        </w:tc>
      </w:tr>
      <w:tr w:rsidR="0005623E" w:rsidRPr="0005623E" w:rsidTr="00E02E35">
        <w:trPr>
          <w:trHeight w:val="300"/>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b/>
                <w:bCs/>
                <w:color w:val="000000"/>
                <w:sz w:val="22"/>
              </w:rPr>
            </w:pPr>
            <w:r w:rsidRPr="0005623E">
              <w:rPr>
                <w:rFonts w:ascii="Times New Roman" w:hAnsi="Times New Roman" w:cs="Times New Roman"/>
                <w:b/>
                <w:bCs/>
                <w:color w:val="000000"/>
                <w:sz w:val="22"/>
              </w:rPr>
              <w:t>1.</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b/>
                <w:bCs/>
                <w:color w:val="000000"/>
                <w:sz w:val="22"/>
              </w:rPr>
            </w:pPr>
            <w:r w:rsidRPr="0005623E">
              <w:rPr>
                <w:rFonts w:ascii="Times New Roman" w:hAnsi="Times New Roman" w:cs="Times New Roman"/>
                <w:b/>
                <w:bCs/>
                <w:color w:val="000000"/>
                <w:sz w:val="22"/>
              </w:rPr>
              <w:t>Budynki i lokale w tym:</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r>
      <w:tr w:rsidR="0005623E" w:rsidRPr="0005623E" w:rsidTr="00E02E35">
        <w:trPr>
          <w:trHeight w:val="300"/>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xml:space="preserve"> - budynki i lokale  mieszkalne </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szt.</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9</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828</w:t>
            </w:r>
          </w:p>
        </w:tc>
      </w:tr>
      <w:tr w:rsidR="0005623E" w:rsidRPr="0005623E" w:rsidTr="00E02E35">
        <w:trPr>
          <w:trHeight w:val="300"/>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xml:space="preserve"> - budynki  i lokale niemieszkalne</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szt.</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21</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2041</w:t>
            </w:r>
          </w:p>
        </w:tc>
      </w:tr>
      <w:tr w:rsidR="0005623E" w:rsidRPr="0005623E" w:rsidTr="00E02E35">
        <w:trPr>
          <w:trHeight w:val="300"/>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2.</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b/>
                <w:bCs/>
                <w:color w:val="000000"/>
                <w:sz w:val="22"/>
              </w:rPr>
            </w:pPr>
            <w:r w:rsidRPr="0005623E">
              <w:rPr>
                <w:rFonts w:ascii="Times New Roman" w:hAnsi="Times New Roman" w:cs="Times New Roman"/>
                <w:b/>
                <w:bCs/>
                <w:color w:val="000000"/>
                <w:sz w:val="22"/>
              </w:rPr>
              <w:t>Budynki oświaty w tym:</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r>
      <w:tr w:rsidR="0005623E" w:rsidRPr="0005623E" w:rsidTr="00E02E35">
        <w:trPr>
          <w:trHeight w:val="300"/>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xml:space="preserve"> - obiekty szkolne </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szt.</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8</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8 299</w:t>
            </w:r>
          </w:p>
        </w:tc>
      </w:tr>
      <w:tr w:rsidR="0005623E" w:rsidRPr="0005623E" w:rsidTr="00E02E35">
        <w:trPr>
          <w:trHeight w:val="300"/>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xml:space="preserve"> - przedszkole</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szt.</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1</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868</w:t>
            </w:r>
          </w:p>
        </w:tc>
      </w:tr>
      <w:tr w:rsidR="0005623E" w:rsidRPr="0005623E" w:rsidTr="00E02E35">
        <w:trPr>
          <w:trHeight w:val="300"/>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xml:space="preserve"> - budynki nauki i kultury  </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szt.</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4</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618</w:t>
            </w:r>
          </w:p>
        </w:tc>
      </w:tr>
      <w:tr w:rsidR="0005623E" w:rsidRPr="0005623E" w:rsidTr="00E02E35">
        <w:trPr>
          <w:trHeight w:val="300"/>
          <w:jc w:val="center"/>
        </w:trPr>
        <w:tc>
          <w:tcPr>
            <w:tcW w:w="465" w:type="dxa"/>
            <w:tcBorders>
              <w:top w:val="nil"/>
              <w:left w:val="single" w:sz="4" w:space="0" w:color="auto"/>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w:t>
            </w:r>
          </w:p>
        </w:tc>
        <w:tc>
          <w:tcPr>
            <w:tcW w:w="37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 xml:space="preserve"> - budynki OSP</w:t>
            </w:r>
          </w:p>
        </w:tc>
        <w:tc>
          <w:tcPr>
            <w:tcW w:w="1000"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rPr>
                <w:rFonts w:ascii="Times New Roman" w:hAnsi="Times New Roman" w:cs="Times New Roman"/>
                <w:color w:val="000000"/>
                <w:sz w:val="22"/>
              </w:rPr>
            </w:pPr>
            <w:r w:rsidRPr="0005623E">
              <w:rPr>
                <w:rFonts w:ascii="Times New Roman" w:hAnsi="Times New Roman" w:cs="Times New Roman"/>
                <w:color w:val="000000"/>
                <w:sz w:val="22"/>
              </w:rPr>
              <w:t>szt.</w:t>
            </w:r>
          </w:p>
        </w:tc>
        <w:tc>
          <w:tcPr>
            <w:tcW w:w="949"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5</w:t>
            </w:r>
          </w:p>
        </w:tc>
        <w:tc>
          <w:tcPr>
            <w:tcW w:w="1051" w:type="dxa"/>
            <w:tcBorders>
              <w:top w:val="nil"/>
              <w:left w:val="nil"/>
              <w:bottom w:val="single" w:sz="4" w:space="0" w:color="auto"/>
              <w:right w:val="single" w:sz="4" w:space="0" w:color="auto"/>
            </w:tcBorders>
            <w:noWrap/>
            <w:vAlign w:val="bottom"/>
          </w:tcPr>
          <w:p w:rsidR="0005623E" w:rsidRPr="0005623E" w:rsidRDefault="0005623E" w:rsidP="00E02E35">
            <w:pPr>
              <w:spacing w:after="0" w:line="360" w:lineRule="auto"/>
              <w:jc w:val="right"/>
              <w:rPr>
                <w:rFonts w:ascii="Times New Roman" w:hAnsi="Times New Roman" w:cs="Times New Roman"/>
                <w:color w:val="000000"/>
                <w:sz w:val="22"/>
              </w:rPr>
            </w:pPr>
            <w:r w:rsidRPr="0005623E">
              <w:rPr>
                <w:rFonts w:ascii="Times New Roman" w:hAnsi="Times New Roman" w:cs="Times New Roman"/>
                <w:color w:val="000000"/>
                <w:sz w:val="22"/>
              </w:rPr>
              <w:t>1048</w:t>
            </w:r>
          </w:p>
        </w:tc>
      </w:tr>
    </w:tbl>
    <w:p w:rsidR="0005623E" w:rsidRDefault="0005623E" w:rsidP="0005623E">
      <w:pPr>
        <w:spacing w:after="0" w:line="360" w:lineRule="auto"/>
        <w:jc w:val="both"/>
        <w:rPr>
          <w:rFonts w:ascii="Times New Roman" w:hAnsi="Times New Roman"/>
        </w:rPr>
      </w:pPr>
    </w:p>
    <w:p w:rsidR="0005623E" w:rsidRPr="003F0CC4" w:rsidRDefault="0005623E" w:rsidP="003F0CC4">
      <w:pPr>
        <w:spacing w:after="0" w:line="240" w:lineRule="auto"/>
        <w:jc w:val="both"/>
        <w:rPr>
          <w:rFonts w:ascii="Times New Roman" w:hAnsi="Times New Roman"/>
          <w:sz w:val="22"/>
        </w:rPr>
      </w:pPr>
      <w:r w:rsidRPr="003F0CC4">
        <w:rPr>
          <w:rFonts w:ascii="Times New Roman" w:hAnsi="Times New Roman"/>
          <w:sz w:val="22"/>
        </w:rPr>
        <w:t>Miasto i Gmina Mikstat na koniec grudnia 2019</w:t>
      </w:r>
      <w:r w:rsidR="003F0CC4">
        <w:rPr>
          <w:rFonts w:ascii="Times New Roman" w:hAnsi="Times New Roman"/>
          <w:sz w:val="22"/>
        </w:rPr>
        <w:t xml:space="preserve"> </w:t>
      </w:r>
      <w:r w:rsidRPr="003F0CC4">
        <w:rPr>
          <w:rFonts w:ascii="Times New Roman" w:hAnsi="Times New Roman"/>
          <w:sz w:val="22"/>
        </w:rPr>
        <w:t xml:space="preserve">r. posiadała 9 </w:t>
      </w:r>
      <w:r w:rsidRPr="003F0CC4">
        <w:rPr>
          <w:rFonts w:ascii="Times New Roman" w:hAnsi="Times New Roman"/>
          <w:bCs/>
          <w:sz w:val="22"/>
        </w:rPr>
        <w:t>budynków i lokali mieszkalnych</w:t>
      </w:r>
      <w:r w:rsidRPr="003F0CC4">
        <w:rPr>
          <w:rFonts w:ascii="Times New Roman" w:hAnsi="Times New Roman"/>
          <w:sz w:val="22"/>
        </w:rPr>
        <w:t xml:space="preserve"> o wartości 828 tys. zł</w:t>
      </w:r>
      <w:r w:rsidR="00DF2633">
        <w:rPr>
          <w:rFonts w:ascii="Times New Roman" w:hAnsi="Times New Roman"/>
          <w:sz w:val="22"/>
        </w:rPr>
        <w:t>.</w:t>
      </w:r>
      <w:r w:rsidRPr="003F0CC4">
        <w:rPr>
          <w:rFonts w:ascii="Times New Roman" w:hAnsi="Times New Roman"/>
          <w:sz w:val="22"/>
        </w:rPr>
        <w:t xml:space="preserve"> W tej grupie rodzajowej stan mienia w roku 2019 uległ zmianie, co spowodowane było:</w:t>
      </w:r>
    </w:p>
    <w:p w:rsidR="0005623E" w:rsidRPr="003F0CC4" w:rsidRDefault="0005623E" w:rsidP="003F0CC4">
      <w:pPr>
        <w:pStyle w:val="Akapitzlist"/>
        <w:numPr>
          <w:ilvl w:val="0"/>
          <w:numId w:val="32"/>
        </w:numPr>
        <w:spacing w:after="0" w:line="240" w:lineRule="auto"/>
        <w:jc w:val="both"/>
        <w:rPr>
          <w:rFonts w:ascii="Times New Roman" w:hAnsi="Times New Roman"/>
          <w:sz w:val="22"/>
        </w:rPr>
      </w:pPr>
      <w:r w:rsidRPr="003F0CC4">
        <w:rPr>
          <w:rFonts w:ascii="Times New Roman" w:hAnsi="Times New Roman"/>
          <w:sz w:val="22"/>
        </w:rPr>
        <w:t xml:space="preserve">przebudowaniem parkingu przy budynku mieszkalnym położonym w </w:t>
      </w:r>
      <w:proofErr w:type="spellStart"/>
      <w:r w:rsidRPr="003F0CC4">
        <w:rPr>
          <w:rFonts w:ascii="Times New Roman" w:hAnsi="Times New Roman"/>
          <w:sz w:val="22"/>
        </w:rPr>
        <w:t>Kotłowie</w:t>
      </w:r>
      <w:proofErr w:type="spellEnd"/>
      <w:r w:rsidRPr="003F0CC4">
        <w:rPr>
          <w:rFonts w:ascii="Times New Roman" w:hAnsi="Times New Roman"/>
          <w:sz w:val="22"/>
        </w:rPr>
        <w:t xml:space="preserve"> 23 – wartość 59 909,86 zł,</w:t>
      </w:r>
    </w:p>
    <w:p w:rsidR="0005623E" w:rsidRPr="003F0CC4" w:rsidRDefault="0005623E" w:rsidP="003F0CC4">
      <w:pPr>
        <w:pStyle w:val="Akapitzlist"/>
        <w:numPr>
          <w:ilvl w:val="0"/>
          <w:numId w:val="32"/>
        </w:numPr>
        <w:spacing w:after="0" w:line="240" w:lineRule="auto"/>
        <w:jc w:val="both"/>
        <w:rPr>
          <w:rFonts w:ascii="Times New Roman" w:hAnsi="Times New Roman"/>
          <w:sz w:val="22"/>
        </w:rPr>
      </w:pPr>
      <w:r w:rsidRPr="003F0CC4">
        <w:rPr>
          <w:rFonts w:ascii="Times New Roman" w:hAnsi="Times New Roman"/>
          <w:sz w:val="22"/>
        </w:rPr>
        <w:t>wymianą okien w części mieszkalnej budynku mieszkalnego położonego w Mikstacie przy ul. Brzozowej 14, wartość 8 780,49 zł,</w:t>
      </w:r>
    </w:p>
    <w:p w:rsidR="0005623E" w:rsidRPr="003F0CC4" w:rsidRDefault="0005623E" w:rsidP="003F0CC4">
      <w:pPr>
        <w:pStyle w:val="Akapitzlist"/>
        <w:numPr>
          <w:ilvl w:val="0"/>
          <w:numId w:val="32"/>
        </w:numPr>
        <w:spacing w:after="0" w:line="240" w:lineRule="auto"/>
        <w:jc w:val="both"/>
        <w:rPr>
          <w:rFonts w:ascii="Times New Roman" w:hAnsi="Times New Roman"/>
          <w:sz w:val="22"/>
        </w:rPr>
      </w:pPr>
      <w:r w:rsidRPr="003F0CC4">
        <w:rPr>
          <w:rFonts w:ascii="Times New Roman" w:hAnsi="Times New Roman"/>
          <w:sz w:val="22"/>
        </w:rPr>
        <w:t>sprzedażą lokalu mieszkalnego położonego w Mikstacie przy ul. Okrężnej, wartość 12 095,88 zł,</w:t>
      </w:r>
    </w:p>
    <w:p w:rsidR="0005623E" w:rsidRPr="003F0CC4" w:rsidRDefault="0005623E" w:rsidP="003F0CC4">
      <w:pPr>
        <w:pStyle w:val="Akapitzlist"/>
        <w:numPr>
          <w:ilvl w:val="0"/>
          <w:numId w:val="32"/>
        </w:numPr>
        <w:spacing w:after="0" w:line="240" w:lineRule="auto"/>
        <w:jc w:val="both"/>
        <w:rPr>
          <w:rFonts w:ascii="Times New Roman" w:hAnsi="Times New Roman"/>
          <w:sz w:val="22"/>
        </w:rPr>
      </w:pPr>
      <w:r w:rsidRPr="003F0CC4">
        <w:rPr>
          <w:rFonts w:ascii="Times New Roman" w:hAnsi="Times New Roman"/>
          <w:sz w:val="22"/>
        </w:rPr>
        <w:t>sprzedażą lokalu mieszkalnego położonego w Mikstacie przy ul. Mickiewicza 7, wartość 28 799,88 zł,</w:t>
      </w:r>
    </w:p>
    <w:p w:rsidR="0005623E" w:rsidRDefault="0005623E" w:rsidP="003F0CC4">
      <w:pPr>
        <w:pStyle w:val="Akapitzlist"/>
        <w:numPr>
          <w:ilvl w:val="0"/>
          <w:numId w:val="32"/>
        </w:numPr>
        <w:spacing w:after="0" w:line="240" w:lineRule="auto"/>
        <w:jc w:val="both"/>
        <w:rPr>
          <w:rFonts w:ascii="Times New Roman" w:hAnsi="Times New Roman"/>
          <w:sz w:val="22"/>
        </w:rPr>
      </w:pPr>
      <w:r w:rsidRPr="003F0CC4">
        <w:rPr>
          <w:rFonts w:ascii="Times New Roman" w:hAnsi="Times New Roman"/>
          <w:sz w:val="22"/>
        </w:rPr>
        <w:t>nabyciem dziedziczonej nieruchomości  lokalowej położonej w Kaliszkowicach Ołobockich, gmina Mikstat. Wartość zabudowań i naniesień wynosiła 24 900 zł.</w:t>
      </w:r>
    </w:p>
    <w:p w:rsidR="00DF2633" w:rsidRPr="003F0CC4" w:rsidRDefault="00DF2633" w:rsidP="003F0CC4">
      <w:pPr>
        <w:pStyle w:val="Akapitzlist"/>
        <w:numPr>
          <w:ilvl w:val="0"/>
          <w:numId w:val="32"/>
        </w:numPr>
        <w:spacing w:after="0" w:line="240" w:lineRule="auto"/>
        <w:jc w:val="both"/>
        <w:rPr>
          <w:rFonts w:ascii="Times New Roman" w:hAnsi="Times New Roman"/>
          <w:sz w:val="22"/>
        </w:rPr>
      </w:pPr>
    </w:p>
    <w:p w:rsidR="0005623E" w:rsidRPr="003F0CC4" w:rsidRDefault="00DF2633" w:rsidP="003F0CC4">
      <w:pPr>
        <w:spacing w:after="0" w:line="240" w:lineRule="auto"/>
        <w:jc w:val="both"/>
        <w:rPr>
          <w:rFonts w:ascii="Times New Roman" w:hAnsi="Times New Roman"/>
          <w:sz w:val="22"/>
        </w:rPr>
      </w:pPr>
      <w:r>
        <w:rPr>
          <w:rFonts w:ascii="Times New Roman" w:hAnsi="Times New Roman"/>
          <w:sz w:val="22"/>
        </w:rPr>
        <w:t xml:space="preserve">Własnością gminy jest także </w:t>
      </w:r>
      <w:r w:rsidR="0005623E" w:rsidRPr="003F0CC4">
        <w:rPr>
          <w:rFonts w:ascii="Times New Roman" w:hAnsi="Times New Roman"/>
          <w:sz w:val="22"/>
        </w:rPr>
        <w:t xml:space="preserve">21 </w:t>
      </w:r>
      <w:r w:rsidR="0005623E" w:rsidRPr="00DF2633">
        <w:rPr>
          <w:rFonts w:ascii="Times New Roman" w:hAnsi="Times New Roman"/>
          <w:sz w:val="22"/>
        </w:rPr>
        <w:t>budynk</w:t>
      </w:r>
      <w:r w:rsidRPr="00DF2633">
        <w:rPr>
          <w:rFonts w:ascii="Times New Roman" w:hAnsi="Times New Roman"/>
          <w:sz w:val="22"/>
        </w:rPr>
        <w:t>ów</w:t>
      </w:r>
      <w:r w:rsidR="0005623E" w:rsidRPr="00DF2633">
        <w:rPr>
          <w:rFonts w:ascii="Times New Roman" w:hAnsi="Times New Roman"/>
          <w:sz w:val="22"/>
        </w:rPr>
        <w:t xml:space="preserve"> i lokal</w:t>
      </w:r>
      <w:r w:rsidRPr="00DF2633">
        <w:rPr>
          <w:rFonts w:ascii="Times New Roman" w:hAnsi="Times New Roman"/>
          <w:sz w:val="22"/>
        </w:rPr>
        <w:t>i</w:t>
      </w:r>
      <w:r w:rsidR="0005623E" w:rsidRPr="00DF2633">
        <w:rPr>
          <w:rFonts w:ascii="Times New Roman" w:hAnsi="Times New Roman"/>
          <w:sz w:val="22"/>
        </w:rPr>
        <w:t xml:space="preserve"> niemieszkaln</w:t>
      </w:r>
      <w:r w:rsidRPr="00DF2633">
        <w:rPr>
          <w:rFonts w:ascii="Times New Roman" w:hAnsi="Times New Roman"/>
          <w:sz w:val="22"/>
        </w:rPr>
        <w:t>ych</w:t>
      </w:r>
      <w:r w:rsidR="0005623E" w:rsidRPr="003F0CC4">
        <w:rPr>
          <w:rFonts w:ascii="Times New Roman" w:hAnsi="Times New Roman"/>
          <w:sz w:val="22"/>
        </w:rPr>
        <w:t xml:space="preserve"> o wartości 2 </w:t>
      </w:r>
      <w:r w:rsidR="003F0CC4">
        <w:rPr>
          <w:rFonts w:ascii="Times New Roman" w:hAnsi="Times New Roman"/>
          <w:sz w:val="22"/>
        </w:rPr>
        <w:t xml:space="preserve">mln </w:t>
      </w:r>
      <w:r w:rsidR="0005623E" w:rsidRPr="003F0CC4">
        <w:rPr>
          <w:rFonts w:ascii="Times New Roman" w:hAnsi="Times New Roman"/>
          <w:sz w:val="22"/>
        </w:rPr>
        <w:t>041 tys. zł., która w roku 2019</w:t>
      </w:r>
      <w:r w:rsidR="003F0CC4">
        <w:rPr>
          <w:rFonts w:ascii="Times New Roman" w:hAnsi="Times New Roman"/>
          <w:sz w:val="22"/>
        </w:rPr>
        <w:t xml:space="preserve"> </w:t>
      </w:r>
      <w:r w:rsidR="0005623E" w:rsidRPr="003F0CC4">
        <w:rPr>
          <w:rFonts w:ascii="Times New Roman" w:hAnsi="Times New Roman"/>
          <w:sz w:val="22"/>
        </w:rPr>
        <w:t xml:space="preserve">r. uległa zmniejszeniu w wyniku oddania Sali sportowo-widowiskowej w trwały zarząd Szkole Podstawowej im. Ewarysta Estkowskiego w Mikstacie </w:t>
      </w:r>
      <w:r>
        <w:rPr>
          <w:rFonts w:ascii="Times New Roman" w:hAnsi="Times New Roman"/>
          <w:sz w:val="22"/>
        </w:rPr>
        <w:t>(</w:t>
      </w:r>
      <w:r w:rsidR="0005623E" w:rsidRPr="003F0CC4">
        <w:rPr>
          <w:rFonts w:ascii="Times New Roman" w:hAnsi="Times New Roman"/>
          <w:sz w:val="22"/>
        </w:rPr>
        <w:t>wartość nieruchomości 4 444 811,44 zł</w:t>
      </w:r>
      <w:r>
        <w:rPr>
          <w:rFonts w:ascii="Times New Roman" w:hAnsi="Times New Roman"/>
          <w:sz w:val="22"/>
        </w:rPr>
        <w:t>)</w:t>
      </w:r>
      <w:r w:rsidR="0005623E" w:rsidRPr="003F0CC4">
        <w:rPr>
          <w:rFonts w:ascii="Times New Roman" w:hAnsi="Times New Roman"/>
          <w:sz w:val="22"/>
        </w:rPr>
        <w:t>, oraz zwiększeniu o wartość 13 500 zł co spowodowane było wykonaniem posadzki w pomieszczeniu należącym do SWM  Kaliszkowice Ołobockie oraz zakupem i montażem drzwi w lokalu użytkowym znajdującym się w budynku położonym w Mikstacie przy ul. Brzozowej 14.</w:t>
      </w:r>
    </w:p>
    <w:p w:rsidR="0005623E" w:rsidRPr="003F0CC4" w:rsidRDefault="0005623E" w:rsidP="003F0CC4">
      <w:pPr>
        <w:spacing w:after="0" w:line="240" w:lineRule="auto"/>
        <w:jc w:val="both"/>
        <w:rPr>
          <w:rFonts w:ascii="Times New Roman" w:hAnsi="Times New Roman"/>
          <w:sz w:val="22"/>
        </w:rPr>
      </w:pPr>
      <w:r w:rsidRPr="003F0CC4">
        <w:rPr>
          <w:rFonts w:ascii="Times New Roman" w:hAnsi="Times New Roman"/>
          <w:sz w:val="22"/>
        </w:rPr>
        <w:t xml:space="preserve">W tej grupie rodzajowej znajduje się budynek przy Osiedlu Bielany 13, w którym mieści się Klub Seniora, i w którym starsi mieszkańcy naszej gminy znajdują bogatą ofertę zajęć, spotkań </w:t>
      </w:r>
      <w:r w:rsidRPr="003F0CC4">
        <w:rPr>
          <w:rFonts w:ascii="Times New Roman" w:hAnsi="Times New Roman"/>
          <w:sz w:val="22"/>
        </w:rPr>
        <w:br/>
        <w:t xml:space="preserve">i warsztatów, a także budynek przy ul. Estkowskiego 14 służący mieszkańcom miasta i regionu, </w:t>
      </w:r>
      <w:r w:rsidRPr="003F0CC4">
        <w:rPr>
          <w:rFonts w:ascii="Times New Roman" w:hAnsi="Times New Roman"/>
          <w:sz w:val="22"/>
        </w:rPr>
        <w:br/>
        <w:t>w którym swoją siedzibę ma biblioteka publiczna.</w:t>
      </w:r>
    </w:p>
    <w:p w:rsidR="0005623E" w:rsidRPr="003F0CC4" w:rsidRDefault="0005623E" w:rsidP="003F0CC4">
      <w:pPr>
        <w:spacing w:after="0" w:line="240" w:lineRule="auto"/>
        <w:jc w:val="both"/>
        <w:rPr>
          <w:rFonts w:ascii="Times New Roman" w:hAnsi="Times New Roman"/>
          <w:sz w:val="22"/>
        </w:rPr>
      </w:pPr>
      <w:r w:rsidRPr="003F0CC4">
        <w:rPr>
          <w:rFonts w:ascii="Times New Roman" w:hAnsi="Times New Roman"/>
          <w:sz w:val="22"/>
        </w:rPr>
        <w:t xml:space="preserve">W roku 2019 </w:t>
      </w:r>
      <w:r w:rsidR="00DF2633">
        <w:rPr>
          <w:rFonts w:ascii="Times New Roman" w:hAnsi="Times New Roman"/>
          <w:sz w:val="22"/>
        </w:rPr>
        <w:t>liczba</w:t>
      </w:r>
      <w:r w:rsidRPr="003F0CC4">
        <w:rPr>
          <w:rFonts w:ascii="Times New Roman" w:hAnsi="Times New Roman"/>
          <w:sz w:val="22"/>
        </w:rPr>
        <w:t xml:space="preserve"> </w:t>
      </w:r>
      <w:r w:rsidRPr="00DF2633">
        <w:rPr>
          <w:rFonts w:ascii="Times New Roman" w:hAnsi="Times New Roman"/>
          <w:sz w:val="22"/>
        </w:rPr>
        <w:t>obiektów szkolnych</w:t>
      </w:r>
      <w:r w:rsidRPr="003F0CC4">
        <w:rPr>
          <w:rFonts w:ascii="Times New Roman" w:hAnsi="Times New Roman"/>
          <w:sz w:val="22"/>
        </w:rPr>
        <w:t xml:space="preserve"> uległa zwiększeniu w wyniku oddania w trwały zarząd Szkole Podstawowej w Mikstacie, Sali sportowo-widowiskowej o wartości – 4 444 811,44 zł. Na koniec grudnia 2019 r. Miasto i Gmina Mikstat posiadała 8 szt. obiektów szkolnych o łącznej wartości  </w:t>
      </w:r>
      <w:r w:rsidRPr="003F0CC4">
        <w:rPr>
          <w:rFonts w:ascii="Times New Roman" w:hAnsi="Times New Roman"/>
          <w:sz w:val="22"/>
        </w:rPr>
        <w:lastRenderedPageBreak/>
        <w:t>8</w:t>
      </w:r>
      <w:r w:rsidR="003F0CC4">
        <w:rPr>
          <w:rFonts w:ascii="Times New Roman" w:hAnsi="Times New Roman"/>
          <w:sz w:val="22"/>
        </w:rPr>
        <w:t xml:space="preserve"> mln</w:t>
      </w:r>
      <w:r w:rsidRPr="003F0CC4">
        <w:rPr>
          <w:rFonts w:ascii="Times New Roman" w:hAnsi="Times New Roman"/>
          <w:sz w:val="22"/>
        </w:rPr>
        <w:t xml:space="preserve"> 299 tys. zł. Stan mienia w rubryce:  </w:t>
      </w:r>
      <w:r w:rsidRPr="00DF2633">
        <w:rPr>
          <w:rFonts w:ascii="Times New Roman" w:hAnsi="Times New Roman"/>
          <w:sz w:val="22"/>
        </w:rPr>
        <w:t>„przedszkole”</w:t>
      </w:r>
      <w:r w:rsidRPr="003F0CC4">
        <w:rPr>
          <w:rFonts w:ascii="Times New Roman" w:hAnsi="Times New Roman"/>
          <w:sz w:val="22"/>
        </w:rPr>
        <w:t xml:space="preserve">  uległ  zwiększeniu  o 192 989 tys. zł</w:t>
      </w:r>
      <w:r w:rsidR="003F0CC4">
        <w:rPr>
          <w:rFonts w:ascii="Times New Roman" w:hAnsi="Times New Roman"/>
          <w:sz w:val="22"/>
        </w:rPr>
        <w:t>,</w:t>
      </w:r>
      <w:r w:rsidRPr="003F0CC4">
        <w:rPr>
          <w:rFonts w:ascii="Times New Roman" w:hAnsi="Times New Roman"/>
          <w:sz w:val="22"/>
        </w:rPr>
        <w:t xml:space="preserve"> co związane było z przebudową budynku przedszkola oraz przeprowadzeniem modernizacji instalacji elektrycznej. Na koniec 2019 r</w:t>
      </w:r>
      <w:r w:rsidR="003F0CC4">
        <w:rPr>
          <w:rFonts w:ascii="Times New Roman" w:hAnsi="Times New Roman"/>
          <w:sz w:val="22"/>
        </w:rPr>
        <w:t>.</w:t>
      </w:r>
      <w:r w:rsidRPr="003F0CC4">
        <w:rPr>
          <w:rFonts w:ascii="Times New Roman" w:hAnsi="Times New Roman"/>
          <w:sz w:val="22"/>
        </w:rPr>
        <w:t xml:space="preserve"> wartość w rubryce „przedszkole” wynosiła 868 tys. zł.</w:t>
      </w:r>
    </w:p>
    <w:p w:rsidR="0005623E" w:rsidRPr="003F0CC4" w:rsidRDefault="0005623E" w:rsidP="003F0CC4">
      <w:pPr>
        <w:spacing w:after="0" w:line="240" w:lineRule="auto"/>
        <w:jc w:val="both"/>
        <w:rPr>
          <w:rFonts w:ascii="Times New Roman" w:hAnsi="Times New Roman"/>
          <w:sz w:val="22"/>
        </w:rPr>
      </w:pPr>
      <w:r w:rsidRPr="003F0CC4">
        <w:rPr>
          <w:rFonts w:ascii="Times New Roman" w:hAnsi="Times New Roman"/>
          <w:sz w:val="22"/>
        </w:rPr>
        <w:t xml:space="preserve">Wartość w rubryce: </w:t>
      </w:r>
      <w:r w:rsidRPr="00DF2633">
        <w:rPr>
          <w:rFonts w:ascii="Times New Roman" w:hAnsi="Times New Roman"/>
          <w:sz w:val="22"/>
        </w:rPr>
        <w:t>„budynki nauki i kultury”</w:t>
      </w:r>
      <w:r w:rsidRPr="003F0CC4">
        <w:rPr>
          <w:rFonts w:ascii="Times New Roman" w:hAnsi="Times New Roman"/>
          <w:b/>
          <w:sz w:val="22"/>
        </w:rPr>
        <w:t xml:space="preserve"> - </w:t>
      </w:r>
      <w:r w:rsidRPr="003F0CC4">
        <w:rPr>
          <w:rFonts w:ascii="Times New Roman" w:hAnsi="Times New Roman"/>
          <w:sz w:val="22"/>
        </w:rPr>
        <w:t xml:space="preserve">w tej grupie rodzajowej stan mienia w porównaniu do roku 2019r. uległ zwiększeniu ze względu na: </w:t>
      </w:r>
    </w:p>
    <w:p w:rsidR="0005623E" w:rsidRPr="003F0CC4" w:rsidRDefault="0005623E" w:rsidP="003F0CC4">
      <w:pPr>
        <w:pStyle w:val="Akapitzlist"/>
        <w:numPr>
          <w:ilvl w:val="0"/>
          <w:numId w:val="33"/>
        </w:numPr>
        <w:spacing w:after="0" w:line="240" w:lineRule="auto"/>
        <w:jc w:val="both"/>
        <w:rPr>
          <w:rFonts w:ascii="Times New Roman" w:hAnsi="Times New Roman"/>
          <w:sz w:val="22"/>
        </w:rPr>
      </w:pPr>
      <w:r w:rsidRPr="003F0CC4">
        <w:rPr>
          <w:rFonts w:ascii="Times New Roman" w:hAnsi="Times New Roman"/>
          <w:sz w:val="22"/>
        </w:rPr>
        <w:t>remont podłogi w WDK w Przedborowie – wartość 35 200 zł.</w:t>
      </w:r>
    </w:p>
    <w:p w:rsidR="0005623E" w:rsidRPr="003F0CC4" w:rsidRDefault="0005623E" w:rsidP="003F0CC4">
      <w:pPr>
        <w:spacing w:after="0" w:line="240" w:lineRule="auto"/>
        <w:ind w:firstLine="360"/>
        <w:jc w:val="both"/>
        <w:rPr>
          <w:rFonts w:ascii="Times New Roman" w:hAnsi="Times New Roman"/>
          <w:sz w:val="22"/>
        </w:rPr>
      </w:pPr>
      <w:r w:rsidRPr="003F0CC4">
        <w:rPr>
          <w:rFonts w:ascii="Times New Roman" w:hAnsi="Times New Roman"/>
          <w:sz w:val="22"/>
        </w:rPr>
        <w:t xml:space="preserve">Na koniec grudnia 2019r. wartość w rubryce: </w:t>
      </w:r>
      <w:r w:rsidRPr="00DF2633">
        <w:rPr>
          <w:rFonts w:ascii="Times New Roman" w:hAnsi="Times New Roman"/>
          <w:sz w:val="22"/>
        </w:rPr>
        <w:t>„budynki nauki i kultury”</w:t>
      </w:r>
      <w:r w:rsidRPr="003F0CC4">
        <w:rPr>
          <w:rFonts w:ascii="Times New Roman" w:hAnsi="Times New Roman"/>
          <w:b/>
          <w:sz w:val="22"/>
        </w:rPr>
        <w:t xml:space="preserve"> </w:t>
      </w:r>
      <w:r w:rsidRPr="003F0CC4">
        <w:rPr>
          <w:rFonts w:ascii="Times New Roman" w:hAnsi="Times New Roman"/>
          <w:sz w:val="22"/>
        </w:rPr>
        <w:t>wynosiła 618 tys. zł.</w:t>
      </w:r>
    </w:p>
    <w:p w:rsidR="0005623E" w:rsidRPr="003F0CC4" w:rsidRDefault="0005623E" w:rsidP="0005623E">
      <w:pPr>
        <w:spacing w:after="0" w:line="360" w:lineRule="auto"/>
        <w:jc w:val="both"/>
        <w:rPr>
          <w:rFonts w:ascii="Times New Roman" w:hAnsi="Times New Roman"/>
          <w:b/>
          <w:color w:val="FF0000"/>
          <w:sz w:val="22"/>
        </w:rPr>
      </w:pPr>
    </w:p>
    <w:p w:rsidR="003F0CC4" w:rsidRDefault="003F0CC4" w:rsidP="0005623E">
      <w:pPr>
        <w:spacing w:after="0" w:line="360" w:lineRule="auto"/>
        <w:jc w:val="both"/>
        <w:rPr>
          <w:rFonts w:ascii="Times New Roman" w:hAnsi="Times New Roman"/>
          <w:b/>
          <w:color w:val="FF0000"/>
          <w:sz w:val="22"/>
        </w:rPr>
      </w:pPr>
    </w:p>
    <w:p w:rsidR="0005623E" w:rsidRPr="003F0CC4" w:rsidRDefault="0005623E" w:rsidP="00DF2633">
      <w:pPr>
        <w:spacing w:after="0" w:line="360" w:lineRule="auto"/>
        <w:jc w:val="center"/>
        <w:rPr>
          <w:rFonts w:ascii="Times New Roman" w:hAnsi="Times New Roman"/>
          <w:b/>
          <w:color w:val="FF0000"/>
          <w:sz w:val="22"/>
        </w:rPr>
      </w:pPr>
      <w:r w:rsidRPr="003F0CC4">
        <w:rPr>
          <w:rFonts w:ascii="Times New Roman" w:hAnsi="Times New Roman"/>
          <w:b/>
          <w:color w:val="FF0000"/>
          <w:sz w:val="22"/>
        </w:rPr>
        <w:t>BUDOWLE I URZĄDZENIA TECHNICZNE</w:t>
      </w:r>
    </w:p>
    <w:tbl>
      <w:tblPr>
        <w:tblW w:w="6700" w:type="dxa"/>
        <w:jc w:val="center"/>
        <w:tblInd w:w="65" w:type="dxa"/>
        <w:tblCellMar>
          <w:left w:w="70" w:type="dxa"/>
          <w:right w:w="70" w:type="dxa"/>
        </w:tblCellMar>
        <w:tblLook w:val="00A0" w:firstRow="1" w:lastRow="0" w:firstColumn="1" w:lastColumn="0" w:noHBand="0" w:noVBand="0"/>
      </w:tblPr>
      <w:tblGrid>
        <w:gridCol w:w="3700"/>
        <w:gridCol w:w="1000"/>
        <w:gridCol w:w="949"/>
        <w:gridCol w:w="1051"/>
      </w:tblGrid>
      <w:tr w:rsidR="0005623E" w:rsidRPr="003F0CC4" w:rsidTr="00E02E35">
        <w:trPr>
          <w:trHeight w:val="808"/>
          <w:jc w:val="center"/>
        </w:trPr>
        <w:tc>
          <w:tcPr>
            <w:tcW w:w="3700" w:type="dxa"/>
            <w:tcBorders>
              <w:top w:val="single" w:sz="4" w:space="0" w:color="auto"/>
              <w:left w:val="single" w:sz="4" w:space="0" w:color="auto"/>
              <w:bottom w:val="single" w:sz="4" w:space="0" w:color="000000"/>
              <w:right w:val="single" w:sz="4" w:space="0" w:color="auto"/>
            </w:tcBorders>
            <w:shd w:val="clear" w:color="auto" w:fill="D9D9D9"/>
            <w:vAlign w:val="bottom"/>
          </w:tcPr>
          <w:p w:rsidR="0005623E" w:rsidRPr="003F0CC4" w:rsidRDefault="0005623E" w:rsidP="00E02E35">
            <w:pPr>
              <w:spacing w:after="0" w:line="360" w:lineRule="auto"/>
              <w:jc w:val="center"/>
              <w:rPr>
                <w:rFonts w:ascii="Times New Roman" w:hAnsi="Times New Roman" w:cs="Times New Roman"/>
                <w:b/>
                <w:bCs/>
                <w:color w:val="000000"/>
                <w:sz w:val="18"/>
                <w:szCs w:val="18"/>
              </w:rPr>
            </w:pPr>
            <w:r w:rsidRPr="003F0CC4">
              <w:rPr>
                <w:rFonts w:ascii="Times New Roman" w:hAnsi="Times New Roman" w:cs="Times New Roman"/>
                <w:b/>
                <w:bCs/>
                <w:color w:val="000000"/>
                <w:sz w:val="18"/>
                <w:szCs w:val="18"/>
              </w:rPr>
              <w:t>Grupa</w:t>
            </w:r>
          </w:p>
        </w:tc>
        <w:tc>
          <w:tcPr>
            <w:tcW w:w="1000" w:type="dxa"/>
            <w:tcBorders>
              <w:top w:val="single" w:sz="4" w:space="0" w:color="auto"/>
              <w:left w:val="single" w:sz="4" w:space="0" w:color="auto"/>
              <w:bottom w:val="single" w:sz="4" w:space="0" w:color="auto"/>
              <w:right w:val="single" w:sz="4" w:space="0" w:color="auto"/>
            </w:tcBorders>
            <w:shd w:val="clear" w:color="auto" w:fill="D9D9D9"/>
            <w:vAlign w:val="bottom"/>
          </w:tcPr>
          <w:p w:rsidR="0005623E" w:rsidRPr="003F0CC4" w:rsidRDefault="0005623E" w:rsidP="00E02E35">
            <w:pPr>
              <w:spacing w:after="0" w:line="360" w:lineRule="auto"/>
              <w:rPr>
                <w:rFonts w:ascii="Times New Roman" w:hAnsi="Times New Roman" w:cs="Times New Roman"/>
                <w:b/>
                <w:bCs/>
                <w:color w:val="000000"/>
                <w:sz w:val="18"/>
                <w:szCs w:val="18"/>
              </w:rPr>
            </w:pPr>
            <w:proofErr w:type="spellStart"/>
            <w:r w:rsidRPr="003F0CC4">
              <w:rPr>
                <w:rFonts w:ascii="Times New Roman" w:hAnsi="Times New Roman" w:cs="Times New Roman"/>
                <w:b/>
                <w:bCs/>
                <w:color w:val="000000"/>
                <w:sz w:val="18"/>
                <w:szCs w:val="18"/>
              </w:rPr>
              <w:t>jednotka</w:t>
            </w:r>
            <w:proofErr w:type="spellEnd"/>
            <w:r w:rsidRPr="003F0CC4">
              <w:rPr>
                <w:rFonts w:ascii="Times New Roman" w:hAnsi="Times New Roman" w:cs="Times New Roman"/>
                <w:b/>
                <w:bCs/>
                <w:color w:val="000000"/>
                <w:sz w:val="18"/>
                <w:szCs w:val="18"/>
              </w:rPr>
              <w:t xml:space="preserve"> miary</w:t>
            </w:r>
          </w:p>
        </w:tc>
        <w:tc>
          <w:tcPr>
            <w:tcW w:w="949" w:type="dxa"/>
            <w:tcBorders>
              <w:top w:val="single" w:sz="4" w:space="0" w:color="auto"/>
              <w:left w:val="nil"/>
              <w:bottom w:val="single" w:sz="4" w:space="0" w:color="auto"/>
              <w:right w:val="single" w:sz="4" w:space="0" w:color="auto"/>
            </w:tcBorders>
            <w:shd w:val="clear" w:color="auto" w:fill="D9D9D9"/>
            <w:vAlign w:val="bottom"/>
          </w:tcPr>
          <w:p w:rsidR="0005623E" w:rsidRPr="003F0CC4" w:rsidRDefault="0005623E" w:rsidP="00E02E35">
            <w:pPr>
              <w:spacing w:after="0" w:line="360" w:lineRule="auto"/>
              <w:jc w:val="center"/>
              <w:rPr>
                <w:rFonts w:ascii="Times New Roman" w:hAnsi="Times New Roman" w:cs="Times New Roman"/>
                <w:b/>
                <w:bCs/>
                <w:color w:val="000000"/>
                <w:sz w:val="18"/>
                <w:szCs w:val="18"/>
              </w:rPr>
            </w:pPr>
            <w:r w:rsidRPr="003F0CC4">
              <w:rPr>
                <w:rFonts w:ascii="Times New Roman" w:hAnsi="Times New Roman" w:cs="Times New Roman"/>
                <w:b/>
                <w:bCs/>
                <w:color w:val="000000"/>
                <w:sz w:val="18"/>
                <w:szCs w:val="18"/>
              </w:rPr>
              <w:t>ilość [</w:t>
            </w:r>
            <w:proofErr w:type="spellStart"/>
            <w:r w:rsidRPr="003F0CC4">
              <w:rPr>
                <w:rFonts w:ascii="Times New Roman" w:hAnsi="Times New Roman" w:cs="Times New Roman"/>
                <w:b/>
                <w:bCs/>
                <w:color w:val="000000"/>
                <w:sz w:val="18"/>
                <w:szCs w:val="18"/>
              </w:rPr>
              <w:t>j.m</w:t>
            </w:r>
            <w:proofErr w:type="spellEnd"/>
            <w:r w:rsidRPr="003F0CC4">
              <w:rPr>
                <w:rFonts w:ascii="Times New Roman" w:hAnsi="Times New Roman" w:cs="Times New Roman"/>
                <w:b/>
                <w:bCs/>
                <w:color w:val="000000"/>
                <w:sz w:val="18"/>
                <w:szCs w:val="18"/>
              </w:rPr>
              <w:t>]</w:t>
            </w:r>
          </w:p>
        </w:tc>
        <w:tc>
          <w:tcPr>
            <w:tcW w:w="1051" w:type="dxa"/>
            <w:tcBorders>
              <w:top w:val="single" w:sz="4" w:space="0" w:color="auto"/>
              <w:left w:val="single" w:sz="4" w:space="0" w:color="auto"/>
              <w:bottom w:val="single" w:sz="4" w:space="0" w:color="auto"/>
              <w:right w:val="single" w:sz="4" w:space="0" w:color="000000"/>
            </w:tcBorders>
            <w:shd w:val="clear" w:color="auto" w:fill="D9D9D9"/>
            <w:vAlign w:val="bottom"/>
          </w:tcPr>
          <w:p w:rsidR="0005623E" w:rsidRPr="003F0CC4" w:rsidRDefault="0005623E" w:rsidP="00E02E35">
            <w:pPr>
              <w:spacing w:after="0" w:line="360" w:lineRule="auto"/>
              <w:jc w:val="center"/>
              <w:rPr>
                <w:rFonts w:ascii="Times New Roman" w:hAnsi="Times New Roman" w:cs="Times New Roman"/>
                <w:b/>
                <w:bCs/>
                <w:color w:val="000000"/>
                <w:sz w:val="18"/>
                <w:szCs w:val="18"/>
              </w:rPr>
            </w:pPr>
            <w:r w:rsidRPr="003F0CC4">
              <w:rPr>
                <w:rFonts w:ascii="Times New Roman" w:hAnsi="Times New Roman" w:cs="Times New Roman"/>
                <w:b/>
                <w:bCs/>
                <w:color w:val="000000"/>
                <w:sz w:val="18"/>
                <w:szCs w:val="18"/>
              </w:rPr>
              <w:t>wartość     [w tys. zł]</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b/>
                <w:bCs/>
                <w:color w:val="000000"/>
                <w:sz w:val="22"/>
              </w:rPr>
            </w:pPr>
            <w:r w:rsidRPr="003F0CC4">
              <w:rPr>
                <w:rFonts w:ascii="Times New Roman" w:hAnsi="Times New Roman" w:cs="Times New Roman"/>
                <w:b/>
                <w:bCs/>
                <w:color w:val="000000"/>
                <w:sz w:val="22"/>
              </w:rPr>
              <w:t>Budowle i urządzenia techniczne</w:t>
            </w:r>
          </w:p>
        </w:tc>
        <w:tc>
          <w:tcPr>
            <w:tcW w:w="1000" w:type="dxa"/>
            <w:tcBorders>
              <w:top w:val="single" w:sz="4" w:space="0" w:color="auto"/>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w:t>
            </w:r>
          </w:p>
        </w:tc>
        <w:tc>
          <w:tcPr>
            <w:tcW w:w="949" w:type="dxa"/>
            <w:tcBorders>
              <w:top w:val="single" w:sz="4" w:space="0" w:color="auto"/>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w:t>
            </w:r>
          </w:p>
        </w:tc>
        <w:tc>
          <w:tcPr>
            <w:tcW w:w="1051" w:type="dxa"/>
            <w:tcBorders>
              <w:top w:val="single" w:sz="4" w:space="0" w:color="auto"/>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xml:space="preserve"> - place utwardzone</w:t>
            </w:r>
          </w:p>
        </w:tc>
        <w:tc>
          <w:tcPr>
            <w:tcW w:w="1000"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szt.</w:t>
            </w:r>
          </w:p>
        </w:tc>
        <w:tc>
          <w:tcPr>
            <w:tcW w:w="949"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7</w:t>
            </w:r>
          </w:p>
        </w:tc>
        <w:tc>
          <w:tcPr>
            <w:tcW w:w="1051"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754</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xml:space="preserve"> - wysypisko śmieci</w:t>
            </w:r>
          </w:p>
        </w:tc>
        <w:tc>
          <w:tcPr>
            <w:tcW w:w="1000"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szt.</w:t>
            </w:r>
          </w:p>
        </w:tc>
        <w:tc>
          <w:tcPr>
            <w:tcW w:w="949"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1</w:t>
            </w:r>
          </w:p>
        </w:tc>
        <w:tc>
          <w:tcPr>
            <w:tcW w:w="1051"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153</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xml:space="preserve"> - sieć wodociągowa</w:t>
            </w:r>
          </w:p>
        </w:tc>
        <w:tc>
          <w:tcPr>
            <w:tcW w:w="1000"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km</w:t>
            </w:r>
          </w:p>
        </w:tc>
        <w:tc>
          <w:tcPr>
            <w:tcW w:w="949"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201</w:t>
            </w:r>
          </w:p>
        </w:tc>
        <w:tc>
          <w:tcPr>
            <w:tcW w:w="1051"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6212</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xml:space="preserve"> - sieć kanalizacyjna</w:t>
            </w:r>
          </w:p>
        </w:tc>
        <w:tc>
          <w:tcPr>
            <w:tcW w:w="1000"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km</w:t>
            </w:r>
          </w:p>
        </w:tc>
        <w:tc>
          <w:tcPr>
            <w:tcW w:w="949"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31</w:t>
            </w:r>
          </w:p>
        </w:tc>
        <w:tc>
          <w:tcPr>
            <w:tcW w:w="1051"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12846</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xml:space="preserve"> - urządzenia cieplne</w:t>
            </w:r>
          </w:p>
        </w:tc>
        <w:tc>
          <w:tcPr>
            <w:tcW w:w="1000"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proofErr w:type="spellStart"/>
            <w:r w:rsidRPr="003F0CC4">
              <w:rPr>
                <w:rFonts w:ascii="Times New Roman" w:hAnsi="Times New Roman" w:cs="Times New Roman"/>
                <w:color w:val="000000"/>
                <w:sz w:val="22"/>
              </w:rPr>
              <w:t>szt</w:t>
            </w:r>
            <w:proofErr w:type="spellEnd"/>
          </w:p>
        </w:tc>
        <w:tc>
          <w:tcPr>
            <w:tcW w:w="949"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21</w:t>
            </w:r>
          </w:p>
        </w:tc>
        <w:tc>
          <w:tcPr>
            <w:tcW w:w="1051"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763</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xml:space="preserve"> - studnie publiczne</w:t>
            </w:r>
          </w:p>
        </w:tc>
        <w:tc>
          <w:tcPr>
            <w:tcW w:w="1000"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szt.</w:t>
            </w:r>
          </w:p>
        </w:tc>
        <w:tc>
          <w:tcPr>
            <w:tcW w:w="949"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13</w:t>
            </w:r>
          </w:p>
        </w:tc>
        <w:tc>
          <w:tcPr>
            <w:tcW w:w="1051"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337</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xml:space="preserve"> - boiska sportowe i tereny rekreacyjne</w:t>
            </w:r>
          </w:p>
        </w:tc>
        <w:tc>
          <w:tcPr>
            <w:tcW w:w="1000"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proofErr w:type="spellStart"/>
            <w:r w:rsidRPr="003F0CC4">
              <w:rPr>
                <w:rFonts w:ascii="Times New Roman" w:hAnsi="Times New Roman" w:cs="Times New Roman"/>
                <w:color w:val="000000"/>
                <w:sz w:val="22"/>
              </w:rPr>
              <w:t>szt</w:t>
            </w:r>
            <w:proofErr w:type="spellEnd"/>
          </w:p>
        </w:tc>
        <w:tc>
          <w:tcPr>
            <w:tcW w:w="949"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8</w:t>
            </w:r>
          </w:p>
        </w:tc>
        <w:tc>
          <w:tcPr>
            <w:tcW w:w="1051"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2554</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xml:space="preserve"> - drogi-nawierzchnia bitumiczna</w:t>
            </w:r>
          </w:p>
        </w:tc>
        <w:tc>
          <w:tcPr>
            <w:tcW w:w="1000"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km</w:t>
            </w:r>
          </w:p>
        </w:tc>
        <w:tc>
          <w:tcPr>
            <w:tcW w:w="949"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68</w:t>
            </w:r>
          </w:p>
        </w:tc>
        <w:tc>
          <w:tcPr>
            <w:tcW w:w="1051"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19 343</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xml:space="preserve"> - zespoły komputerowe</w:t>
            </w:r>
          </w:p>
        </w:tc>
        <w:tc>
          <w:tcPr>
            <w:tcW w:w="1000"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szt.</w:t>
            </w:r>
          </w:p>
        </w:tc>
        <w:tc>
          <w:tcPr>
            <w:tcW w:w="949"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27</w:t>
            </w:r>
          </w:p>
        </w:tc>
        <w:tc>
          <w:tcPr>
            <w:tcW w:w="1051"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289</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xml:space="preserve"> - urządzenia techniczne</w:t>
            </w:r>
          </w:p>
        </w:tc>
        <w:tc>
          <w:tcPr>
            <w:tcW w:w="1000"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szt.</w:t>
            </w:r>
          </w:p>
        </w:tc>
        <w:tc>
          <w:tcPr>
            <w:tcW w:w="949"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108</w:t>
            </w:r>
          </w:p>
        </w:tc>
        <w:tc>
          <w:tcPr>
            <w:tcW w:w="1051"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5398</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xml:space="preserve"> - urządzenia biurowe</w:t>
            </w:r>
          </w:p>
        </w:tc>
        <w:tc>
          <w:tcPr>
            <w:tcW w:w="1000"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szt.</w:t>
            </w:r>
          </w:p>
        </w:tc>
        <w:tc>
          <w:tcPr>
            <w:tcW w:w="949"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3</w:t>
            </w:r>
          </w:p>
        </w:tc>
        <w:tc>
          <w:tcPr>
            <w:tcW w:w="1051"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22</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 xml:space="preserve"> - parkany</w:t>
            </w:r>
          </w:p>
        </w:tc>
        <w:tc>
          <w:tcPr>
            <w:tcW w:w="1000"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szt.</w:t>
            </w:r>
          </w:p>
        </w:tc>
        <w:tc>
          <w:tcPr>
            <w:tcW w:w="949"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76</w:t>
            </w:r>
          </w:p>
        </w:tc>
        <w:tc>
          <w:tcPr>
            <w:tcW w:w="1051" w:type="dxa"/>
            <w:tcBorders>
              <w:top w:val="nil"/>
              <w:left w:val="nil"/>
              <w:bottom w:val="single" w:sz="4" w:space="0" w:color="auto"/>
              <w:right w:val="single" w:sz="4" w:space="0" w:color="auto"/>
            </w:tcBorders>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225</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shd w:val="clear" w:color="auto" w:fill="D9D9D9"/>
            <w:noWrap/>
            <w:vAlign w:val="bottom"/>
          </w:tcPr>
          <w:p w:rsidR="0005623E" w:rsidRPr="003F0CC4" w:rsidRDefault="0005623E" w:rsidP="00E02E35">
            <w:pPr>
              <w:spacing w:after="0" w:line="360" w:lineRule="auto"/>
              <w:rPr>
                <w:rFonts w:ascii="Times New Roman" w:hAnsi="Times New Roman" w:cs="Times New Roman"/>
                <w:b/>
                <w:bCs/>
                <w:i/>
                <w:color w:val="000000"/>
                <w:sz w:val="22"/>
              </w:rPr>
            </w:pPr>
            <w:r w:rsidRPr="003F0CC4">
              <w:rPr>
                <w:rFonts w:ascii="Times New Roman" w:hAnsi="Times New Roman" w:cs="Times New Roman"/>
                <w:b/>
                <w:bCs/>
                <w:i/>
                <w:iCs/>
                <w:color w:val="000000"/>
                <w:sz w:val="22"/>
              </w:rPr>
              <w:t>RAZEM</w:t>
            </w:r>
          </w:p>
        </w:tc>
        <w:tc>
          <w:tcPr>
            <w:tcW w:w="1000" w:type="dxa"/>
            <w:tcBorders>
              <w:top w:val="nil"/>
              <w:left w:val="nil"/>
              <w:bottom w:val="single" w:sz="4" w:space="0" w:color="auto"/>
              <w:right w:val="single" w:sz="4" w:space="0" w:color="auto"/>
            </w:tcBorders>
            <w:shd w:val="clear" w:color="auto" w:fill="D9D9D9"/>
            <w:noWrap/>
            <w:vAlign w:val="bottom"/>
          </w:tcPr>
          <w:p w:rsidR="0005623E" w:rsidRPr="003F0CC4" w:rsidRDefault="0005623E" w:rsidP="00E02E35">
            <w:pPr>
              <w:spacing w:after="0" w:line="360" w:lineRule="auto"/>
              <w:rPr>
                <w:rFonts w:ascii="Times New Roman" w:hAnsi="Times New Roman" w:cs="Times New Roman"/>
                <w:b/>
                <w:i/>
                <w:color w:val="000000"/>
                <w:sz w:val="22"/>
              </w:rPr>
            </w:pPr>
          </w:p>
        </w:tc>
        <w:tc>
          <w:tcPr>
            <w:tcW w:w="949" w:type="dxa"/>
            <w:tcBorders>
              <w:top w:val="nil"/>
              <w:left w:val="nil"/>
              <w:bottom w:val="single" w:sz="4" w:space="0" w:color="auto"/>
              <w:right w:val="single" w:sz="4" w:space="0" w:color="auto"/>
            </w:tcBorders>
            <w:shd w:val="clear" w:color="auto" w:fill="D9D9D9"/>
            <w:noWrap/>
            <w:vAlign w:val="bottom"/>
          </w:tcPr>
          <w:p w:rsidR="0005623E" w:rsidRPr="003F0CC4" w:rsidRDefault="0005623E" w:rsidP="00E02E35">
            <w:pPr>
              <w:spacing w:after="0" w:line="360" w:lineRule="auto"/>
              <w:jc w:val="right"/>
              <w:rPr>
                <w:rFonts w:ascii="Times New Roman" w:hAnsi="Times New Roman" w:cs="Times New Roman"/>
                <w:b/>
                <w:i/>
                <w:color w:val="000000"/>
                <w:sz w:val="22"/>
              </w:rPr>
            </w:pPr>
          </w:p>
        </w:tc>
        <w:tc>
          <w:tcPr>
            <w:tcW w:w="1051" w:type="dxa"/>
            <w:tcBorders>
              <w:top w:val="nil"/>
              <w:left w:val="nil"/>
              <w:bottom w:val="single" w:sz="4" w:space="0" w:color="auto"/>
              <w:right w:val="single" w:sz="4" w:space="0" w:color="auto"/>
            </w:tcBorders>
            <w:shd w:val="clear" w:color="auto" w:fill="D9D9D9"/>
            <w:noWrap/>
            <w:vAlign w:val="bottom"/>
          </w:tcPr>
          <w:p w:rsidR="0005623E" w:rsidRPr="003F0CC4" w:rsidRDefault="0005623E" w:rsidP="00E02E35">
            <w:pPr>
              <w:spacing w:after="0" w:line="360" w:lineRule="auto"/>
              <w:jc w:val="right"/>
              <w:rPr>
                <w:rFonts w:ascii="Times New Roman" w:hAnsi="Times New Roman" w:cs="Times New Roman"/>
                <w:b/>
                <w:i/>
                <w:color w:val="000000"/>
                <w:sz w:val="22"/>
              </w:rPr>
            </w:pPr>
            <w:r w:rsidRPr="003F0CC4">
              <w:rPr>
                <w:rFonts w:ascii="Times New Roman" w:hAnsi="Times New Roman" w:cs="Times New Roman"/>
                <w:b/>
                <w:i/>
                <w:color w:val="000000"/>
                <w:sz w:val="22"/>
              </w:rPr>
              <w:t>48 896</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shd w:val="clear" w:color="auto" w:fill="D9D9D9"/>
            <w:noWrap/>
            <w:vAlign w:val="bottom"/>
          </w:tcPr>
          <w:p w:rsidR="0005623E" w:rsidRPr="003F0CC4" w:rsidRDefault="0005623E" w:rsidP="00E02E35">
            <w:pPr>
              <w:spacing w:after="0" w:line="360" w:lineRule="auto"/>
              <w:rPr>
                <w:rFonts w:ascii="Times New Roman" w:hAnsi="Times New Roman" w:cs="Times New Roman"/>
                <w:b/>
                <w:bCs/>
                <w:color w:val="000000"/>
                <w:sz w:val="22"/>
              </w:rPr>
            </w:pPr>
            <w:r w:rsidRPr="003F0CC4">
              <w:rPr>
                <w:rFonts w:ascii="Times New Roman" w:hAnsi="Times New Roman" w:cs="Times New Roman"/>
                <w:b/>
                <w:bCs/>
                <w:color w:val="000000"/>
                <w:sz w:val="22"/>
              </w:rPr>
              <w:t>Środki transportowe</w:t>
            </w:r>
          </w:p>
        </w:tc>
        <w:tc>
          <w:tcPr>
            <w:tcW w:w="1000" w:type="dxa"/>
            <w:tcBorders>
              <w:top w:val="nil"/>
              <w:left w:val="nil"/>
              <w:bottom w:val="single" w:sz="4" w:space="0" w:color="auto"/>
              <w:right w:val="single" w:sz="4" w:space="0" w:color="auto"/>
            </w:tcBorders>
            <w:shd w:val="clear" w:color="auto" w:fill="D9D9D9"/>
            <w:noWrap/>
            <w:vAlign w:val="bottom"/>
          </w:tcPr>
          <w:p w:rsidR="0005623E" w:rsidRPr="003F0CC4" w:rsidRDefault="0005623E" w:rsidP="00E02E35">
            <w:pPr>
              <w:spacing w:after="0" w:line="360" w:lineRule="auto"/>
              <w:rPr>
                <w:rFonts w:ascii="Times New Roman" w:hAnsi="Times New Roman" w:cs="Times New Roman"/>
                <w:color w:val="000000"/>
                <w:sz w:val="22"/>
              </w:rPr>
            </w:pPr>
            <w:r w:rsidRPr="003F0CC4">
              <w:rPr>
                <w:rFonts w:ascii="Times New Roman" w:hAnsi="Times New Roman" w:cs="Times New Roman"/>
                <w:color w:val="000000"/>
                <w:sz w:val="22"/>
              </w:rPr>
              <w:t>szt.</w:t>
            </w:r>
          </w:p>
        </w:tc>
        <w:tc>
          <w:tcPr>
            <w:tcW w:w="949" w:type="dxa"/>
            <w:tcBorders>
              <w:top w:val="nil"/>
              <w:left w:val="nil"/>
              <w:bottom w:val="single" w:sz="4" w:space="0" w:color="auto"/>
              <w:right w:val="single" w:sz="4" w:space="0" w:color="auto"/>
            </w:tcBorders>
            <w:shd w:val="clear" w:color="auto" w:fill="D9D9D9"/>
            <w:noWrap/>
            <w:vAlign w:val="bottom"/>
          </w:tcPr>
          <w:p w:rsidR="0005623E" w:rsidRPr="003F0CC4" w:rsidRDefault="0005623E" w:rsidP="00E02E35">
            <w:pPr>
              <w:spacing w:after="0" w:line="360" w:lineRule="auto"/>
              <w:jc w:val="right"/>
              <w:rPr>
                <w:rFonts w:ascii="Times New Roman" w:hAnsi="Times New Roman" w:cs="Times New Roman"/>
                <w:color w:val="000000"/>
                <w:sz w:val="22"/>
              </w:rPr>
            </w:pPr>
            <w:r w:rsidRPr="003F0CC4">
              <w:rPr>
                <w:rFonts w:ascii="Times New Roman" w:hAnsi="Times New Roman" w:cs="Times New Roman"/>
                <w:color w:val="000000"/>
                <w:sz w:val="22"/>
              </w:rPr>
              <w:t>7</w:t>
            </w:r>
          </w:p>
        </w:tc>
        <w:tc>
          <w:tcPr>
            <w:tcW w:w="1051" w:type="dxa"/>
            <w:tcBorders>
              <w:top w:val="nil"/>
              <w:left w:val="nil"/>
              <w:bottom w:val="single" w:sz="4" w:space="0" w:color="auto"/>
              <w:right w:val="single" w:sz="4" w:space="0" w:color="auto"/>
            </w:tcBorders>
            <w:shd w:val="clear" w:color="auto" w:fill="D9D9D9"/>
            <w:noWrap/>
            <w:vAlign w:val="bottom"/>
          </w:tcPr>
          <w:p w:rsidR="0005623E" w:rsidRPr="003F0CC4" w:rsidRDefault="0005623E" w:rsidP="00E02E35">
            <w:pPr>
              <w:spacing w:after="0" w:line="360" w:lineRule="auto"/>
              <w:jc w:val="right"/>
              <w:rPr>
                <w:rFonts w:ascii="Times New Roman" w:hAnsi="Times New Roman" w:cs="Times New Roman"/>
                <w:b/>
                <w:i/>
                <w:color w:val="000000"/>
                <w:sz w:val="22"/>
              </w:rPr>
            </w:pPr>
            <w:r w:rsidRPr="003F0CC4">
              <w:rPr>
                <w:rFonts w:ascii="Times New Roman" w:hAnsi="Times New Roman" w:cs="Times New Roman"/>
                <w:b/>
                <w:i/>
                <w:color w:val="000000"/>
                <w:sz w:val="22"/>
              </w:rPr>
              <w:t>267</w:t>
            </w:r>
          </w:p>
        </w:tc>
      </w:tr>
      <w:tr w:rsidR="0005623E" w:rsidRPr="003F0CC4" w:rsidTr="00E02E35">
        <w:trPr>
          <w:trHeight w:val="300"/>
          <w:jc w:val="center"/>
        </w:trPr>
        <w:tc>
          <w:tcPr>
            <w:tcW w:w="3700" w:type="dxa"/>
            <w:tcBorders>
              <w:top w:val="nil"/>
              <w:left w:val="single" w:sz="4" w:space="0" w:color="auto"/>
              <w:bottom w:val="single" w:sz="4" w:space="0" w:color="auto"/>
              <w:right w:val="single" w:sz="4" w:space="0" w:color="auto"/>
            </w:tcBorders>
            <w:shd w:val="clear" w:color="auto" w:fill="D9D9D9"/>
            <w:noWrap/>
            <w:vAlign w:val="bottom"/>
          </w:tcPr>
          <w:p w:rsidR="0005623E" w:rsidRPr="003F0CC4" w:rsidRDefault="0005623E" w:rsidP="00E02E35">
            <w:pPr>
              <w:spacing w:after="0" w:line="360" w:lineRule="auto"/>
              <w:rPr>
                <w:rFonts w:ascii="Times New Roman" w:hAnsi="Times New Roman" w:cs="Times New Roman"/>
                <w:b/>
                <w:bCs/>
                <w:color w:val="000000"/>
                <w:sz w:val="22"/>
              </w:rPr>
            </w:pPr>
            <w:r w:rsidRPr="003F0CC4">
              <w:rPr>
                <w:rFonts w:ascii="Times New Roman" w:hAnsi="Times New Roman" w:cs="Times New Roman"/>
                <w:b/>
                <w:i/>
                <w:sz w:val="22"/>
              </w:rPr>
              <w:t>Łączna wartość środków trwałych</w:t>
            </w:r>
          </w:p>
        </w:tc>
        <w:tc>
          <w:tcPr>
            <w:tcW w:w="1000" w:type="dxa"/>
            <w:tcBorders>
              <w:top w:val="nil"/>
              <w:left w:val="nil"/>
              <w:bottom w:val="single" w:sz="4" w:space="0" w:color="auto"/>
              <w:right w:val="single" w:sz="4" w:space="0" w:color="auto"/>
            </w:tcBorders>
            <w:shd w:val="clear" w:color="auto" w:fill="D9D9D9"/>
            <w:noWrap/>
            <w:vAlign w:val="bottom"/>
          </w:tcPr>
          <w:p w:rsidR="0005623E" w:rsidRPr="003F0CC4" w:rsidRDefault="0005623E" w:rsidP="00E02E35">
            <w:pPr>
              <w:spacing w:after="0" w:line="360" w:lineRule="auto"/>
              <w:rPr>
                <w:rFonts w:ascii="Times New Roman" w:hAnsi="Times New Roman" w:cs="Times New Roman"/>
                <w:color w:val="000000"/>
                <w:sz w:val="22"/>
              </w:rPr>
            </w:pPr>
          </w:p>
        </w:tc>
        <w:tc>
          <w:tcPr>
            <w:tcW w:w="949" w:type="dxa"/>
            <w:tcBorders>
              <w:top w:val="nil"/>
              <w:left w:val="nil"/>
              <w:bottom w:val="single" w:sz="4" w:space="0" w:color="auto"/>
              <w:right w:val="single" w:sz="4" w:space="0" w:color="auto"/>
            </w:tcBorders>
            <w:shd w:val="clear" w:color="auto" w:fill="D9D9D9"/>
            <w:noWrap/>
            <w:vAlign w:val="bottom"/>
          </w:tcPr>
          <w:p w:rsidR="0005623E" w:rsidRPr="003F0CC4" w:rsidRDefault="0005623E" w:rsidP="00E02E35">
            <w:pPr>
              <w:spacing w:after="0" w:line="360" w:lineRule="auto"/>
              <w:rPr>
                <w:rFonts w:ascii="Times New Roman" w:hAnsi="Times New Roman" w:cs="Times New Roman"/>
                <w:color w:val="000000"/>
                <w:sz w:val="22"/>
              </w:rPr>
            </w:pPr>
          </w:p>
        </w:tc>
        <w:tc>
          <w:tcPr>
            <w:tcW w:w="1051" w:type="dxa"/>
            <w:tcBorders>
              <w:top w:val="nil"/>
              <w:left w:val="nil"/>
              <w:bottom w:val="single" w:sz="4" w:space="0" w:color="auto"/>
              <w:right w:val="single" w:sz="4" w:space="0" w:color="auto"/>
            </w:tcBorders>
            <w:shd w:val="clear" w:color="auto" w:fill="D9D9D9"/>
            <w:noWrap/>
            <w:vAlign w:val="bottom"/>
          </w:tcPr>
          <w:p w:rsidR="0005623E" w:rsidRPr="003F0CC4" w:rsidRDefault="0005623E" w:rsidP="00E02E35">
            <w:pPr>
              <w:spacing w:after="0" w:line="360" w:lineRule="auto"/>
              <w:jc w:val="right"/>
              <w:rPr>
                <w:rFonts w:ascii="Times New Roman" w:hAnsi="Times New Roman" w:cs="Times New Roman"/>
                <w:b/>
                <w:i/>
                <w:color w:val="000000"/>
                <w:sz w:val="22"/>
              </w:rPr>
            </w:pPr>
            <w:r w:rsidRPr="003F0CC4">
              <w:rPr>
                <w:rFonts w:ascii="Times New Roman" w:hAnsi="Times New Roman" w:cs="Times New Roman"/>
                <w:b/>
                <w:i/>
                <w:color w:val="000000"/>
                <w:sz w:val="22"/>
              </w:rPr>
              <w:t>65 192</w:t>
            </w:r>
          </w:p>
        </w:tc>
      </w:tr>
    </w:tbl>
    <w:p w:rsidR="003F0CC4" w:rsidRDefault="003F0CC4" w:rsidP="0005623E">
      <w:pPr>
        <w:spacing w:after="0" w:line="360" w:lineRule="auto"/>
        <w:ind w:firstLine="720"/>
        <w:jc w:val="both"/>
        <w:rPr>
          <w:rFonts w:ascii="Times New Roman" w:hAnsi="Times New Roman"/>
          <w:b/>
          <w:color w:val="FF0000"/>
        </w:rPr>
      </w:pPr>
    </w:p>
    <w:p w:rsidR="0005623E" w:rsidRPr="003F0CC4" w:rsidRDefault="0005623E" w:rsidP="003F0CC4">
      <w:pPr>
        <w:spacing w:after="0" w:line="240" w:lineRule="auto"/>
        <w:jc w:val="both"/>
        <w:rPr>
          <w:rFonts w:ascii="Times New Roman" w:hAnsi="Times New Roman"/>
          <w:sz w:val="22"/>
        </w:rPr>
      </w:pPr>
      <w:r w:rsidRPr="003F0CC4">
        <w:rPr>
          <w:rFonts w:ascii="Times New Roman" w:hAnsi="Times New Roman"/>
          <w:sz w:val="22"/>
        </w:rPr>
        <w:t xml:space="preserve">Na koniec 2019 r. Miasto i Gmina Mikstat posiadała </w:t>
      </w:r>
      <w:smartTag w:uri="urn:schemas-microsoft-com:office:smarttags" w:element="metricconverter">
        <w:smartTagPr>
          <w:attr w:name="ProductID" w:val="201 km"/>
        </w:smartTagPr>
        <w:r w:rsidRPr="003F0CC4">
          <w:rPr>
            <w:rFonts w:ascii="Times New Roman" w:hAnsi="Times New Roman"/>
            <w:sz w:val="22"/>
          </w:rPr>
          <w:t>201 km</w:t>
        </w:r>
      </w:smartTag>
      <w:r w:rsidRPr="003F0CC4">
        <w:rPr>
          <w:rFonts w:ascii="Times New Roman" w:hAnsi="Times New Roman"/>
          <w:sz w:val="22"/>
        </w:rPr>
        <w:t xml:space="preserve"> </w:t>
      </w:r>
      <w:r w:rsidRPr="00DF2633">
        <w:rPr>
          <w:rFonts w:ascii="Times New Roman" w:hAnsi="Times New Roman"/>
          <w:sz w:val="22"/>
        </w:rPr>
        <w:t>sieci wodociągowej</w:t>
      </w:r>
      <w:r w:rsidRPr="003F0CC4">
        <w:rPr>
          <w:rFonts w:ascii="Times New Roman" w:hAnsi="Times New Roman"/>
          <w:sz w:val="22"/>
        </w:rPr>
        <w:t xml:space="preserve"> o wartości 6 212 tys. zł, której stawka w roku 2019 uległa zwiększeniu o 201 946,99 zł. Na zmianę wartości wpływ miało wykonanie sieci wodociągowej o długości 0,30 km, od ulicy Brzozowej do ul. Okrężnej w Mikstacie-wartość 140 639,67 zł. oraz rozbudowa ujęcia wody w Kaliszkowicach Ołobockich – wartość 61 307,32 i 31 km </w:t>
      </w:r>
      <w:r w:rsidRPr="00DF2633">
        <w:rPr>
          <w:rFonts w:ascii="Times New Roman" w:hAnsi="Times New Roman"/>
          <w:sz w:val="22"/>
        </w:rPr>
        <w:t>sieci kanalizacyjnej</w:t>
      </w:r>
      <w:r w:rsidRPr="003F0CC4">
        <w:rPr>
          <w:rFonts w:ascii="Times New Roman" w:hAnsi="Times New Roman"/>
          <w:sz w:val="22"/>
        </w:rPr>
        <w:t xml:space="preserve"> o wartości 12 846 tys. zł. Stan mienia z porównaniem do roku poprzedniego uległ zwiększeniu w wyniku wykonania kanalizacji sanitarnej o długości 0,29 km od ul. Brzozowej do ul. Okrężnej w Mikstacie o wartości 140 926,47 zł, a także remont kanalizacji ogólnospławnej na skrzyżowaniu ul. Witosa z ul. Brzozową- wartość 91 285,23 zł.</w:t>
      </w:r>
    </w:p>
    <w:p w:rsidR="0005623E" w:rsidRPr="003F0CC4" w:rsidRDefault="0005623E" w:rsidP="00DF2633">
      <w:pPr>
        <w:spacing w:after="0" w:line="240" w:lineRule="auto"/>
        <w:jc w:val="both"/>
        <w:rPr>
          <w:rFonts w:ascii="Times New Roman" w:hAnsi="Times New Roman"/>
          <w:sz w:val="22"/>
        </w:rPr>
      </w:pPr>
      <w:r w:rsidRPr="003F0CC4">
        <w:rPr>
          <w:rFonts w:ascii="Times New Roman" w:hAnsi="Times New Roman"/>
          <w:sz w:val="22"/>
        </w:rPr>
        <w:t xml:space="preserve">Stan mienia w rubryce  </w:t>
      </w:r>
      <w:r w:rsidRPr="00DF2633">
        <w:rPr>
          <w:rFonts w:ascii="Times New Roman" w:hAnsi="Times New Roman"/>
          <w:sz w:val="22"/>
        </w:rPr>
        <w:t>„urządzenia cieplne”</w:t>
      </w:r>
      <w:r w:rsidRPr="003F0CC4">
        <w:rPr>
          <w:rFonts w:ascii="Times New Roman" w:hAnsi="Times New Roman"/>
          <w:sz w:val="22"/>
        </w:rPr>
        <w:t xml:space="preserve"> w stosunku do roku poprzedniego uległ zmniejszeniu o 11 939,37 zł </w:t>
      </w:r>
      <w:proofErr w:type="spellStart"/>
      <w:r w:rsidRPr="003F0CC4">
        <w:rPr>
          <w:rFonts w:ascii="Times New Roman" w:hAnsi="Times New Roman"/>
          <w:sz w:val="22"/>
        </w:rPr>
        <w:t>zł</w:t>
      </w:r>
      <w:proofErr w:type="spellEnd"/>
      <w:r w:rsidRPr="003F0CC4">
        <w:rPr>
          <w:rFonts w:ascii="Times New Roman" w:hAnsi="Times New Roman"/>
          <w:sz w:val="22"/>
        </w:rPr>
        <w:t xml:space="preserve"> co spowodowane było likwidacją kotła gazowego w Publicznej Bibliotece w Mikstacie. Stan mienia na koniec 2019r. w tej rubryce wynosił 763 tys. zł.</w:t>
      </w:r>
    </w:p>
    <w:p w:rsidR="0005623E" w:rsidRPr="003F0CC4" w:rsidRDefault="0005623E" w:rsidP="00DF2633">
      <w:pPr>
        <w:spacing w:after="0" w:line="240" w:lineRule="auto"/>
        <w:jc w:val="both"/>
        <w:rPr>
          <w:rFonts w:ascii="Times New Roman" w:hAnsi="Times New Roman"/>
          <w:sz w:val="22"/>
        </w:rPr>
      </w:pPr>
      <w:r w:rsidRPr="003F0CC4">
        <w:rPr>
          <w:rFonts w:ascii="Times New Roman" w:hAnsi="Times New Roman"/>
          <w:sz w:val="22"/>
        </w:rPr>
        <w:lastRenderedPageBreak/>
        <w:t xml:space="preserve">Wartość w rubryce </w:t>
      </w:r>
      <w:r w:rsidRPr="00DF2633">
        <w:rPr>
          <w:rFonts w:ascii="Times New Roman" w:hAnsi="Times New Roman"/>
          <w:sz w:val="22"/>
        </w:rPr>
        <w:t>„studnie publiczne</w:t>
      </w:r>
      <w:r w:rsidRPr="003F0CC4">
        <w:rPr>
          <w:rFonts w:ascii="Times New Roman" w:hAnsi="Times New Roman"/>
          <w:sz w:val="22"/>
        </w:rPr>
        <w:t>”  uległa zwiększeniu o 30 521,22 zł co spowodowane było rozbudową ujęcia wody w miejscowości Kaliszkowice Ołobockie i na koniec grudnia 2019 roku wynosiła 337  tys. zł.</w:t>
      </w:r>
    </w:p>
    <w:p w:rsidR="0005623E" w:rsidRPr="003F0CC4" w:rsidRDefault="0005623E" w:rsidP="00DF2633">
      <w:pPr>
        <w:spacing w:after="0" w:line="240" w:lineRule="auto"/>
        <w:jc w:val="both"/>
        <w:rPr>
          <w:rFonts w:ascii="Times New Roman" w:hAnsi="Times New Roman"/>
          <w:sz w:val="22"/>
        </w:rPr>
      </w:pPr>
      <w:r w:rsidRPr="003F0CC4">
        <w:rPr>
          <w:rFonts w:ascii="Times New Roman" w:hAnsi="Times New Roman"/>
          <w:sz w:val="22"/>
        </w:rPr>
        <w:t xml:space="preserve">Wartość w rubryce </w:t>
      </w:r>
      <w:r w:rsidRPr="00DF2633">
        <w:rPr>
          <w:rFonts w:ascii="Times New Roman" w:hAnsi="Times New Roman"/>
          <w:sz w:val="22"/>
        </w:rPr>
        <w:t>„boiska sportowe i tereny rekreacyjne</w:t>
      </w:r>
      <w:r w:rsidRPr="003F0CC4">
        <w:rPr>
          <w:rFonts w:ascii="Times New Roman" w:hAnsi="Times New Roman"/>
          <w:sz w:val="22"/>
        </w:rPr>
        <w:t>” uległa zwiększeniu o 130 808,03  tys. zł i na koniec grudnia 2019 r</w:t>
      </w:r>
      <w:r w:rsidR="00DF2633">
        <w:rPr>
          <w:rFonts w:ascii="Times New Roman" w:hAnsi="Times New Roman"/>
          <w:sz w:val="22"/>
        </w:rPr>
        <w:t>.</w:t>
      </w:r>
      <w:r w:rsidRPr="003F0CC4">
        <w:rPr>
          <w:rFonts w:ascii="Times New Roman" w:hAnsi="Times New Roman"/>
          <w:sz w:val="22"/>
        </w:rPr>
        <w:t xml:space="preserve"> wynosiła 2</w:t>
      </w:r>
      <w:r w:rsidR="00DF2633">
        <w:rPr>
          <w:rFonts w:ascii="Times New Roman" w:hAnsi="Times New Roman"/>
          <w:sz w:val="22"/>
        </w:rPr>
        <w:t xml:space="preserve"> mln</w:t>
      </w:r>
      <w:r w:rsidRPr="003F0CC4">
        <w:rPr>
          <w:rFonts w:ascii="Times New Roman" w:hAnsi="Times New Roman"/>
          <w:sz w:val="22"/>
        </w:rPr>
        <w:t> 554 tys. zł Na zwiększenie wartości wpływ miało:</w:t>
      </w:r>
    </w:p>
    <w:p w:rsidR="0005623E" w:rsidRPr="003F0CC4" w:rsidRDefault="0005623E" w:rsidP="003F0CC4">
      <w:pPr>
        <w:pStyle w:val="Akapitzlist"/>
        <w:numPr>
          <w:ilvl w:val="0"/>
          <w:numId w:val="26"/>
        </w:numPr>
        <w:spacing w:after="0" w:line="240" w:lineRule="auto"/>
        <w:jc w:val="both"/>
        <w:rPr>
          <w:rFonts w:ascii="Times New Roman" w:hAnsi="Times New Roman"/>
          <w:sz w:val="22"/>
        </w:rPr>
      </w:pPr>
      <w:r w:rsidRPr="003F0CC4">
        <w:rPr>
          <w:rFonts w:ascii="Times New Roman" w:hAnsi="Times New Roman"/>
          <w:sz w:val="22"/>
        </w:rPr>
        <w:t>wykonanie przyłącza energetycznego - oświetlenia boiska wielofunkcyjnego w Biskupicach Zabarycznych o wartości 19 315,23 zł,</w:t>
      </w:r>
    </w:p>
    <w:p w:rsidR="0005623E" w:rsidRPr="003F0CC4" w:rsidRDefault="0005623E" w:rsidP="003F0CC4">
      <w:pPr>
        <w:pStyle w:val="Akapitzlist"/>
        <w:numPr>
          <w:ilvl w:val="0"/>
          <w:numId w:val="26"/>
        </w:numPr>
        <w:spacing w:after="0" w:line="240" w:lineRule="auto"/>
        <w:jc w:val="both"/>
        <w:rPr>
          <w:rFonts w:ascii="Times New Roman" w:hAnsi="Times New Roman"/>
          <w:sz w:val="22"/>
        </w:rPr>
      </w:pPr>
      <w:r w:rsidRPr="003F0CC4">
        <w:rPr>
          <w:rFonts w:ascii="Times New Roman" w:hAnsi="Times New Roman"/>
          <w:sz w:val="22"/>
        </w:rPr>
        <w:t>Powstanie siłowni napowietrznej „Fit mamuśki” w Komorowie o wartości 30 507,48 zł,</w:t>
      </w:r>
    </w:p>
    <w:p w:rsidR="0005623E" w:rsidRPr="003F0CC4" w:rsidRDefault="0005623E" w:rsidP="003F0CC4">
      <w:pPr>
        <w:pStyle w:val="Akapitzlist"/>
        <w:numPr>
          <w:ilvl w:val="0"/>
          <w:numId w:val="26"/>
        </w:numPr>
        <w:spacing w:after="0" w:line="240" w:lineRule="auto"/>
        <w:jc w:val="both"/>
        <w:rPr>
          <w:rFonts w:ascii="Times New Roman" w:hAnsi="Times New Roman"/>
          <w:sz w:val="22"/>
        </w:rPr>
      </w:pPr>
      <w:r w:rsidRPr="003F0CC4">
        <w:rPr>
          <w:rFonts w:ascii="Times New Roman" w:hAnsi="Times New Roman"/>
          <w:sz w:val="22"/>
        </w:rPr>
        <w:t>Utworzenie ścieżki edukacyjno-naukowej pn. „MAŁPI GAJ” w Kaliszkowicach Ołobockich</w:t>
      </w:r>
      <w:r w:rsidRPr="003F0CC4">
        <w:rPr>
          <w:rFonts w:ascii="Times New Roman" w:hAnsi="Times New Roman"/>
          <w:sz w:val="22"/>
        </w:rPr>
        <w:br/>
        <w:t xml:space="preserve"> o wartości 43 439,32 zł, </w:t>
      </w:r>
    </w:p>
    <w:p w:rsidR="0005623E" w:rsidRPr="003F0CC4" w:rsidRDefault="0005623E" w:rsidP="003F0CC4">
      <w:pPr>
        <w:pStyle w:val="Akapitzlist"/>
        <w:numPr>
          <w:ilvl w:val="0"/>
          <w:numId w:val="26"/>
        </w:numPr>
        <w:spacing w:after="0" w:line="240" w:lineRule="auto"/>
        <w:jc w:val="both"/>
        <w:rPr>
          <w:rFonts w:ascii="Times New Roman" w:hAnsi="Times New Roman"/>
          <w:sz w:val="22"/>
        </w:rPr>
      </w:pPr>
      <w:r w:rsidRPr="003F0CC4">
        <w:rPr>
          <w:rFonts w:ascii="Times New Roman" w:hAnsi="Times New Roman"/>
          <w:sz w:val="22"/>
        </w:rPr>
        <w:t>Utworzenie ogólnodostępnej strefy sportowo-rekreacyjnej w Kaliszkowicach Kaliskich  o wartości 37 546,00 zł.</w:t>
      </w:r>
    </w:p>
    <w:p w:rsidR="0005623E" w:rsidRPr="003F0CC4" w:rsidRDefault="0005623E" w:rsidP="00E233E1">
      <w:pPr>
        <w:spacing w:after="0" w:line="240" w:lineRule="auto"/>
        <w:jc w:val="both"/>
        <w:rPr>
          <w:rFonts w:ascii="Times New Roman" w:hAnsi="Times New Roman"/>
          <w:sz w:val="22"/>
        </w:rPr>
      </w:pPr>
      <w:r w:rsidRPr="003F0CC4">
        <w:rPr>
          <w:rFonts w:ascii="Times New Roman" w:hAnsi="Times New Roman"/>
          <w:sz w:val="22"/>
        </w:rPr>
        <w:t xml:space="preserve">W wyniku realizowanych inwestycji wartość w rubryce </w:t>
      </w:r>
      <w:r w:rsidRPr="00DF2633">
        <w:rPr>
          <w:rFonts w:ascii="Times New Roman" w:hAnsi="Times New Roman"/>
          <w:sz w:val="22"/>
        </w:rPr>
        <w:t>„drogi-nawierzchnie bitumiczne”</w:t>
      </w:r>
      <w:r w:rsidRPr="003F0CC4">
        <w:rPr>
          <w:rFonts w:ascii="Times New Roman" w:hAnsi="Times New Roman"/>
          <w:sz w:val="22"/>
        </w:rPr>
        <w:t xml:space="preserve"> wzrosła </w:t>
      </w:r>
      <w:r w:rsidRPr="003F0CC4">
        <w:rPr>
          <w:rFonts w:ascii="Times New Roman" w:hAnsi="Times New Roman"/>
          <w:sz w:val="22"/>
        </w:rPr>
        <w:br/>
        <w:t>o 954 364,40  zł i na koniec 2019 r. wynosiła 19</w:t>
      </w:r>
      <w:r w:rsidR="00E233E1">
        <w:rPr>
          <w:rFonts w:ascii="Times New Roman" w:hAnsi="Times New Roman"/>
          <w:sz w:val="22"/>
        </w:rPr>
        <w:t xml:space="preserve"> mln </w:t>
      </w:r>
      <w:r w:rsidRPr="003F0CC4">
        <w:rPr>
          <w:rFonts w:ascii="Times New Roman" w:hAnsi="Times New Roman"/>
          <w:sz w:val="22"/>
        </w:rPr>
        <w:t> 343 tys. zł. Stan mienia komunalnego w roku 2019 uległ zwiększeniu w wyniku zrealizowanych inwestycji takich jak:</w:t>
      </w:r>
    </w:p>
    <w:p w:rsidR="0005623E" w:rsidRPr="003F0CC4" w:rsidRDefault="0005623E" w:rsidP="003F0CC4">
      <w:pPr>
        <w:pStyle w:val="Akapitzlist1"/>
        <w:numPr>
          <w:ilvl w:val="0"/>
          <w:numId w:val="27"/>
        </w:numPr>
        <w:spacing w:after="0" w:line="240" w:lineRule="auto"/>
        <w:jc w:val="both"/>
        <w:rPr>
          <w:rFonts w:ascii="Times New Roman" w:hAnsi="Times New Roman"/>
        </w:rPr>
      </w:pPr>
      <w:r w:rsidRPr="003F0CC4">
        <w:rPr>
          <w:rFonts w:ascii="Times New Roman" w:hAnsi="Times New Roman"/>
        </w:rPr>
        <w:t xml:space="preserve">remont drogi gminnej w miejscowości Mikstat-Pustkowie, w kierunku Przygodziczki </w:t>
      </w:r>
      <w:r w:rsidRPr="003F0CC4">
        <w:rPr>
          <w:rFonts w:ascii="Times New Roman" w:hAnsi="Times New Roman"/>
        </w:rPr>
        <w:br/>
        <w:t xml:space="preserve">  - wartość inwestycji 104 605,35 zł,</w:t>
      </w:r>
    </w:p>
    <w:p w:rsidR="0005623E" w:rsidRPr="003F0CC4" w:rsidRDefault="0005623E" w:rsidP="003F0CC4">
      <w:pPr>
        <w:pStyle w:val="Akapitzlist1"/>
        <w:numPr>
          <w:ilvl w:val="0"/>
          <w:numId w:val="27"/>
        </w:numPr>
        <w:spacing w:after="0" w:line="240" w:lineRule="auto"/>
        <w:jc w:val="both"/>
        <w:rPr>
          <w:rFonts w:ascii="Times New Roman" w:hAnsi="Times New Roman"/>
        </w:rPr>
      </w:pPr>
      <w:r w:rsidRPr="003F0CC4">
        <w:rPr>
          <w:rFonts w:ascii="Times New Roman" w:hAnsi="Times New Roman"/>
        </w:rPr>
        <w:t>remont drogi gminnej w miejscowości Mikstat- Pustkowie– wartość inwestycji 75 999,92 zł,</w:t>
      </w:r>
    </w:p>
    <w:p w:rsidR="0005623E" w:rsidRPr="003F0CC4" w:rsidRDefault="0005623E" w:rsidP="003F0CC4">
      <w:pPr>
        <w:pStyle w:val="Akapitzlist1"/>
        <w:numPr>
          <w:ilvl w:val="0"/>
          <w:numId w:val="27"/>
        </w:numPr>
        <w:spacing w:after="0" w:line="240" w:lineRule="auto"/>
        <w:jc w:val="both"/>
        <w:rPr>
          <w:rFonts w:ascii="Times New Roman" w:hAnsi="Times New Roman"/>
        </w:rPr>
      </w:pPr>
      <w:r w:rsidRPr="003F0CC4">
        <w:rPr>
          <w:rFonts w:ascii="Times New Roman" w:hAnsi="Times New Roman"/>
        </w:rPr>
        <w:t>przebudowa drogi dojazdowej do pól w miejscowości Kaliszkowice Kaliskie- wartość inwestycji 392 177,50 zł,</w:t>
      </w:r>
    </w:p>
    <w:p w:rsidR="0005623E" w:rsidRPr="003F0CC4" w:rsidRDefault="0005623E" w:rsidP="003F0CC4">
      <w:pPr>
        <w:pStyle w:val="Akapitzlist1"/>
        <w:numPr>
          <w:ilvl w:val="0"/>
          <w:numId w:val="27"/>
        </w:numPr>
        <w:spacing w:after="0" w:line="240" w:lineRule="auto"/>
        <w:jc w:val="both"/>
        <w:rPr>
          <w:rFonts w:ascii="Times New Roman" w:hAnsi="Times New Roman"/>
        </w:rPr>
      </w:pPr>
      <w:r w:rsidRPr="003F0CC4">
        <w:rPr>
          <w:rFonts w:ascii="Times New Roman" w:hAnsi="Times New Roman"/>
        </w:rPr>
        <w:t>budowa drogi gminnej w miejscowości Komorów-wartość inwestycji  381 581,63 zł.</w:t>
      </w:r>
    </w:p>
    <w:p w:rsidR="0005623E" w:rsidRPr="003F0CC4" w:rsidRDefault="0005623E" w:rsidP="003F0CC4">
      <w:pPr>
        <w:spacing w:after="0" w:line="240" w:lineRule="auto"/>
        <w:ind w:firstLine="360"/>
        <w:jc w:val="both"/>
        <w:rPr>
          <w:rFonts w:ascii="Times New Roman" w:hAnsi="Times New Roman"/>
          <w:sz w:val="22"/>
        </w:rPr>
      </w:pPr>
      <w:r w:rsidRPr="003F0CC4">
        <w:rPr>
          <w:rFonts w:ascii="Times New Roman" w:hAnsi="Times New Roman"/>
          <w:sz w:val="22"/>
        </w:rPr>
        <w:t xml:space="preserve">Wartość w rubryce </w:t>
      </w:r>
      <w:r w:rsidRPr="00DF2633">
        <w:rPr>
          <w:rFonts w:ascii="Times New Roman" w:hAnsi="Times New Roman"/>
          <w:sz w:val="22"/>
        </w:rPr>
        <w:t>„zespoły komputerowe”</w:t>
      </w:r>
      <w:r w:rsidRPr="003F0CC4">
        <w:rPr>
          <w:rFonts w:ascii="Times New Roman" w:hAnsi="Times New Roman"/>
          <w:sz w:val="22"/>
        </w:rPr>
        <w:t xml:space="preserve"> w roku 2019 uległa zmniejszeniu  o 23 715,08 zł </w:t>
      </w:r>
      <w:r w:rsidRPr="003F0CC4">
        <w:rPr>
          <w:rFonts w:ascii="Times New Roman" w:hAnsi="Times New Roman"/>
          <w:sz w:val="22"/>
        </w:rPr>
        <w:br/>
        <w:t xml:space="preserve">w wyniku likwidacji zespołów komputerowych i kserokopiarek </w:t>
      </w:r>
      <w:bookmarkStart w:id="3" w:name="_Hlk33437520"/>
      <w:r w:rsidRPr="003F0CC4">
        <w:rPr>
          <w:rFonts w:ascii="Times New Roman" w:hAnsi="Times New Roman"/>
          <w:sz w:val="22"/>
        </w:rPr>
        <w:t xml:space="preserve">i na koniec grudnia wynosiła 289 tys. zł. </w:t>
      </w:r>
      <w:bookmarkEnd w:id="3"/>
    </w:p>
    <w:p w:rsidR="0005623E" w:rsidRPr="003F0CC4" w:rsidRDefault="0005623E" w:rsidP="003F0CC4">
      <w:pPr>
        <w:spacing w:after="0" w:line="240" w:lineRule="auto"/>
        <w:ind w:firstLine="360"/>
        <w:jc w:val="both"/>
        <w:rPr>
          <w:rFonts w:ascii="Times New Roman" w:hAnsi="Times New Roman"/>
          <w:sz w:val="22"/>
        </w:rPr>
      </w:pPr>
      <w:r w:rsidRPr="003F0CC4">
        <w:rPr>
          <w:rFonts w:ascii="Times New Roman" w:hAnsi="Times New Roman"/>
          <w:sz w:val="22"/>
        </w:rPr>
        <w:t xml:space="preserve">Wartość w rubryce </w:t>
      </w:r>
      <w:r w:rsidRPr="00DF2633">
        <w:rPr>
          <w:rFonts w:ascii="Times New Roman" w:hAnsi="Times New Roman"/>
          <w:sz w:val="22"/>
        </w:rPr>
        <w:t>„urządzenia techniczne”</w:t>
      </w:r>
      <w:r w:rsidRPr="003F0CC4">
        <w:rPr>
          <w:rFonts w:ascii="Times New Roman" w:hAnsi="Times New Roman"/>
          <w:sz w:val="22"/>
        </w:rPr>
        <w:t xml:space="preserve"> uległa zwiększeniu o 73 480,16 zł. Przyczyną wzrostu wartości urządzeń technicznych było:</w:t>
      </w:r>
    </w:p>
    <w:p w:rsidR="0005623E" w:rsidRPr="003F0CC4" w:rsidRDefault="0005623E" w:rsidP="003F0CC4">
      <w:pPr>
        <w:pStyle w:val="Akapitzlist"/>
        <w:numPr>
          <w:ilvl w:val="0"/>
          <w:numId w:val="31"/>
        </w:numPr>
        <w:spacing w:after="0" w:line="240" w:lineRule="auto"/>
        <w:jc w:val="both"/>
        <w:rPr>
          <w:rFonts w:ascii="Times New Roman" w:hAnsi="Times New Roman"/>
          <w:sz w:val="22"/>
        </w:rPr>
      </w:pPr>
      <w:r w:rsidRPr="003F0CC4">
        <w:rPr>
          <w:rFonts w:ascii="Times New Roman" w:hAnsi="Times New Roman"/>
          <w:sz w:val="22"/>
        </w:rPr>
        <w:t xml:space="preserve">zamontowanie  sieci szkieletowej i strukturalnej dla punktów dostępnych </w:t>
      </w:r>
      <w:proofErr w:type="spellStart"/>
      <w:r w:rsidRPr="003F0CC4">
        <w:rPr>
          <w:rFonts w:ascii="Times New Roman" w:hAnsi="Times New Roman"/>
          <w:sz w:val="22"/>
        </w:rPr>
        <w:t>WiFi</w:t>
      </w:r>
      <w:proofErr w:type="spellEnd"/>
      <w:r w:rsidRPr="003F0CC4">
        <w:rPr>
          <w:rFonts w:ascii="Times New Roman" w:hAnsi="Times New Roman"/>
          <w:sz w:val="22"/>
        </w:rPr>
        <w:t xml:space="preserve"> o wartości 20 711,96  zł,</w:t>
      </w:r>
    </w:p>
    <w:p w:rsidR="0005623E" w:rsidRPr="003F0CC4" w:rsidRDefault="0005623E" w:rsidP="003F0CC4">
      <w:pPr>
        <w:pStyle w:val="Akapitzlist"/>
        <w:numPr>
          <w:ilvl w:val="0"/>
          <w:numId w:val="31"/>
        </w:numPr>
        <w:spacing w:after="0" w:line="240" w:lineRule="auto"/>
        <w:jc w:val="both"/>
        <w:rPr>
          <w:rFonts w:ascii="Times New Roman" w:hAnsi="Times New Roman"/>
          <w:sz w:val="22"/>
        </w:rPr>
      </w:pPr>
      <w:r w:rsidRPr="003F0CC4">
        <w:rPr>
          <w:rFonts w:ascii="Times New Roman" w:hAnsi="Times New Roman"/>
          <w:sz w:val="22"/>
        </w:rPr>
        <w:t>zakup centrali telefonicznej o wartości 10 010,97 zł,</w:t>
      </w:r>
    </w:p>
    <w:p w:rsidR="0005623E" w:rsidRPr="003F0CC4" w:rsidRDefault="0005623E" w:rsidP="003F0CC4">
      <w:pPr>
        <w:pStyle w:val="Akapitzlist"/>
        <w:numPr>
          <w:ilvl w:val="0"/>
          <w:numId w:val="31"/>
        </w:numPr>
        <w:spacing w:after="0" w:line="240" w:lineRule="auto"/>
        <w:jc w:val="both"/>
        <w:rPr>
          <w:rFonts w:ascii="Times New Roman" w:hAnsi="Times New Roman"/>
          <w:sz w:val="22"/>
        </w:rPr>
      </w:pPr>
      <w:r w:rsidRPr="003F0CC4">
        <w:rPr>
          <w:rFonts w:ascii="Times New Roman" w:hAnsi="Times New Roman"/>
          <w:sz w:val="22"/>
        </w:rPr>
        <w:t>zakup sprężarki śrubowej o wartości 18 723,58 zł,</w:t>
      </w:r>
    </w:p>
    <w:p w:rsidR="0005623E" w:rsidRPr="003F0CC4" w:rsidRDefault="0005623E" w:rsidP="003F0CC4">
      <w:pPr>
        <w:pStyle w:val="Akapitzlist"/>
        <w:numPr>
          <w:ilvl w:val="0"/>
          <w:numId w:val="31"/>
        </w:numPr>
        <w:spacing w:after="0" w:line="240" w:lineRule="auto"/>
        <w:jc w:val="both"/>
        <w:rPr>
          <w:rFonts w:ascii="Times New Roman" w:hAnsi="Times New Roman"/>
          <w:sz w:val="22"/>
        </w:rPr>
      </w:pPr>
      <w:r w:rsidRPr="003F0CC4">
        <w:rPr>
          <w:rFonts w:ascii="Times New Roman" w:hAnsi="Times New Roman"/>
          <w:sz w:val="22"/>
        </w:rPr>
        <w:t>zakup pompy głębinowej o wartości 11 333,65 zł,</w:t>
      </w:r>
    </w:p>
    <w:p w:rsidR="0005623E" w:rsidRPr="003F0CC4" w:rsidRDefault="0005623E" w:rsidP="003F0CC4">
      <w:pPr>
        <w:pStyle w:val="Akapitzlist"/>
        <w:numPr>
          <w:ilvl w:val="0"/>
          <w:numId w:val="31"/>
        </w:numPr>
        <w:spacing w:after="0" w:line="240" w:lineRule="auto"/>
        <w:jc w:val="both"/>
        <w:rPr>
          <w:rFonts w:ascii="Times New Roman" w:hAnsi="Times New Roman"/>
          <w:sz w:val="22"/>
        </w:rPr>
      </w:pPr>
      <w:r w:rsidRPr="003F0CC4">
        <w:rPr>
          <w:rFonts w:ascii="Times New Roman" w:hAnsi="Times New Roman"/>
          <w:sz w:val="22"/>
        </w:rPr>
        <w:t>zakup serwera o wartości 12 700,00 zł</w:t>
      </w:r>
    </w:p>
    <w:p w:rsidR="0005623E" w:rsidRPr="003F0CC4" w:rsidRDefault="0005623E" w:rsidP="003F0CC4">
      <w:pPr>
        <w:spacing w:after="0" w:line="240" w:lineRule="auto"/>
        <w:jc w:val="both"/>
        <w:rPr>
          <w:rFonts w:ascii="Times New Roman" w:hAnsi="Times New Roman"/>
          <w:sz w:val="22"/>
        </w:rPr>
      </w:pPr>
      <w:r w:rsidRPr="003F0CC4">
        <w:rPr>
          <w:rFonts w:ascii="Times New Roman" w:hAnsi="Times New Roman"/>
          <w:sz w:val="22"/>
        </w:rPr>
        <w:t>oraz zmniejszeniu o 53 430,32 zł,  co spowodowane było:</w:t>
      </w:r>
    </w:p>
    <w:p w:rsidR="0005623E" w:rsidRPr="003F0CC4" w:rsidRDefault="0005623E" w:rsidP="003F0CC4">
      <w:pPr>
        <w:pStyle w:val="Akapitzlist"/>
        <w:numPr>
          <w:ilvl w:val="0"/>
          <w:numId w:val="31"/>
        </w:numPr>
        <w:spacing w:after="0" w:line="240" w:lineRule="auto"/>
        <w:jc w:val="both"/>
        <w:rPr>
          <w:rFonts w:ascii="Times New Roman" w:hAnsi="Times New Roman"/>
          <w:sz w:val="22"/>
        </w:rPr>
      </w:pPr>
      <w:r w:rsidRPr="003F0CC4">
        <w:rPr>
          <w:rFonts w:ascii="Times New Roman" w:hAnsi="Times New Roman"/>
          <w:sz w:val="22"/>
        </w:rPr>
        <w:t>likwidacją centrali telefonicznej o wartości 5 771,82 zł.</w:t>
      </w:r>
    </w:p>
    <w:p w:rsidR="0005623E" w:rsidRPr="003F0CC4" w:rsidRDefault="0005623E" w:rsidP="003F0CC4">
      <w:pPr>
        <w:pStyle w:val="Akapitzlist"/>
        <w:numPr>
          <w:ilvl w:val="0"/>
          <w:numId w:val="31"/>
        </w:numPr>
        <w:spacing w:after="0" w:line="240" w:lineRule="auto"/>
        <w:jc w:val="both"/>
        <w:rPr>
          <w:rFonts w:ascii="Times New Roman" w:hAnsi="Times New Roman"/>
          <w:sz w:val="22"/>
        </w:rPr>
      </w:pPr>
      <w:r w:rsidRPr="003F0CC4">
        <w:rPr>
          <w:rFonts w:ascii="Times New Roman" w:hAnsi="Times New Roman"/>
          <w:sz w:val="22"/>
        </w:rPr>
        <w:t>W związku z oddaniem sali sportowo-widowiskowej w Mikstacie w trwały zarząd Szkole Podstawowej, nastąpiło przekazanie wyposażenia o wartości 47 658,50 zł na ewidencję ilościowo-wartościową.</w:t>
      </w:r>
    </w:p>
    <w:p w:rsidR="0005623E" w:rsidRPr="003F0CC4" w:rsidRDefault="0005623E" w:rsidP="003F0CC4">
      <w:pPr>
        <w:spacing w:after="0" w:line="240" w:lineRule="auto"/>
        <w:jc w:val="both"/>
        <w:rPr>
          <w:rFonts w:ascii="Times New Roman" w:hAnsi="Times New Roman"/>
          <w:sz w:val="22"/>
        </w:rPr>
      </w:pPr>
      <w:r w:rsidRPr="003F0CC4">
        <w:rPr>
          <w:rFonts w:ascii="Times New Roman" w:hAnsi="Times New Roman"/>
          <w:sz w:val="22"/>
        </w:rPr>
        <w:t xml:space="preserve">Stan mienia na koniec 2019r. w tej rubryce wynosił 5 398 tys. zł. </w:t>
      </w:r>
    </w:p>
    <w:p w:rsidR="0005623E" w:rsidRPr="003F0CC4" w:rsidRDefault="0005623E" w:rsidP="003F0CC4">
      <w:pPr>
        <w:spacing w:after="0" w:line="240" w:lineRule="auto"/>
        <w:jc w:val="both"/>
        <w:rPr>
          <w:rFonts w:ascii="Times New Roman" w:hAnsi="Times New Roman"/>
          <w:sz w:val="22"/>
        </w:rPr>
      </w:pPr>
      <w:r w:rsidRPr="003F0CC4">
        <w:rPr>
          <w:rFonts w:ascii="Times New Roman" w:hAnsi="Times New Roman"/>
          <w:sz w:val="22"/>
        </w:rPr>
        <w:t xml:space="preserve">Wartość w </w:t>
      </w:r>
      <w:r w:rsidRPr="00DF2633">
        <w:rPr>
          <w:rFonts w:ascii="Times New Roman" w:hAnsi="Times New Roman"/>
          <w:sz w:val="22"/>
        </w:rPr>
        <w:t>rubryce „urządzenia biurowe</w:t>
      </w:r>
      <w:r w:rsidRPr="003F0CC4">
        <w:rPr>
          <w:rFonts w:ascii="Times New Roman" w:hAnsi="Times New Roman"/>
          <w:sz w:val="22"/>
        </w:rPr>
        <w:t>” w stosunku do roku poprzedniego  nie uległa zmianie i na koniec grudnia 2019</w:t>
      </w:r>
      <w:r w:rsidR="00DF2633">
        <w:rPr>
          <w:rFonts w:ascii="Times New Roman" w:hAnsi="Times New Roman"/>
          <w:sz w:val="22"/>
        </w:rPr>
        <w:t xml:space="preserve"> </w:t>
      </w:r>
      <w:r w:rsidRPr="003F0CC4">
        <w:rPr>
          <w:rFonts w:ascii="Times New Roman" w:hAnsi="Times New Roman"/>
          <w:sz w:val="22"/>
        </w:rPr>
        <w:t xml:space="preserve">r. wynosiła 22 tys. zł  </w:t>
      </w:r>
    </w:p>
    <w:p w:rsidR="0005623E" w:rsidRPr="003F0CC4" w:rsidRDefault="0005623E" w:rsidP="003F0CC4">
      <w:pPr>
        <w:spacing w:after="0" w:line="240" w:lineRule="auto"/>
        <w:jc w:val="both"/>
        <w:rPr>
          <w:rFonts w:ascii="Times New Roman" w:hAnsi="Times New Roman"/>
          <w:sz w:val="22"/>
        </w:rPr>
      </w:pPr>
      <w:r w:rsidRPr="003F0CC4">
        <w:rPr>
          <w:rFonts w:ascii="Times New Roman" w:hAnsi="Times New Roman"/>
          <w:sz w:val="22"/>
        </w:rPr>
        <w:t xml:space="preserve">Wartość </w:t>
      </w:r>
      <w:r w:rsidRPr="00DF2633">
        <w:rPr>
          <w:rFonts w:ascii="Times New Roman" w:hAnsi="Times New Roman"/>
          <w:sz w:val="22"/>
        </w:rPr>
        <w:t>parkanów</w:t>
      </w:r>
      <w:r w:rsidRPr="003F0CC4">
        <w:rPr>
          <w:rFonts w:ascii="Times New Roman" w:hAnsi="Times New Roman"/>
          <w:sz w:val="22"/>
        </w:rPr>
        <w:t xml:space="preserve"> na koniec 2019 roku wynosiła 225 tys. Stan mienia uległ zmniejszeniu o 909,00 zł. oraz zwiększeniu o 25 000 zł. Na zmianę wartości mienia wpływ miała likwidacja starego ogrodzenia przy WDK w Komorowie oraz  postawienie nowego panelowego. </w:t>
      </w:r>
    </w:p>
    <w:p w:rsidR="0005623E" w:rsidRPr="003F0CC4" w:rsidRDefault="0005623E" w:rsidP="003F0CC4">
      <w:pPr>
        <w:spacing w:after="0" w:line="240" w:lineRule="auto"/>
        <w:jc w:val="both"/>
        <w:rPr>
          <w:rFonts w:ascii="Times New Roman" w:hAnsi="Times New Roman"/>
          <w:b/>
          <w:color w:val="FF0000"/>
          <w:sz w:val="22"/>
        </w:rPr>
      </w:pPr>
    </w:p>
    <w:p w:rsidR="0005623E" w:rsidRPr="003F0CC4" w:rsidRDefault="0005623E" w:rsidP="00DF2633">
      <w:pPr>
        <w:spacing w:after="0" w:line="240" w:lineRule="auto"/>
        <w:jc w:val="center"/>
        <w:rPr>
          <w:rFonts w:ascii="Times New Roman" w:hAnsi="Times New Roman"/>
          <w:b/>
          <w:color w:val="FF0000"/>
          <w:sz w:val="22"/>
        </w:rPr>
      </w:pPr>
      <w:r w:rsidRPr="003F0CC4">
        <w:rPr>
          <w:rFonts w:ascii="Times New Roman" w:hAnsi="Times New Roman"/>
          <w:b/>
          <w:color w:val="FF0000"/>
          <w:sz w:val="22"/>
        </w:rPr>
        <w:t>ŚRODKI TRANSPORTOWE</w:t>
      </w:r>
    </w:p>
    <w:p w:rsidR="0005623E" w:rsidRDefault="0005623E" w:rsidP="003F0CC4">
      <w:pPr>
        <w:spacing w:after="0" w:line="240" w:lineRule="auto"/>
        <w:jc w:val="both"/>
        <w:rPr>
          <w:rFonts w:ascii="Times New Roman" w:hAnsi="Times New Roman"/>
          <w:sz w:val="22"/>
        </w:rPr>
      </w:pPr>
      <w:r w:rsidRPr="003F0CC4">
        <w:rPr>
          <w:rFonts w:ascii="Times New Roman" w:hAnsi="Times New Roman"/>
          <w:sz w:val="22"/>
        </w:rPr>
        <w:t xml:space="preserve">Środki transportu obejmują pojazdy mechaniczne jak np.: samochód ciężarowy CADDY, samochody OSP, ciągnik, przyczepy itp. Według stanu na 31.12.2018r. Miasto i Gmina Mikstat posiadała 7 szt. środków transportu o łącznej wartości 267 tys. zł.  </w:t>
      </w:r>
    </w:p>
    <w:p w:rsidR="0005623E" w:rsidRPr="00A5323F" w:rsidRDefault="0005623E" w:rsidP="00A5323F">
      <w:pPr>
        <w:spacing w:after="0" w:line="240" w:lineRule="auto"/>
        <w:rPr>
          <w:rFonts w:ascii="Times New Roman" w:hAnsi="Times New Roman"/>
          <w:b/>
          <w:sz w:val="22"/>
        </w:rPr>
      </w:pPr>
      <w:r w:rsidRPr="00A5323F">
        <w:rPr>
          <w:rFonts w:ascii="Times New Roman" w:hAnsi="Times New Roman"/>
          <w:b/>
          <w:sz w:val="22"/>
        </w:rPr>
        <w:t xml:space="preserve">Łączna wartość środków trwałych na koniec grudnia 2019 roku wynosiła </w:t>
      </w:r>
      <w:r w:rsidRPr="00A5323F">
        <w:rPr>
          <w:rFonts w:ascii="Times New Roman" w:hAnsi="Times New Roman"/>
          <w:b/>
          <w:color w:val="000000"/>
          <w:sz w:val="22"/>
        </w:rPr>
        <w:t xml:space="preserve">65 </w:t>
      </w:r>
      <w:r w:rsidR="00A5323F" w:rsidRPr="00A5323F">
        <w:rPr>
          <w:rFonts w:ascii="Times New Roman" w:hAnsi="Times New Roman"/>
          <w:b/>
          <w:color w:val="000000"/>
          <w:sz w:val="22"/>
        </w:rPr>
        <w:t xml:space="preserve">mln </w:t>
      </w:r>
      <w:r w:rsidRPr="00A5323F">
        <w:rPr>
          <w:rFonts w:ascii="Times New Roman" w:hAnsi="Times New Roman"/>
          <w:b/>
          <w:color w:val="000000"/>
          <w:sz w:val="22"/>
        </w:rPr>
        <w:t>192</w:t>
      </w:r>
      <w:r w:rsidRPr="00A5323F">
        <w:rPr>
          <w:rFonts w:ascii="Times New Roman" w:hAnsi="Times New Roman"/>
          <w:b/>
          <w:sz w:val="22"/>
        </w:rPr>
        <w:t xml:space="preserve"> tys. zł.</w:t>
      </w:r>
    </w:p>
    <w:p w:rsidR="0005623E" w:rsidRPr="003F0CC4" w:rsidRDefault="0005623E" w:rsidP="003F0CC4">
      <w:pPr>
        <w:spacing w:after="0" w:line="240" w:lineRule="auto"/>
        <w:jc w:val="both"/>
        <w:rPr>
          <w:rFonts w:ascii="Times New Roman" w:hAnsi="Times New Roman"/>
          <w:sz w:val="22"/>
        </w:rPr>
      </w:pPr>
      <w:r w:rsidRPr="00E233E1">
        <w:rPr>
          <w:rFonts w:ascii="Times New Roman" w:hAnsi="Times New Roman"/>
          <w:sz w:val="22"/>
        </w:rPr>
        <w:t>Wartości niematerialne i prawne</w:t>
      </w:r>
      <w:r w:rsidRPr="003F0CC4">
        <w:rPr>
          <w:rFonts w:ascii="Times New Roman" w:hAnsi="Times New Roman"/>
          <w:sz w:val="22"/>
        </w:rPr>
        <w:t xml:space="preserve"> (programy komputerowe) uległy zmniejszeniu  o 78 tys. zł i na koniec grudnia 2019 roku wynosiły 179 tys. zł.</w:t>
      </w:r>
    </w:p>
    <w:p w:rsidR="0005623E" w:rsidRPr="003F0CC4" w:rsidRDefault="0005623E" w:rsidP="003F0CC4">
      <w:pPr>
        <w:spacing w:after="0" w:line="240" w:lineRule="auto"/>
        <w:jc w:val="both"/>
        <w:rPr>
          <w:rFonts w:ascii="Times New Roman" w:hAnsi="Times New Roman"/>
          <w:sz w:val="22"/>
        </w:rPr>
      </w:pPr>
      <w:r w:rsidRPr="003F0CC4">
        <w:rPr>
          <w:rFonts w:ascii="Times New Roman" w:hAnsi="Times New Roman"/>
          <w:sz w:val="22"/>
        </w:rPr>
        <w:t>Wartość w rubryce</w:t>
      </w:r>
      <w:r w:rsidRPr="003F0CC4">
        <w:rPr>
          <w:rFonts w:ascii="Times New Roman" w:hAnsi="Times New Roman"/>
          <w:b/>
          <w:sz w:val="22"/>
        </w:rPr>
        <w:t xml:space="preserve"> </w:t>
      </w:r>
      <w:r w:rsidRPr="00E233E1">
        <w:rPr>
          <w:rFonts w:ascii="Times New Roman" w:hAnsi="Times New Roman"/>
          <w:bCs/>
          <w:color w:val="000000"/>
          <w:sz w:val="22"/>
        </w:rPr>
        <w:t>„pozostałe środki trwałe w używaniu”</w:t>
      </w:r>
      <w:r w:rsidRPr="003F0CC4">
        <w:rPr>
          <w:rFonts w:ascii="Times New Roman" w:hAnsi="Times New Roman"/>
          <w:bCs/>
          <w:color w:val="000000"/>
          <w:sz w:val="22"/>
        </w:rPr>
        <w:t xml:space="preserve"> </w:t>
      </w:r>
      <w:r w:rsidRPr="003F0CC4">
        <w:rPr>
          <w:rFonts w:ascii="Times New Roman" w:hAnsi="Times New Roman"/>
          <w:sz w:val="22"/>
        </w:rPr>
        <w:t>uległa zwiększeniu o 345 tys. zł. i na koniec grudnia 2019 roku wynosiła 1 720 tys. zł.</w:t>
      </w:r>
    </w:p>
    <w:p w:rsidR="0005623E" w:rsidRPr="003F0CC4" w:rsidRDefault="0005623E" w:rsidP="00E233E1">
      <w:pPr>
        <w:spacing w:after="0" w:line="240" w:lineRule="auto"/>
        <w:jc w:val="both"/>
        <w:rPr>
          <w:rFonts w:ascii="Times New Roman" w:hAnsi="Times New Roman"/>
          <w:color w:val="000000"/>
          <w:sz w:val="22"/>
        </w:rPr>
      </w:pPr>
      <w:r w:rsidRPr="003F0CC4">
        <w:rPr>
          <w:rFonts w:ascii="Times New Roman" w:hAnsi="Times New Roman"/>
          <w:color w:val="000000"/>
          <w:sz w:val="22"/>
        </w:rPr>
        <w:lastRenderedPageBreak/>
        <w:t>Inwestycje rozpoczęte – środki trwałe w budowie - wartość inwestycji rozpoczętych</w:t>
      </w:r>
      <w:r w:rsidRPr="003F0CC4">
        <w:rPr>
          <w:rFonts w:ascii="Times New Roman" w:hAnsi="Times New Roman"/>
          <w:color w:val="000000"/>
          <w:sz w:val="22"/>
        </w:rPr>
        <w:br/>
        <w:t xml:space="preserve"> i niezakończonych na dzień 31.12.2019</w:t>
      </w:r>
      <w:r w:rsidR="00A5323F">
        <w:rPr>
          <w:rFonts w:ascii="Times New Roman" w:hAnsi="Times New Roman"/>
          <w:color w:val="000000"/>
          <w:sz w:val="22"/>
        </w:rPr>
        <w:t xml:space="preserve"> </w:t>
      </w:r>
      <w:r w:rsidRPr="003F0CC4">
        <w:rPr>
          <w:rFonts w:ascii="Times New Roman" w:hAnsi="Times New Roman"/>
          <w:color w:val="000000"/>
          <w:sz w:val="22"/>
        </w:rPr>
        <w:t>r. wynosiła 735  tys. zł.</w:t>
      </w:r>
    </w:p>
    <w:p w:rsidR="0005623E" w:rsidRPr="003F0CC4" w:rsidRDefault="0005623E" w:rsidP="003F0CC4">
      <w:pPr>
        <w:spacing w:after="0" w:line="240" w:lineRule="auto"/>
        <w:jc w:val="both"/>
        <w:rPr>
          <w:rFonts w:ascii="Times New Roman" w:hAnsi="Times New Roman"/>
          <w:b/>
          <w:color w:val="FF0000"/>
          <w:sz w:val="22"/>
        </w:rPr>
      </w:pPr>
    </w:p>
    <w:p w:rsidR="0005623E" w:rsidRPr="003F0CC4" w:rsidRDefault="0005623E" w:rsidP="00E233E1">
      <w:pPr>
        <w:spacing w:after="0" w:line="240" w:lineRule="auto"/>
        <w:jc w:val="center"/>
        <w:rPr>
          <w:rFonts w:ascii="Times New Roman" w:hAnsi="Times New Roman"/>
          <w:color w:val="FF0000"/>
          <w:sz w:val="22"/>
        </w:rPr>
      </w:pPr>
      <w:r w:rsidRPr="003F0CC4">
        <w:rPr>
          <w:rFonts w:ascii="Times New Roman" w:hAnsi="Times New Roman"/>
          <w:b/>
          <w:color w:val="FF0000"/>
          <w:sz w:val="22"/>
        </w:rPr>
        <w:t>DANE DOTYCZĄCE INNYCH NIŻ WŁASNOŚĆ PRAW MAJĄTKOWYCH</w:t>
      </w:r>
    </w:p>
    <w:p w:rsidR="0005623E" w:rsidRPr="003F0CC4" w:rsidRDefault="0005623E" w:rsidP="003F0CC4">
      <w:pPr>
        <w:spacing w:after="0" w:line="240" w:lineRule="auto"/>
        <w:jc w:val="both"/>
        <w:rPr>
          <w:rFonts w:ascii="Times New Roman" w:hAnsi="Times New Roman"/>
          <w:sz w:val="22"/>
        </w:rPr>
      </w:pPr>
      <w:r w:rsidRPr="003F0CC4">
        <w:rPr>
          <w:rFonts w:ascii="Times New Roman" w:hAnsi="Times New Roman"/>
          <w:sz w:val="22"/>
        </w:rPr>
        <w:t>Wartość długoterminowych aktywów finansowych Miasta i Gminy Mikstat stanowią:</w:t>
      </w:r>
    </w:p>
    <w:p w:rsidR="0005623E" w:rsidRPr="003F0CC4" w:rsidRDefault="0005623E" w:rsidP="003F0CC4">
      <w:pPr>
        <w:pStyle w:val="Akapitzlist"/>
        <w:numPr>
          <w:ilvl w:val="0"/>
          <w:numId w:val="28"/>
        </w:numPr>
        <w:spacing w:after="0" w:line="240" w:lineRule="auto"/>
        <w:jc w:val="both"/>
        <w:rPr>
          <w:rFonts w:ascii="Times New Roman" w:hAnsi="Times New Roman"/>
          <w:sz w:val="22"/>
        </w:rPr>
      </w:pPr>
      <w:r w:rsidRPr="003F0CC4">
        <w:rPr>
          <w:rFonts w:ascii="Times New Roman" w:hAnsi="Times New Roman"/>
          <w:sz w:val="22"/>
        </w:rPr>
        <w:t>udziały w spółce prawa handlowego Oświetlenie uliczne i Drogowe  – 495 tys. zł.</w:t>
      </w:r>
    </w:p>
    <w:p w:rsidR="0005623E" w:rsidRPr="003F0CC4" w:rsidRDefault="0005623E" w:rsidP="003F0CC4">
      <w:pPr>
        <w:pStyle w:val="Akapitzlist"/>
        <w:numPr>
          <w:ilvl w:val="0"/>
          <w:numId w:val="28"/>
        </w:numPr>
        <w:spacing w:after="0" w:line="240" w:lineRule="auto"/>
        <w:jc w:val="both"/>
        <w:rPr>
          <w:rFonts w:ascii="Times New Roman" w:hAnsi="Times New Roman"/>
          <w:sz w:val="22"/>
        </w:rPr>
      </w:pPr>
      <w:r w:rsidRPr="003F0CC4">
        <w:rPr>
          <w:rFonts w:ascii="Times New Roman" w:hAnsi="Times New Roman"/>
          <w:sz w:val="22"/>
        </w:rPr>
        <w:t>wysokość składek członkowskich wniesionych przez Miasto i Gminę w Spółce Wodnej „Strzegowa”: - 1 090 tys. zł.</w:t>
      </w:r>
    </w:p>
    <w:p w:rsidR="0005623E" w:rsidRDefault="0005623E" w:rsidP="003F0CC4">
      <w:pPr>
        <w:pStyle w:val="Akapitzlist"/>
        <w:numPr>
          <w:ilvl w:val="0"/>
          <w:numId w:val="28"/>
        </w:numPr>
        <w:spacing w:after="0" w:line="240" w:lineRule="auto"/>
        <w:jc w:val="both"/>
        <w:rPr>
          <w:rFonts w:ascii="Times New Roman" w:hAnsi="Times New Roman"/>
          <w:sz w:val="22"/>
        </w:rPr>
      </w:pPr>
      <w:r w:rsidRPr="003F0CC4">
        <w:rPr>
          <w:rFonts w:ascii="Times New Roman" w:hAnsi="Times New Roman"/>
          <w:sz w:val="22"/>
        </w:rPr>
        <w:t>udziały w spółce „Regionalny Zakład Zagospodarowania Odpadów” Sp. z o.o. – 1 tys.</w:t>
      </w:r>
    </w:p>
    <w:p w:rsidR="00A5323F" w:rsidRPr="003F0CC4" w:rsidRDefault="00A5323F" w:rsidP="00A5323F">
      <w:pPr>
        <w:pStyle w:val="Akapitzlist"/>
        <w:spacing w:after="0" w:line="240" w:lineRule="auto"/>
        <w:jc w:val="both"/>
        <w:rPr>
          <w:rFonts w:ascii="Times New Roman" w:hAnsi="Times New Roman"/>
          <w:sz w:val="22"/>
        </w:rPr>
      </w:pPr>
    </w:p>
    <w:p w:rsidR="0005623E" w:rsidRPr="00E233E1" w:rsidRDefault="0005623E" w:rsidP="00E233E1">
      <w:pPr>
        <w:spacing w:after="0" w:line="240" w:lineRule="auto"/>
        <w:jc w:val="center"/>
        <w:rPr>
          <w:rFonts w:ascii="Times New Roman" w:hAnsi="Times New Roman" w:cs="Times New Roman"/>
          <w:b/>
          <w:color w:val="FF0000"/>
          <w:sz w:val="22"/>
        </w:rPr>
      </w:pPr>
      <w:r w:rsidRPr="00E233E1">
        <w:rPr>
          <w:rFonts w:ascii="Times New Roman" w:hAnsi="Times New Roman" w:cs="Times New Roman"/>
          <w:b/>
          <w:color w:val="FF0000"/>
          <w:sz w:val="22"/>
        </w:rPr>
        <w:t>ZASOBY MATERIALNE GMINY</w:t>
      </w:r>
    </w:p>
    <w:p w:rsidR="0005623E" w:rsidRPr="00E233E1" w:rsidRDefault="0005623E" w:rsidP="00E233E1">
      <w:pPr>
        <w:spacing w:after="0" w:line="240" w:lineRule="auto"/>
        <w:jc w:val="both"/>
        <w:rPr>
          <w:rFonts w:ascii="Times New Roman" w:hAnsi="Times New Roman" w:cs="Times New Roman"/>
          <w:bCs/>
          <w:sz w:val="22"/>
        </w:rPr>
      </w:pPr>
      <w:r w:rsidRPr="00E233E1">
        <w:rPr>
          <w:rFonts w:ascii="Times New Roman" w:hAnsi="Times New Roman" w:cs="Times New Roman"/>
          <w:bCs/>
          <w:sz w:val="22"/>
        </w:rPr>
        <w:t xml:space="preserve">Program gospodarowania mieszkaniowym zasobem Miasta i Gminy Mikstat określony został </w:t>
      </w:r>
      <w:r w:rsidRPr="00E233E1">
        <w:rPr>
          <w:rFonts w:ascii="Times New Roman" w:hAnsi="Times New Roman" w:cs="Times New Roman"/>
          <w:bCs/>
          <w:sz w:val="22"/>
        </w:rPr>
        <w:br/>
        <w:t>m.in. w Uchwale nr VII/29/2015 Rady Miejskiej w Mikstacie z dnia 21 kwietnia 2015</w:t>
      </w:r>
      <w:r w:rsidR="00E233E1">
        <w:rPr>
          <w:rFonts w:ascii="Times New Roman" w:hAnsi="Times New Roman" w:cs="Times New Roman"/>
          <w:bCs/>
          <w:sz w:val="22"/>
        </w:rPr>
        <w:t xml:space="preserve"> </w:t>
      </w:r>
      <w:r w:rsidRPr="00E233E1">
        <w:rPr>
          <w:rFonts w:ascii="Times New Roman" w:hAnsi="Times New Roman" w:cs="Times New Roman"/>
          <w:bCs/>
          <w:sz w:val="22"/>
        </w:rPr>
        <w:t>r. w sprawie wieloletniego programu gospodarowania mieszkaniowym zasobem Miasta i Gminy Mikstat na lata 2015-2019. Uchwała obejmuje prognozy dotyczące wielkości zasobu mieszkaniowego Miasta i Gminy Mikstat w poszczególnych latach.</w:t>
      </w:r>
    </w:p>
    <w:p w:rsidR="00A5323F" w:rsidRDefault="00A5323F" w:rsidP="00E233E1">
      <w:pPr>
        <w:pStyle w:val="Akapitzlist"/>
        <w:spacing w:line="240" w:lineRule="auto"/>
        <w:ind w:left="0"/>
        <w:jc w:val="center"/>
        <w:rPr>
          <w:rFonts w:ascii="Times New Roman" w:hAnsi="Times New Roman" w:cs="Times New Roman"/>
          <w:sz w:val="22"/>
        </w:rPr>
      </w:pPr>
    </w:p>
    <w:p w:rsidR="00E233E1" w:rsidRDefault="0005623E" w:rsidP="00E233E1">
      <w:pPr>
        <w:pStyle w:val="Akapitzlist"/>
        <w:spacing w:line="240" w:lineRule="auto"/>
        <w:ind w:left="0"/>
        <w:jc w:val="center"/>
        <w:rPr>
          <w:rFonts w:ascii="Times New Roman" w:hAnsi="Times New Roman" w:cs="Times New Roman"/>
          <w:sz w:val="22"/>
        </w:rPr>
      </w:pPr>
      <w:r w:rsidRPr="00E233E1">
        <w:rPr>
          <w:rFonts w:ascii="Times New Roman" w:hAnsi="Times New Roman" w:cs="Times New Roman"/>
          <w:sz w:val="22"/>
        </w:rPr>
        <w:t>W skład mieszkaniowego zasobu Miasta i Gminy Mikstat wchodzą następujące lokale mieszkalne</w:t>
      </w:r>
      <w:r w:rsidR="00E233E1">
        <w:rPr>
          <w:rFonts w:ascii="Times New Roman" w:hAnsi="Times New Roman" w:cs="Times New Roman"/>
          <w:sz w:val="22"/>
        </w:rPr>
        <w:t>:</w:t>
      </w:r>
    </w:p>
    <w:p w:rsidR="0005623E" w:rsidRPr="00E233E1" w:rsidRDefault="00E233E1" w:rsidP="00E233E1">
      <w:pPr>
        <w:pStyle w:val="Akapitzlist"/>
        <w:spacing w:line="240" w:lineRule="auto"/>
        <w:ind w:left="0"/>
        <w:jc w:val="center"/>
        <w:rPr>
          <w:rFonts w:ascii="Times New Roman" w:hAnsi="Times New Roman" w:cs="Times New Roman"/>
          <w:b/>
          <w:sz w:val="22"/>
        </w:rPr>
      </w:pPr>
      <w:r>
        <w:rPr>
          <w:rFonts w:ascii="Times New Roman" w:hAnsi="Times New Roman" w:cs="Times New Roman"/>
          <w:sz w:val="22"/>
        </w:rPr>
        <w:t>(</w:t>
      </w:r>
      <w:r w:rsidR="0005623E" w:rsidRPr="00E233E1">
        <w:rPr>
          <w:rFonts w:ascii="Times New Roman" w:hAnsi="Times New Roman" w:cs="Times New Roman"/>
          <w:sz w:val="22"/>
        </w:rPr>
        <w:t>stan na dzień 31.12.2019</w:t>
      </w:r>
      <w:r>
        <w:rPr>
          <w:rFonts w:ascii="Times New Roman" w:hAnsi="Times New Roman" w:cs="Times New Roman"/>
          <w:sz w:val="22"/>
        </w:rPr>
        <w:t xml:space="preserve"> </w:t>
      </w:r>
      <w:r w:rsidR="0005623E" w:rsidRPr="00E233E1">
        <w:rPr>
          <w:rFonts w:ascii="Times New Roman" w:hAnsi="Times New Roman" w:cs="Times New Roman"/>
          <w:sz w:val="22"/>
        </w:rPr>
        <w:t>r.</w:t>
      </w:r>
      <w:r>
        <w:rPr>
          <w:rFonts w:ascii="Times New Roman" w:hAnsi="Times New Roman" w:cs="Times New Roman"/>
          <w:sz w:val="22"/>
        </w:rPr>
        <w:t>)</w:t>
      </w:r>
    </w:p>
    <w:tbl>
      <w:tblPr>
        <w:tblStyle w:val="Tabela-Siatka"/>
        <w:tblW w:w="6543" w:type="dxa"/>
        <w:jc w:val="center"/>
        <w:tblInd w:w="360" w:type="dxa"/>
        <w:tblLook w:val="04A0" w:firstRow="1" w:lastRow="0" w:firstColumn="1" w:lastColumn="0" w:noHBand="0" w:noVBand="1"/>
      </w:tblPr>
      <w:tblGrid>
        <w:gridCol w:w="541"/>
        <w:gridCol w:w="2588"/>
        <w:gridCol w:w="1149"/>
        <w:gridCol w:w="2265"/>
      </w:tblGrid>
      <w:tr w:rsidR="0005623E" w:rsidRPr="00E233E1" w:rsidTr="00E02E35">
        <w:trPr>
          <w:jc w:val="center"/>
        </w:trPr>
        <w:tc>
          <w:tcPr>
            <w:tcW w:w="541" w:type="dxa"/>
            <w:shd w:val="clear" w:color="auto" w:fill="D9D9D9" w:themeFill="background1" w:themeFillShade="D9"/>
          </w:tcPr>
          <w:p w:rsidR="0005623E" w:rsidRPr="00E233E1" w:rsidRDefault="0005623E" w:rsidP="00E233E1">
            <w:pPr>
              <w:spacing w:line="240" w:lineRule="auto"/>
              <w:jc w:val="center"/>
              <w:rPr>
                <w:rFonts w:ascii="Times New Roman" w:hAnsi="Times New Roman" w:cs="Times New Roman"/>
                <w:b/>
                <w:sz w:val="22"/>
              </w:rPr>
            </w:pPr>
            <w:r w:rsidRPr="00E233E1">
              <w:rPr>
                <w:rFonts w:ascii="Times New Roman" w:hAnsi="Times New Roman" w:cs="Times New Roman"/>
                <w:b/>
                <w:sz w:val="22"/>
              </w:rPr>
              <w:t>Lp.</w:t>
            </w:r>
          </w:p>
        </w:tc>
        <w:tc>
          <w:tcPr>
            <w:tcW w:w="3737" w:type="dxa"/>
            <w:gridSpan w:val="2"/>
            <w:shd w:val="clear" w:color="auto" w:fill="D9D9D9" w:themeFill="background1" w:themeFillShade="D9"/>
          </w:tcPr>
          <w:p w:rsidR="0005623E" w:rsidRPr="00E233E1" w:rsidRDefault="0005623E" w:rsidP="00E233E1">
            <w:pPr>
              <w:spacing w:line="240" w:lineRule="auto"/>
              <w:jc w:val="center"/>
              <w:rPr>
                <w:rFonts w:ascii="Times New Roman" w:hAnsi="Times New Roman" w:cs="Times New Roman"/>
                <w:b/>
                <w:sz w:val="22"/>
              </w:rPr>
            </w:pPr>
            <w:r w:rsidRPr="00E233E1">
              <w:rPr>
                <w:rFonts w:ascii="Times New Roman" w:hAnsi="Times New Roman" w:cs="Times New Roman"/>
                <w:b/>
                <w:sz w:val="22"/>
              </w:rPr>
              <w:t>Położenie budynku</w:t>
            </w:r>
          </w:p>
          <w:p w:rsidR="0005623E" w:rsidRPr="00E233E1" w:rsidRDefault="0005623E" w:rsidP="00E233E1">
            <w:pPr>
              <w:spacing w:line="240" w:lineRule="auto"/>
              <w:jc w:val="center"/>
              <w:rPr>
                <w:rFonts w:ascii="Times New Roman" w:hAnsi="Times New Roman" w:cs="Times New Roman"/>
                <w:b/>
                <w:sz w:val="22"/>
              </w:rPr>
            </w:pPr>
          </w:p>
        </w:tc>
        <w:tc>
          <w:tcPr>
            <w:tcW w:w="2265" w:type="dxa"/>
            <w:shd w:val="clear" w:color="auto" w:fill="D9D9D9" w:themeFill="background1" w:themeFillShade="D9"/>
          </w:tcPr>
          <w:p w:rsidR="0005623E" w:rsidRPr="00E233E1" w:rsidRDefault="0005623E" w:rsidP="00E233E1">
            <w:pPr>
              <w:spacing w:line="240" w:lineRule="auto"/>
              <w:jc w:val="center"/>
              <w:rPr>
                <w:rFonts w:ascii="Times New Roman" w:hAnsi="Times New Roman" w:cs="Times New Roman"/>
                <w:b/>
                <w:sz w:val="22"/>
                <w:vertAlign w:val="superscript"/>
              </w:rPr>
            </w:pPr>
            <w:r w:rsidRPr="00E233E1">
              <w:rPr>
                <w:rFonts w:ascii="Times New Roman" w:hAnsi="Times New Roman" w:cs="Times New Roman"/>
                <w:b/>
                <w:sz w:val="22"/>
              </w:rPr>
              <w:t>powierzchnia mieszkalna w m</w:t>
            </w:r>
            <w:r w:rsidRPr="00E233E1">
              <w:rPr>
                <w:rFonts w:ascii="Times New Roman" w:hAnsi="Times New Roman" w:cs="Times New Roman"/>
                <w:b/>
                <w:sz w:val="22"/>
                <w:vertAlign w:val="superscript"/>
              </w:rPr>
              <w:t>2</w:t>
            </w:r>
          </w:p>
        </w:tc>
      </w:tr>
      <w:tr w:rsidR="0005623E" w:rsidRPr="00E233E1" w:rsidTr="00E02E35">
        <w:trPr>
          <w:jc w:val="center"/>
        </w:trPr>
        <w:tc>
          <w:tcPr>
            <w:tcW w:w="541" w:type="dxa"/>
            <w:vMerge w:val="restart"/>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1.</w:t>
            </w:r>
          </w:p>
        </w:tc>
        <w:tc>
          <w:tcPr>
            <w:tcW w:w="2588" w:type="dxa"/>
            <w:vMerge w:val="restart"/>
          </w:tcPr>
          <w:p w:rsidR="0005623E" w:rsidRPr="00E233E1" w:rsidRDefault="0005623E" w:rsidP="00E233E1">
            <w:pPr>
              <w:spacing w:line="240" w:lineRule="auto"/>
              <w:jc w:val="center"/>
              <w:rPr>
                <w:rFonts w:ascii="Times New Roman" w:hAnsi="Times New Roman" w:cs="Times New Roman"/>
                <w:sz w:val="22"/>
              </w:rPr>
            </w:pPr>
          </w:p>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Mikstat, ul. Brzozowa</w:t>
            </w:r>
          </w:p>
        </w:tc>
        <w:tc>
          <w:tcPr>
            <w:tcW w:w="1149"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14/1</w:t>
            </w:r>
          </w:p>
        </w:tc>
        <w:tc>
          <w:tcPr>
            <w:tcW w:w="2265"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61,7</w:t>
            </w:r>
          </w:p>
        </w:tc>
      </w:tr>
      <w:tr w:rsidR="0005623E" w:rsidRPr="00E233E1" w:rsidTr="00E02E35">
        <w:trPr>
          <w:trHeight w:val="159"/>
          <w:jc w:val="center"/>
        </w:trPr>
        <w:tc>
          <w:tcPr>
            <w:tcW w:w="541" w:type="dxa"/>
            <w:vMerge/>
            <w:tcBorders>
              <w:bottom w:val="single" w:sz="24" w:space="0" w:color="auto"/>
            </w:tcBorders>
          </w:tcPr>
          <w:p w:rsidR="0005623E" w:rsidRPr="00E233E1" w:rsidRDefault="0005623E" w:rsidP="00E233E1">
            <w:pPr>
              <w:spacing w:line="240" w:lineRule="auto"/>
              <w:ind w:left="360"/>
              <w:jc w:val="center"/>
              <w:rPr>
                <w:rFonts w:ascii="Times New Roman" w:hAnsi="Times New Roman" w:cs="Times New Roman"/>
                <w:sz w:val="22"/>
              </w:rPr>
            </w:pPr>
          </w:p>
        </w:tc>
        <w:tc>
          <w:tcPr>
            <w:tcW w:w="2588" w:type="dxa"/>
            <w:vMerge/>
            <w:tcBorders>
              <w:bottom w:val="single" w:sz="24" w:space="0" w:color="auto"/>
            </w:tcBorders>
          </w:tcPr>
          <w:p w:rsidR="0005623E" w:rsidRPr="00E233E1" w:rsidRDefault="0005623E" w:rsidP="00E233E1">
            <w:pPr>
              <w:spacing w:line="240" w:lineRule="auto"/>
              <w:jc w:val="center"/>
              <w:rPr>
                <w:rFonts w:ascii="Times New Roman" w:hAnsi="Times New Roman" w:cs="Times New Roman"/>
                <w:sz w:val="22"/>
              </w:rPr>
            </w:pPr>
          </w:p>
        </w:tc>
        <w:tc>
          <w:tcPr>
            <w:tcW w:w="1149" w:type="dxa"/>
            <w:tcBorders>
              <w:bottom w:val="single" w:sz="24"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14/4</w:t>
            </w:r>
          </w:p>
        </w:tc>
        <w:tc>
          <w:tcPr>
            <w:tcW w:w="2265" w:type="dxa"/>
            <w:tcBorders>
              <w:bottom w:val="single" w:sz="24"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46,78</w:t>
            </w:r>
          </w:p>
        </w:tc>
      </w:tr>
      <w:tr w:rsidR="0005623E" w:rsidRPr="00E233E1" w:rsidTr="00E02E35">
        <w:trPr>
          <w:jc w:val="center"/>
        </w:trPr>
        <w:tc>
          <w:tcPr>
            <w:tcW w:w="541" w:type="dxa"/>
            <w:vMerge w:val="restart"/>
            <w:tcBorders>
              <w:top w:val="single" w:sz="24" w:space="0" w:color="auto"/>
            </w:tcBorders>
          </w:tcPr>
          <w:p w:rsidR="0005623E" w:rsidRPr="00E233E1" w:rsidRDefault="0005623E" w:rsidP="00E233E1">
            <w:pPr>
              <w:spacing w:line="240" w:lineRule="auto"/>
              <w:jc w:val="center"/>
              <w:rPr>
                <w:rFonts w:ascii="Times New Roman" w:hAnsi="Times New Roman" w:cs="Times New Roman"/>
                <w:sz w:val="22"/>
              </w:rPr>
            </w:pPr>
          </w:p>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2.</w:t>
            </w:r>
          </w:p>
        </w:tc>
        <w:tc>
          <w:tcPr>
            <w:tcW w:w="2588" w:type="dxa"/>
            <w:vMerge w:val="restart"/>
            <w:tcBorders>
              <w:top w:val="single" w:sz="24" w:space="0" w:color="auto"/>
            </w:tcBorders>
          </w:tcPr>
          <w:p w:rsidR="0005623E" w:rsidRPr="00E233E1" w:rsidRDefault="0005623E" w:rsidP="00E233E1">
            <w:pPr>
              <w:spacing w:line="240" w:lineRule="auto"/>
              <w:jc w:val="center"/>
              <w:rPr>
                <w:rFonts w:ascii="Times New Roman" w:hAnsi="Times New Roman" w:cs="Times New Roman"/>
                <w:sz w:val="22"/>
              </w:rPr>
            </w:pPr>
          </w:p>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Mikstat, ul. Kościuszki</w:t>
            </w:r>
          </w:p>
        </w:tc>
        <w:tc>
          <w:tcPr>
            <w:tcW w:w="1149" w:type="dxa"/>
            <w:tcBorders>
              <w:top w:val="single" w:sz="24"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1/3</w:t>
            </w:r>
          </w:p>
        </w:tc>
        <w:tc>
          <w:tcPr>
            <w:tcW w:w="2265" w:type="dxa"/>
            <w:tcBorders>
              <w:top w:val="single" w:sz="24"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18,30</w:t>
            </w:r>
          </w:p>
        </w:tc>
      </w:tr>
      <w:tr w:rsidR="0005623E" w:rsidRPr="00E233E1" w:rsidTr="00E02E35">
        <w:trPr>
          <w:jc w:val="center"/>
        </w:trPr>
        <w:tc>
          <w:tcPr>
            <w:tcW w:w="541" w:type="dxa"/>
            <w:vMerge/>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p>
        </w:tc>
        <w:tc>
          <w:tcPr>
            <w:tcW w:w="2588" w:type="dxa"/>
            <w:vMerge/>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p>
        </w:tc>
        <w:tc>
          <w:tcPr>
            <w:tcW w:w="1149" w:type="dxa"/>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1/5</w:t>
            </w:r>
          </w:p>
        </w:tc>
        <w:tc>
          <w:tcPr>
            <w:tcW w:w="2265" w:type="dxa"/>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43,99</w:t>
            </w:r>
          </w:p>
        </w:tc>
      </w:tr>
      <w:tr w:rsidR="0005623E" w:rsidRPr="00E233E1" w:rsidTr="00E02E35">
        <w:trPr>
          <w:jc w:val="center"/>
        </w:trPr>
        <w:tc>
          <w:tcPr>
            <w:tcW w:w="541" w:type="dxa"/>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p>
        </w:tc>
        <w:tc>
          <w:tcPr>
            <w:tcW w:w="2588" w:type="dxa"/>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p>
        </w:tc>
        <w:tc>
          <w:tcPr>
            <w:tcW w:w="1149" w:type="dxa"/>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1/4</w:t>
            </w:r>
          </w:p>
        </w:tc>
        <w:tc>
          <w:tcPr>
            <w:tcW w:w="2265" w:type="dxa"/>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113,91</w:t>
            </w:r>
          </w:p>
        </w:tc>
      </w:tr>
      <w:tr w:rsidR="0005623E" w:rsidRPr="00E233E1" w:rsidTr="00E02E35">
        <w:trPr>
          <w:jc w:val="center"/>
        </w:trPr>
        <w:tc>
          <w:tcPr>
            <w:tcW w:w="541" w:type="dxa"/>
            <w:vMerge w:val="restart"/>
            <w:tcBorders>
              <w:top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3.</w:t>
            </w:r>
          </w:p>
        </w:tc>
        <w:tc>
          <w:tcPr>
            <w:tcW w:w="2588" w:type="dxa"/>
            <w:vMerge w:val="restart"/>
            <w:tcBorders>
              <w:top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Mikstat, ul. Słowackiego</w:t>
            </w:r>
          </w:p>
        </w:tc>
        <w:tc>
          <w:tcPr>
            <w:tcW w:w="1149" w:type="dxa"/>
            <w:tcBorders>
              <w:top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6/2</w:t>
            </w:r>
          </w:p>
        </w:tc>
        <w:tc>
          <w:tcPr>
            <w:tcW w:w="2265" w:type="dxa"/>
            <w:tcBorders>
              <w:top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57,56</w:t>
            </w:r>
          </w:p>
        </w:tc>
      </w:tr>
      <w:tr w:rsidR="0005623E" w:rsidRPr="00E233E1" w:rsidTr="00E02E35">
        <w:trPr>
          <w:jc w:val="center"/>
        </w:trPr>
        <w:tc>
          <w:tcPr>
            <w:tcW w:w="541" w:type="dxa"/>
            <w:vMerge/>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p>
        </w:tc>
        <w:tc>
          <w:tcPr>
            <w:tcW w:w="2588" w:type="dxa"/>
            <w:vMerge/>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p>
        </w:tc>
        <w:tc>
          <w:tcPr>
            <w:tcW w:w="1149" w:type="dxa"/>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6/3</w:t>
            </w:r>
          </w:p>
        </w:tc>
        <w:tc>
          <w:tcPr>
            <w:tcW w:w="2265" w:type="dxa"/>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40,24</w:t>
            </w:r>
          </w:p>
        </w:tc>
      </w:tr>
      <w:tr w:rsidR="0005623E" w:rsidRPr="00E233E1" w:rsidTr="00E02E35">
        <w:trPr>
          <w:jc w:val="center"/>
        </w:trPr>
        <w:tc>
          <w:tcPr>
            <w:tcW w:w="541" w:type="dxa"/>
            <w:vMerge w:val="restart"/>
            <w:tcBorders>
              <w:top w:val="single" w:sz="18" w:space="0" w:color="auto"/>
            </w:tcBorders>
          </w:tcPr>
          <w:p w:rsidR="0005623E" w:rsidRPr="00E233E1" w:rsidRDefault="0005623E" w:rsidP="00E233E1">
            <w:pPr>
              <w:spacing w:line="240" w:lineRule="auto"/>
              <w:jc w:val="center"/>
              <w:rPr>
                <w:rFonts w:ascii="Times New Roman" w:hAnsi="Times New Roman" w:cs="Times New Roman"/>
                <w:sz w:val="22"/>
              </w:rPr>
            </w:pPr>
          </w:p>
          <w:p w:rsidR="0005623E" w:rsidRPr="00E233E1" w:rsidRDefault="0005623E" w:rsidP="00E233E1">
            <w:pPr>
              <w:spacing w:line="240" w:lineRule="auto"/>
              <w:jc w:val="center"/>
              <w:rPr>
                <w:rFonts w:ascii="Times New Roman" w:hAnsi="Times New Roman" w:cs="Times New Roman"/>
                <w:sz w:val="22"/>
              </w:rPr>
            </w:pPr>
          </w:p>
          <w:p w:rsidR="0005623E" w:rsidRPr="00E233E1" w:rsidRDefault="0005623E" w:rsidP="00E233E1">
            <w:pPr>
              <w:spacing w:line="240" w:lineRule="auto"/>
              <w:jc w:val="center"/>
              <w:rPr>
                <w:rFonts w:ascii="Times New Roman" w:hAnsi="Times New Roman" w:cs="Times New Roman"/>
                <w:sz w:val="22"/>
              </w:rPr>
            </w:pPr>
          </w:p>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w:t>
            </w:r>
          </w:p>
        </w:tc>
        <w:tc>
          <w:tcPr>
            <w:tcW w:w="2588" w:type="dxa"/>
            <w:vMerge w:val="restart"/>
            <w:tcBorders>
              <w:top w:val="single" w:sz="18" w:space="0" w:color="auto"/>
            </w:tcBorders>
          </w:tcPr>
          <w:p w:rsidR="0005623E" w:rsidRPr="00E233E1" w:rsidRDefault="0005623E" w:rsidP="00E233E1">
            <w:pPr>
              <w:spacing w:line="240" w:lineRule="auto"/>
              <w:jc w:val="center"/>
              <w:rPr>
                <w:rFonts w:ascii="Times New Roman" w:hAnsi="Times New Roman" w:cs="Times New Roman"/>
                <w:sz w:val="22"/>
              </w:rPr>
            </w:pPr>
          </w:p>
          <w:p w:rsidR="0005623E" w:rsidRPr="00E233E1" w:rsidRDefault="0005623E" w:rsidP="00E233E1">
            <w:pPr>
              <w:spacing w:line="240" w:lineRule="auto"/>
              <w:jc w:val="center"/>
              <w:rPr>
                <w:rFonts w:ascii="Times New Roman" w:hAnsi="Times New Roman" w:cs="Times New Roman"/>
                <w:sz w:val="22"/>
              </w:rPr>
            </w:pPr>
          </w:p>
          <w:p w:rsidR="0005623E" w:rsidRPr="00E233E1" w:rsidRDefault="0005623E" w:rsidP="00E233E1">
            <w:pPr>
              <w:spacing w:line="240" w:lineRule="auto"/>
              <w:jc w:val="center"/>
              <w:rPr>
                <w:rFonts w:ascii="Times New Roman" w:hAnsi="Times New Roman" w:cs="Times New Roman"/>
                <w:sz w:val="22"/>
              </w:rPr>
            </w:pPr>
          </w:p>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Komorów</w:t>
            </w:r>
          </w:p>
        </w:tc>
        <w:tc>
          <w:tcPr>
            <w:tcW w:w="1149" w:type="dxa"/>
            <w:tcBorders>
              <w:top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43/1</w:t>
            </w:r>
          </w:p>
        </w:tc>
        <w:tc>
          <w:tcPr>
            <w:tcW w:w="2265" w:type="dxa"/>
            <w:tcBorders>
              <w:top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50,97</w:t>
            </w:r>
          </w:p>
        </w:tc>
      </w:tr>
      <w:tr w:rsidR="0005623E" w:rsidRPr="00E233E1" w:rsidTr="00E02E35">
        <w:trPr>
          <w:jc w:val="center"/>
        </w:trPr>
        <w:tc>
          <w:tcPr>
            <w:tcW w:w="541" w:type="dxa"/>
            <w:vMerge/>
          </w:tcPr>
          <w:p w:rsidR="0005623E" w:rsidRPr="00E233E1" w:rsidRDefault="0005623E" w:rsidP="00E233E1">
            <w:pPr>
              <w:spacing w:line="240" w:lineRule="auto"/>
              <w:jc w:val="center"/>
              <w:rPr>
                <w:rFonts w:ascii="Times New Roman" w:hAnsi="Times New Roman" w:cs="Times New Roman"/>
                <w:sz w:val="22"/>
              </w:rPr>
            </w:pPr>
          </w:p>
        </w:tc>
        <w:tc>
          <w:tcPr>
            <w:tcW w:w="2588" w:type="dxa"/>
            <w:vMerge/>
          </w:tcPr>
          <w:p w:rsidR="0005623E" w:rsidRPr="00E233E1" w:rsidRDefault="0005623E" w:rsidP="00E233E1">
            <w:pPr>
              <w:spacing w:line="240" w:lineRule="auto"/>
              <w:jc w:val="center"/>
              <w:rPr>
                <w:rFonts w:ascii="Times New Roman" w:hAnsi="Times New Roman" w:cs="Times New Roman"/>
                <w:sz w:val="22"/>
              </w:rPr>
            </w:pPr>
          </w:p>
        </w:tc>
        <w:tc>
          <w:tcPr>
            <w:tcW w:w="1149"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43/4</w:t>
            </w:r>
          </w:p>
        </w:tc>
        <w:tc>
          <w:tcPr>
            <w:tcW w:w="2265"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63,50</w:t>
            </w:r>
          </w:p>
        </w:tc>
      </w:tr>
      <w:tr w:rsidR="0005623E" w:rsidRPr="00E233E1" w:rsidTr="00E02E35">
        <w:trPr>
          <w:jc w:val="center"/>
        </w:trPr>
        <w:tc>
          <w:tcPr>
            <w:tcW w:w="541" w:type="dxa"/>
            <w:vMerge/>
          </w:tcPr>
          <w:p w:rsidR="0005623E" w:rsidRPr="00E233E1" w:rsidRDefault="0005623E" w:rsidP="00E233E1">
            <w:pPr>
              <w:spacing w:line="240" w:lineRule="auto"/>
              <w:jc w:val="center"/>
              <w:rPr>
                <w:rFonts w:ascii="Times New Roman" w:hAnsi="Times New Roman" w:cs="Times New Roman"/>
                <w:sz w:val="22"/>
              </w:rPr>
            </w:pPr>
          </w:p>
        </w:tc>
        <w:tc>
          <w:tcPr>
            <w:tcW w:w="2588" w:type="dxa"/>
            <w:vMerge/>
          </w:tcPr>
          <w:p w:rsidR="0005623E" w:rsidRPr="00E233E1" w:rsidRDefault="0005623E" w:rsidP="00E233E1">
            <w:pPr>
              <w:spacing w:line="240" w:lineRule="auto"/>
              <w:jc w:val="center"/>
              <w:rPr>
                <w:rFonts w:ascii="Times New Roman" w:hAnsi="Times New Roman" w:cs="Times New Roman"/>
                <w:sz w:val="22"/>
              </w:rPr>
            </w:pPr>
          </w:p>
        </w:tc>
        <w:tc>
          <w:tcPr>
            <w:tcW w:w="1149"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43/5</w:t>
            </w:r>
          </w:p>
        </w:tc>
        <w:tc>
          <w:tcPr>
            <w:tcW w:w="2265"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51,99</w:t>
            </w:r>
          </w:p>
        </w:tc>
      </w:tr>
      <w:tr w:rsidR="0005623E" w:rsidRPr="00E233E1" w:rsidTr="00E02E35">
        <w:trPr>
          <w:jc w:val="center"/>
        </w:trPr>
        <w:tc>
          <w:tcPr>
            <w:tcW w:w="541" w:type="dxa"/>
            <w:vMerge/>
          </w:tcPr>
          <w:p w:rsidR="0005623E" w:rsidRPr="00E233E1" w:rsidRDefault="0005623E" w:rsidP="00E233E1">
            <w:pPr>
              <w:spacing w:line="240" w:lineRule="auto"/>
              <w:jc w:val="center"/>
              <w:rPr>
                <w:rFonts w:ascii="Times New Roman" w:hAnsi="Times New Roman" w:cs="Times New Roman"/>
                <w:sz w:val="22"/>
              </w:rPr>
            </w:pPr>
          </w:p>
        </w:tc>
        <w:tc>
          <w:tcPr>
            <w:tcW w:w="2588" w:type="dxa"/>
            <w:vMerge/>
          </w:tcPr>
          <w:p w:rsidR="0005623E" w:rsidRPr="00E233E1" w:rsidRDefault="0005623E" w:rsidP="00E233E1">
            <w:pPr>
              <w:spacing w:line="240" w:lineRule="auto"/>
              <w:jc w:val="center"/>
              <w:rPr>
                <w:rFonts w:ascii="Times New Roman" w:hAnsi="Times New Roman" w:cs="Times New Roman"/>
                <w:sz w:val="22"/>
              </w:rPr>
            </w:pPr>
          </w:p>
        </w:tc>
        <w:tc>
          <w:tcPr>
            <w:tcW w:w="1149"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43/6</w:t>
            </w:r>
          </w:p>
        </w:tc>
        <w:tc>
          <w:tcPr>
            <w:tcW w:w="2265"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42,40</w:t>
            </w:r>
          </w:p>
        </w:tc>
      </w:tr>
      <w:tr w:rsidR="0005623E" w:rsidRPr="00E233E1" w:rsidTr="00E02E35">
        <w:trPr>
          <w:jc w:val="center"/>
        </w:trPr>
        <w:tc>
          <w:tcPr>
            <w:tcW w:w="541" w:type="dxa"/>
            <w:vMerge/>
          </w:tcPr>
          <w:p w:rsidR="0005623E" w:rsidRPr="00E233E1" w:rsidRDefault="0005623E" w:rsidP="00E233E1">
            <w:pPr>
              <w:spacing w:line="240" w:lineRule="auto"/>
              <w:jc w:val="center"/>
              <w:rPr>
                <w:rFonts w:ascii="Times New Roman" w:hAnsi="Times New Roman" w:cs="Times New Roman"/>
                <w:sz w:val="22"/>
              </w:rPr>
            </w:pPr>
          </w:p>
        </w:tc>
        <w:tc>
          <w:tcPr>
            <w:tcW w:w="2588" w:type="dxa"/>
            <w:vMerge/>
          </w:tcPr>
          <w:p w:rsidR="0005623E" w:rsidRPr="00E233E1" w:rsidRDefault="0005623E" w:rsidP="00E233E1">
            <w:pPr>
              <w:spacing w:line="240" w:lineRule="auto"/>
              <w:jc w:val="center"/>
              <w:rPr>
                <w:rFonts w:ascii="Times New Roman" w:hAnsi="Times New Roman" w:cs="Times New Roman"/>
                <w:sz w:val="22"/>
              </w:rPr>
            </w:pPr>
          </w:p>
        </w:tc>
        <w:tc>
          <w:tcPr>
            <w:tcW w:w="1149"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43/7</w:t>
            </w:r>
          </w:p>
        </w:tc>
        <w:tc>
          <w:tcPr>
            <w:tcW w:w="2265"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44,10</w:t>
            </w:r>
          </w:p>
        </w:tc>
      </w:tr>
      <w:tr w:rsidR="0005623E" w:rsidRPr="00E233E1" w:rsidTr="00E02E35">
        <w:trPr>
          <w:jc w:val="center"/>
        </w:trPr>
        <w:tc>
          <w:tcPr>
            <w:tcW w:w="541" w:type="dxa"/>
            <w:vMerge/>
          </w:tcPr>
          <w:p w:rsidR="0005623E" w:rsidRPr="00E233E1" w:rsidRDefault="0005623E" w:rsidP="00E233E1">
            <w:pPr>
              <w:spacing w:line="240" w:lineRule="auto"/>
              <w:jc w:val="center"/>
              <w:rPr>
                <w:rFonts w:ascii="Times New Roman" w:hAnsi="Times New Roman" w:cs="Times New Roman"/>
                <w:sz w:val="22"/>
              </w:rPr>
            </w:pPr>
          </w:p>
        </w:tc>
        <w:tc>
          <w:tcPr>
            <w:tcW w:w="2588" w:type="dxa"/>
            <w:vMerge/>
          </w:tcPr>
          <w:p w:rsidR="0005623E" w:rsidRPr="00E233E1" w:rsidRDefault="0005623E" w:rsidP="00E233E1">
            <w:pPr>
              <w:spacing w:line="240" w:lineRule="auto"/>
              <w:jc w:val="center"/>
              <w:rPr>
                <w:rFonts w:ascii="Times New Roman" w:hAnsi="Times New Roman" w:cs="Times New Roman"/>
                <w:sz w:val="22"/>
              </w:rPr>
            </w:pPr>
          </w:p>
        </w:tc>
        <w:tc>
          <w:tcPr>
            <w:tcW w:w="1149"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43/8</w:t>
            </w:r>
          </w:p>
        </w:tc>
        <w:tc>
          <w:tcPr>
            <w:tcW w:w="2265"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33,72</w:t>
            </w:r>
          </w:p>
        </w:tc>
      </w:tr>
      <w:tr w:rsidR="0005623E" w:rsidRPr="00E233E1" w:rsidTr="00E02E35">
        <w:trPr>
          <w:jc w:val="center"/>
        </w:trPr>
        <w:tc>
          <w:tcPr>
            <w:tcW w:w="541" w:type="dxa"/>
            <w:vMerge/>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p>
        </w:tc>
        <w:tc>
          <w:tcPr>
            <w:tcW w:w="2588" w:type="dxa"/>
            <w:vMerge/>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p>
        </w:tc>
        <w:tc>
          <w:tcPr>
            <w:tcW w:w="1149" w:type="dxa"/>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43/9</w:t>
            </w:r>
          </w:p>
        </w:tc>
        <w:tc>
          <w:tcPr>
            <w:tcW w:w="2265" w:type="dxa"/>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13,26</w:t>
            </w:r>
          </w:p>
        </w:tc>
      </w:tr>
      <w:tr w:rsidR="0005623E" w:rsidRPr="00E233E1" w:rsidTr="00E02E35">
        <w:trPr>
          <w:jc w:val="center"/>
        </w:trPr>
        <w:tc>
          <w:tcPr>
            <w:tcW w:w="541" w:type="dxa"/>
            <w:vMerge w:val="restart"/>
            <w:tcBorders>
              <w:top w:val="single" w:sz="18" w:space="0" w:color="auto"/>
            </w:tcBorders>
          </w:tcPr>
          <w:p w:rsidR="0005623E" w:rsidRPr="00E233E1" w:rsidRDefault="0005623E" w:rsidP="00E233E1">
            <w:pPr>
              <w:spacing w:line="240" w:lineRule="auto"/>
              <w:jc w:val="center"/>
              <w:rPr>
                <w:rFonts w:ascii="Times New Roman" w:hAnsi="Times New Roman" w:cs="Times New Roman"/>
                <w:sz w:val="22"/>
              </w:rPr>
            </w:pPr>
          </w:p>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5.</w:t>
            </w:r>
          </w:p>
          <w:p w:rsidR="0005623E" w:rsidRPr="00E233E1" w:rsidRDefault="0005623E" w:rsidP="00E233E1">
            <w:pPr>
              <w:spacing w:line="240" w:lineRule="auto"/>
              <w:jc w:val="center"/>
              <w:rPr>
                <w:rFonts w:ascii="Times New Roman" w:hAnsi="Times New Roman" w:cs="Times New Roman"/>
                <w:sz w:val="22"/>
              </w:rPr>
            </w:pPr>
          </w:p>
        </w:tc>
        <w:tc>
          <w:tcPr>
            <w:tcW w:w="2588" w:type="dxa"/>
            <w:vMerge w:val="restart"/>
            <w:tcBorders>
              <w:top w:val="single" w:sz="18" w:space="0" w:color="auto"/>
            </w:tcBorders>
          </w:tcPr>
          <w:p w:rsidR="0005623E" w:rsidRPr="00E233E1" w:rsidRDefault="0005623E" w:rsidP="00E233E1">
            <w:pPr>
              <w:spacing w:line="240" w:lineRule="auto"/>
              <w:jc w:val="center"/>
              <w:rPr>
                <w:rFonts w:ascii="Times New Roman" w:hAnsi="Times New Roman" w:cs="Times New Roman"/>
                <w:sz w:val="22"/>
              </w:rPr>
            </w:pPr>
          </w:p>
          <w:p w:rsidR="0005623E" w:rsidRPr="00E233E1" w:rsidRDefault="0005623E" w:rsidP="00E233E1">
            <w:pPr>
              <w:spacing w:line="240" w:lineRule="auto"/>
              <w:jc w:val="center"/>
              <w:rPr>
                <w:rFonts w:ascii="Times New Roman" w:hAnsi="Times New Roman" w:cs="Times New Roman"/>
                <w:sz w:val="22"/>
              </w:rPr>
            </w:pPr>
          </w:p>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Kotłów</w:t>
            </w:r>
          </w:p>
        </w:tc>
        <w:tc>
          <w:tcPr>
            <w:tcW w:w="1149" w:type="dxa"/>
            <w:tcBorders>
              <w:top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23/1</w:t>
            </w:r>
          </w:p>
        </w:tc>
        <w:tc>
          <w:tcPr>
            <w:tcW w:w="2265" w:type="dxa"/>
            <w:tcBorders>
              <w:top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54,86</w:t>
            </w:r>
          </w:p>
        </w:tc>
      </w:tr>
      <w:tr w:rsidR="0005623E" w:rsidRPr="00E233E1" w:rsidTr="00E02E35">
        <w:trPr>
          <w:jc w:val="center"/>
        </w:trPr>
        <w:tc>
          <w:tcPr>
            <w:tcW w:w="541" w:type="dxa"/>
            <w:vMerge/>
          </w:tcPr>
          <w:p w:rsidR="0005623E" w:rsidRPr="00E233E1" w:rsidRDefault="0005623E" w:rsidP="00E233E1">
            <w:pPr>
              <w:spacing w:line="240" w:lineRule="auto"/>
              <w:jc w:val="center"/>
              <w:rPr>
                <w:rFonts w:ascii="Times New Roman" w:hAnsi="Times New Roman" w:cs="Times New Roman"/>
                <w:sz w:val="22"/>
              </w:rPr>
            </w:pPr>
          </w:p>
        </w:tc>
        <w:tc>
          <w:tcPr>
            <w:tcW w:w="2588" w:type="dxa"/>
            <w:vMerge/>
          </w:tcPr>
          <w:p w:rsidR="0005623E" w:rsidRPr="00E233E1" w:rsidRDefault="0005623E" w:rsidP="00E233E1">
            <w:pPr>
              <w:spacing w:line="240" w:lineRule="auto"/>
              <w:jc w:val="center"/>
              <w:rPr>
                <w:rFonts w:ascii="Times New Roman" w:hAnsi="Times New Roman" w:cs="Times New Roman"/>
                <w:sz w:val="22"/>
              </w:rPr>
            </w:pPr>
          </w:p>
        </w:tc>
        <w:tc>
          <w:tcPr>
            <w:tcW w:w="1149"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23/3</w:t>
            </w:r>
          </w:p>
        </w:tc>
        <w:tc>
          <w:tcPr>
            <w:tcW w:w="2265"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48,91</w:t>
            </w:r>
          </w:p>
        </w:tc>
      </w:tr>
      <w:tr w:rsidR="0005623E" w:rsidRPr="00E233E1" w:rsidTr="00E02E35">
        <w:trPr>
          <w:jc w:val="center"/>
        </w:trPr>
        <w:tc>
          <w:tcPr>
            <w:tcW w:w="541" w:type="dxa"/>
            <w:vMerge/>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p>
        </w:tc>
        <w:tc>
          <w:tcPr>
            <w:tcW w:w="2588" w:type="dxa"/>
            <w:vMerge/>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p>
        </w:tc>
        <w:tc>
          <w:tcPr>
            <w:tcW w:w="1149" w:type="dxa"/>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23/5</w:t>
            </w:r>
          </w:p>
        </w:tc>
        <w:tc>
          <w:tcPr>
            <w:tcW w:w="2265" w:type="dxa"/>
            <w:tcBorders>
              <w:bottom w:val="single" w:sz="18" w:space="0" w:color="auto"/>
            </w:tcBorders>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43,00</w:t>
            </w:r>
          </w:p>
        </w:tc>
      </w:tr>
      <w:tr w:rsidR="0005623E" w:rsidRPr="00E233E1" w:rsidTr="00E02E35">
        <w:trPr>
          <w:jc w:val="center"/>
        </w:trPr>
        <w:tc>
          <w:tcPr>
            <w:tcW w:w="541"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6.</w:t>
            </w:r>
          </w:p>
        </w:tc>
        <w:tc>
          <w:tcPr>
            <w:tcW w:w="2588"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Mikstat-Pustkowie</w:t>
            </w:r>
          </w:p>
        </w:tc>
        <w:tc>
          <w:tcPr>
            <w:tcW w:w="1149"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21</w:t>
            </w:r>
          </w:p>
        </w:tc>
        <w:tc>
          <w:tcPr>
            <w:tcW w:w="2265"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74,00</w:t>
            </w:r>
          </w:p>
        </w:tc>
      </w:tr>
    </w:tbl>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oraz lokale socjalne:</w:t>
      </w:r>
    </w:p>
    <w:tbl>
      <w:tblPr>
        <w:tblStyle w:val="Tabela-Siatka"/>
        <w:tblW w:w="6543" w:type="dxa"/>
        <w:jc w:val="center"/>
        <w:tblInd w:w="360" w:type="dxa"/>
        <w:tblLook w:val="04A0" w:firstRow="1" w:lastRow="0" w:firstColumn="1" w:lastColumn="0" w:noHBand="0" w:noVBand="1"/>
      </w:tblPr>
      <w:tblGrid>
        <w:gridCol w:w="541"/>
        <w:gridCol w:w="2588"/>
        <w:gridCol w:w="1149"/>
        <w:gridCol w:w="2265"/>
      </w:tblGrid>
      <w:tr w:rsidR="0005623E" w:rsidRPr="00E233E1" w:rsidTr="00E02E35">
        <w:trPr>
          <w:jc w:val="center"/>
        </w:trPr>
        <w:tc>
          <w:tcPr>
            <w:tcW w:w="541" w:type="dxa"/>
            <w:shd w:val="clear" w:color="auto" w:fill="D9D9D9" w:themeFill="background1" w:themeFillShade="D9"/>
          </w:tcPr>
          <w:p w:rsidR="0005623E" w:rsidRPr="00E233E1" w:rsidRDefault="0005623E" w:rsidP="00E233E1">
            <w:pPr>
              <w:spacing w:line="240" w:lineRule="auto"/>
              <w:jc w:val="center"/>
              <w:rPr>
                <w:rFonts w:ascii="Times New Roman" w:hAnsi="Times New Roman" w:cs="Times New Roman"/>
                <w:b/>
                <w:sz w:val="22"/>
              </w:rPr>
            </w:pPr>
            <w:r w:rsidRPr="00E233E1">
              <w:rPr>
                <w:rFonts w:ascii="Times New Roman" w:hAnsi="Times New Roman" w:cs="Times New Roman"/>
                <w:b/>
                <w:sz w:val="22"/>
              </w:rPr>
              <w:lastRenderedPageBreak/>
              <w:t>Lp.</w:t>
            </w:r>
          </w:p>
        </w:tc>
        <w:tc>
          <w:tcPr>
            <w:tcW w:w="3737" w:type="dxa"/>
            <w:gridSpan w:val="2"/>
            <w:shd w:val="clear" w:color="auto" w:fill="D9D9D9" w:themeFill="background1" w:themeFillShade="D9"/>
          </w:tcPr>
          <w:p w:rsidR="0005623E" w:rsidRPr="00E233E1" w:rsidRDefault="0005623E" w:rsidP="00E233E1">
            <w:pPr>
              <w:spacing w:line="240" w:lineRule="auto"/>
              <w:jc w:val="center"/>
              <w:rPr>
                <w:rFonts w:ascii="Times New Roman" w:hAnsi="Times New Roman" w:cs="Times New Roman"/>
                <w:b/>
                <w:sz w:val="22"/>
              </w:rPr>
            </w:pPr>
            <w:r w:rsidRPr="00E233E1">
              <w:rPr>
                <w:rFonts w:ascii="Times New Roman" w:hAnsi="Times New Roman" w:cs="Times New Roman"/>
                <w:b/>
                <w:sz w:val="22"/>
              </w:rPr>
              <w:t>Położenie budynku</w:t>
            </w:r>
          </w:p>
          <w:p w:rsidR="0005623E" w:rsidRPr="00E233E1" w:rsidRDefault="0005623E" w:rsidP="00E233E1">
            <w:pPr>
              <w:spacing w:line="240" w:lineRule="auto"/>
              <w:jc w:val="center"/>
              <w:rPr>
                <w:rFonts w:ascii="Times New Roman" w:hAnsi="Times New Roman" w:cs="Times New Roman"/>
                <w:b/>
                <w:sz w:val="22"/>
              </w:rPr>
            </w:pPr>
          </w:p>
        </w:tc>
        <w:tc>
          <w:tcPr>
            <w:tcW w:w="2265" w:type="dxa"/>
            <w:shd w:val="clear" w:color="auto" w:fill="D9D9D9" w:themeFill="background1" w:themeFillShade="D9"/>
          </w:tcPr>
          <w:p w:rsidR="0005623E" w:rsidRPr="00E233E1" w:rsidRDefault="0005623E" w:rsidP="00E233E1">
            <w:pPr>
              <w:spacing w:line="240" w:lineRule="auto"/>
              <w:jc w:val="center"/>
              <w:rPr>
                <w:rFonts w:ascii="Times New Roman" w:hAnsi="Times New Roman" w:cs="Times New Roman"/>
                <w:b/>
                <w:sz w:val="22"/>
                <w:vertAlign w:val="superscript"/>
              </w:rPr>
            </w:pPr>
            <w:r w:rsidRPr="00E233E1">
              <w:rPr>
                <w:rFonts w:ascii="Times New Roman" w:hAnsi="Times New Roman" w:cs="Times New Roman"/>
                <w:b/>
                <w:sz w:val="22"/>
              </w:rPr>
              <w:t>powierzchnia mieszkalna w m</w:t>
            </w:r>
            <w:r w:rsidRPr="00E233E1">
              <w:rPr>
                <w:rFonts w:ascii="Times New Roman" w:hAnsi="Times New Roman" w:cs="Times New Roman"/>
                <w:b/>
                <w:sz w:val="22"/>
                <w:vertAlign w:val="superscript"/>
              </w:rPr>
              <w:t>2</w:t>
            </w:r>
          </w:p>
        </w:tc>
      </w:tr>
      <w:tr w:rsidR="0005623E" w:rsidRPr="00E233E1" w:rsidTr="00E02E35">
        <w:trPr>
          <w:jc w:val="center"/>
        </w:trPr>
        <w:tc>
          <w:tcPr>
            <w:tcW w:w="541" w:type="dxa"/>
            <w:vMerge w:val="restart"/>
          </w:tcPr>
          <w:p w:rsidR="0005623E" w:rsidRPr="00E233E1" w:rsidRDefault="0005623E" w:rsidP="00E233E1">
            <w:pPr>
              <w:spacing w:line="240" w:lineRule="auto"/>
              <w:rPr>
                <w:rFonts w:ascii="Times New Roman" w:hAnsi="Times New Roman" w:cs="Times New Roman"/>
                <w:sz w:val="22"/>
              </w:rPr>
            </w:pPr>
            <w:r w:rsidRPr="00E233E1">
              <w:rPr>
                <w:rFonts w:ascii="Times New Roman" w:hAnsi="Times New Roman" w:cs="Times New Roman"/>
                <w:sz w:val="22"/>
              </w:rPr>
              <w:t>1.</w:t>
            </w:r>
          </w:p>
        </w:tc>
        <w:tc>
          <w:tcPr>
            <w:tcW w:w="2588" w:type="dxa"/>
            <w:vMerge w:val="restart"/>
          </w:tcPr>
          <w:p w:rsidR="0005623E" w:rsidRPr="00E233E1" w:rsidRDefault="0005623E" w:rsidP="00E233E1">
            <w:pPr>
              <w:spacing w:line="240" w:lineRule="auto"/>
              <w:rPr>
                <w:rFonts w:ascii="Times New Roman" w:hAnsi="Times New Roman" w:cs="Times New Roman"/>
                <w:sz w:val="22"/>
              </w:rPr>
            </w:pPr>
            <w:r w:rsidRPr="00E233E1">
              <w:rPr>
                <w:rFonts w:ascii="Times New Roman" w:hAnsi="Times New Roman" w:cs="Times New Roman"/>
                <w:sz w:val="22"/>
              </w:rPr>
              <w:t xml:space="preserve">Mikstat, ul. Kościuszki </w:t>
            </w:r>
          </w:p>
        </w:tc>
        <w:tc>
          <w:tcPr>
            <w:tcW w:w="1149"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6A/2</w:t>
            </w:r>
          </w:p>
        </w:tc>
        <w:tc>
          <w:tcPr>
            <w:tcW w:w="2265"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35,47</w:t>
            </w:r>
          </w:p>
        </w:tc>
      </w:tr>
      <w:tr w:rsidR="0005623E" w:rsidRPr="00E233E1" w:rsidTr="00E02E35">
        <w:trPr>
          <w:jc w:val="center"/>
        </w:trPr>
        <w:tc>
          <w:tcPr>
            <w:tcW w:w="541" w:type="dxa"/>
            <w:vMerge/>
          </w:tcPr>
          <w:p w:rsidR="0005623E" w:rsidRPr="00E233E1" w:rsidRDefault="0005623E" w:rsidP="00E233E1">
            <w:pPr>
              <w:spacing w:line="240" w:lineRule="auto"/>
              <w:rPr>
                <w:rFonts w:ascii="Times New Roman" w:hAnsi="Times New Roman" w:cs="Times New Roman"/>
                <w:sz w:val="22"/>
              </w:rPr>
            </w:pPr>
          </w:p>
        </w:tc>
        <w:tc>
          <w:tcPr>
            <w:tcW w:w="2588" w:type="dxa"/>
            <w:vMerge/>
          </w:tcPr>
          <w:p w:rsidR="0005623E" w:rsidRPr="00E233E1" w:rsidRDefault="0005623E" w:rsidP="00E233E1">
            <w:pPr>
              <w:spacing w:line="240" w:lineRule="auto"/>
              <w:rPr>
                <w:rFonts w:ascii="Times New Roman" w:hAnsi="Times New Roman" w:cs="Times New Roman"/>
                <w:sz w:val="22"/>
              </w:rPr>
            </w:pPr>
          </w:p>
        </w:tc>
        <w:tc>
          <w:tcPr>
            <w:tcW w:w="1149"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6A/1</w:t>
            </w:r>
          </w:p>
        </w:tc>
        <w:tc>
          <w:tcPr>
            <w:tcW w:w="2265"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40,24</w:t>
            </w:r>
          </w:p>
        </w:tc>
      </w:tr>
      <w:tr w:rsidR="0005623E" w:rsidRPr="00E233E1" w:rsidTr="00E02E35">
        <w:trPr>
          <w:jc w:val="center"/>
        </w:trPr>
        <w:tc>
          <w:tcPr>
            <w:tcW w:w="541" w:type="dxa"/>
          </w:tcPr>
          <w:p w:rsidR="0005623E" w:rsidRPr="00E233E1" w:rsidRDefault="0005623E" w:rsidP="00E233E1">
            <w:pPr>
              <w:spacing w:line="240" w:lineRule="auto"/>
              <w:rPr>
                <w:rFonts w:ascii="Times New Roman" w:hAnsi="Times New Roman" w:cs="Times New Roman"/>
                <w:sz w:val="22"/>
              </w:rPr>
            </w:pPr>
            <w:r w:rsidRPr="00E233E1">
              <w:rPr>
                <w:rFonts w:ascii="Times New Roman" w:hAnsi="Times New Roman" w:cs="Times New Roman"/>
                <w:sz w:val="22"/>
              </w:rPr>
              <w:t>2.</w:t>
            </w:r>
          </w:p>
        </w:tc>
        <w:tc>
          <w:tcPr>
            <w:tcW w:w="2588" w:type="dxa"/>
          </w:tcPr>
          <w:p w:rsidR="0005623E" w:rsidRPr="00E233E1" w:rsidRDefault="0005623E" w:rsidP="00E233E1">
            <w:pPr>
              <w:spacing w:line="240" w:lineRule="auto"/>
              <w:rPr>
                <w:rFonts w:ascii="Times New Roman" w:hAnsi="Times New Roman" w:cs="Times New Roman"/>
                <w:sz w:val="22"/>
              </w:rPr>
            </w:pPr>
            <w:r w:rsidRPr="00E233E1">
              <w:rPr>
                <w:rFonts w:ascii="Times New Roman" w:hAnsi="Times New Roman" w:cs="Times New Roman"/>
                <w:sz w:val="22"/>
              </w:rPr>
              <w:t>Komorów</w:t>
            </w:r>
          </w:p>
        </w:tc>
        <w:tc>
          <w:tcPr>
            <w:tcW w:w="1149"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43/2</w:t>
            </w:r>
          </w:p>
        </w:tc>
        <w:tc>
          <w:tcPr>
            <w:tcW w:w="2265"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22,77</w:t>
            </w:r>
          </w:p>
        </w:tc>
      </w:tr>
    </w:tbl>
    <w:p w:rsidR="0005623E" w:rsidRPr="00E233E1" w:rsidRDefault="0005623E" w:rsidP="00E233E1">
      <w:pPr>
        <w:pStyle w:val="Akapitzlist"/>
        <w:spacing w:after="0" w:line="240" w:lineRule="auto"/>
        <w:ind w:left="0"/>
        <w:jc w:val="both"/>
        <w:rPr>
          <w:rFonts w:ascii="Times New Roman" w:hAnsi="Times New Roman" w:cs="Times New Roman"/>
          <w:bCs/>
          <w:sz w:val="22"/>
        </w:rPr>
      </w:pPr>
    </w:p>
    <w:p w:rsidR="0005623E" w:rsidRPr="00E233E1" w:rsidRDefault="0005623E" w:rsidP="00E233E1">
      <w:pPr>
        <w:pStyle w:val="Akapitzlist"/>
        <w:spacing w:after="0" w:line="240" w:lineRule="auto"/>
        <w:ind w:left="0"/>
        <w:jc w:val="both"/>
        <w:rPr>
          <w:rFonts w:ascii="Times New Roman" w:hAnsi="Times New Roman" w:cs="Times New Roman"/>
          <w:sz w:val="22"/>
        </w:rPr>
      </w:pPr>
      <w:r w:rsidRPr="00E233E1">
        <w:rPr>
          <w:rFonts w:ascii="Times New Roman" w:hAnsi="Times New Roman" w:cs="Times New Roman"/>
          <w:sz w:val="22"/>
        </w:rPr>
        <w:t xml:space="preserve">Sprzedaż lokali odbywała się w oparciu o uchwały podjęte przez Radę Miejską w Mikstacie </w:t>
      </w:r>
      <w:r w:rsidRPr="00E233E1">
        <w:rPr>
          <w:rFonts w:ascii="Times New Roman" w:hAnsi="Times New Roman" w:cs="Times New Roman"/>
          <w:sz w:val="22"/>
        </w:rPr>
        <w:br/>
        <w:t>w odniesieniu do konkretnych lokali.</w:t>
      </w:r>
      <w:r w:rsidR="00E233E1">
        <w:rPr>
          <w:rFonts w:ascii="Times New Roman" w:hAnsi="Times New Roman" w:cs="Times New Roman"/>
          <w:sz w:val="22"/>
        </w:rPr>
        <w:t xml:space="preserve"> </w:t>
      </w:r>
      <w:r w:rsidRPr="00E233E1">
        <w:rPr>
          <w:rFonts w:ascii="Times New Roman" w:hAnsi="Times New Roman" w:cs="Times New Roman"/>
          <w:sz w:val="22"/>
        </w:rPr>
        <w:t>Pierwszeństwo w nabyciu lokali mieszkalnych, przeznaczonych do sprzedaży, przysługiwało najemcy lokalu mieszkalnego, z którym najem został zawarty na czas nieoznaczony w trybie sprzedaży w drodze bezprzetargowej.</w:t>
      </w:r>
    </w:p>
    <w:p w:rsidR="0005623E" w:rsidRPr="00E233E1" w:rsidRDefault="0005623E" w:rsidP="00E233E1">
      <w:pPr>
        <w:pStyle w:val="Akapitzlist"/>
        <w:spacing w:after="0" w:line="240" w:lineRule="auto"/>
        <w:ind w:left="0"/>
        <w:jc w:val="both"/>
        <w:rPr>
          <w:rFonts w:ascii="Times New Roman" w:hAnsi="Times New Roman" w:cs="Times New Roman"/>
          <w:bCs/>
          <w:sz w:val="22"/>
        </w:rPr>
      </w:pPr>
      <w:r w:rsidRPr="00E233E1">
        <w:rPr>
          <w:rFonts w:ascii="Times New Roman" w:hAnsi="Times New Roman" w:cs="Times New Roman"/>
          <w:bCs/>
          <w:sz w:val="22"/>
        </w:rPr>
        <w:t>W 2019 r. sprzedano 2 lokale mieszkalne wchodzące w skład mieszkaniowego zasobu Miasta i Gminy Mikstat:</w:t>
      </w:r>
    </w:p>
    <w:p w:rsidR="0005623E" w:rsidRPr="00411F4C" w:rsidRDefault="00411F4C" w:rsidP="00411F4C">
      <w:pPr>
        <w:spacing w:after="0" w:line="240" w:lineRule="auto"/>
        <w:jc w:val="both"/>
        <w:rPr>
          <w:rFonts w:ascii="Times New Roman" w:hAnsi="Times New Roman" w:cs="Times New Roman"/>
          <w:bCs/>
          <w:sz w:val="22"/>
        </w:rPr>
      </w:pPr>
      <w:r>
        <w:rPr>
          <w:rFonts w:ascii="Times New Roman" w:hAnsi="Times New Roman" w:cs="Times New Roman"/>
          <w:bCs/>
          <w:sz w:val="22"/>
        </w:rPr>
        <w:t xml:space="preserve">- </w:t>
      </w:r>
      <w:r w:rsidR="0005623E" w:rsidRPr="00411F4C">
        <w:rPr>
          <w:rFonts w:ascii="Times New Roman" w:hAnsi="Times New Roman" w:cs="Times New Roman"/>
          <w:bCs/>
          <w:sz w:val="22"/>
        </w:rPr>
        <w:t>lokal mieszkalny nr 1 znajdujący się w budynku położonym w Mikstacie przy ul. Mickiewicza 7 oraz</w:t>
      </w:r>
    </w:p>
    <w:p w:rsidR="0005623E" w:rsidRPr="00411F4C" w:rsidRDefault="00411F4C" w:rsidP="00411F4C">
      <w:pPr>
        <w:spacing w:after="0" w:line="240" w:lineRule="auto"/>
        <w:jc w:val="both"/>
        <w:rPr>
          <w:rFonts w:ascii="Times New Roman" w:hAnsi="Times New Roman" w:cs="Times New Roman"/>
          <w:bCs/>
          <w:sz w:val="22"/>
        </w:rPr>
      </w:pPr>
      <w:r>
        <w:rPr>
          <w:rFonts w:ascii="Times New Roman" w:hAnsi="Times New Roman" w:cs="Times New Roman"/>
          <w:bCs/>
          <w:sz w:val="22"/>
        </w:rPr>
        <w:t xml:space="preserve">- </w:t>
      </w:r>
      <w:r w:rsidR="0005623E" w:rsidRPr="00411F4C">
        <w:rPr>
          <w:rFonts w:ascii="Times New Roman" w:hAnsi="Times New Roman" w:cs="Times New Roman"/>
          <w:bCs/>
          <w:sz w:val="22"/>
        </w:rPr>
        <w:t>lokal mieszkalny nr 3 mieszczący się w budynku położonym w Mikstacie przy ul. Okrężnej 5.</w:t>
      </w:r>
    </w:p>
    <w:p w:rsidR="0005623E" w:rsidRPr="00E233E1" w:rsidRDefault="0005623E" w:rsidP="00E233E1">
      <w:pPr>
        <w:spacing w:after="0" w:line="240" w:lineRule="auto"/>
        <w:jc w:val="both"/>
        <w:rPr>
          <w:rFonts w:ascii="Times New Roman" w:hAnsi="Times New Roman" w:cs="Times New Roman"/>
          <w:sz w:val="22"/>
        </w:rPr>
      </w:pPr>
    </w:p>
    <w:p w:rsidR="00E233E1" w:rsidRDefault="0005623E" w:rsidP="00E233E1">
      <w:pPr>
        <w:spacing w:after="0" w:line="240" w:lineRule="auto"/>
        <w:jc w:val="center"/>
        <w:rPr>
          <w:rFonts w:ascii="Times New Roman" w:hAnsi="Times New Roman" w:cs="Times New Roman"/>
          <w:b/>
          <w:color w:val="FF0000"/>
          <w:sz w:val="22"/>
        </w:rPr>
      </w:pPr>
      <w:r w:rsidRPr="00E233E1">
        <w:rPr>
          <w:rFonts w:ascii="Times New Roman" w:hAnsi="Times New Roman" w:cs="Times New Roman"/>
          <w:b/>
          <w:color w:val="FF0000"/>
          <w:sz w:val="22"/>
        </w:rPr>
        <w:t xml:space="preserve">ANALIZA POTRZEB W ZAKRESIE REMONTÓW </w:t>
      </w:r>
    </w:p>
    <w:p w:rsidR="0005623E" w:rsidRPr="00E233E1" w:rsidRDefault="0005623E" w:rsidP="00E233E1">
      <w:pPr>
        <w:spacing w:after="0" w:line="240" w:lineRule="auto"/>
        <w:jc w:val="center"/>
        <w:rPr>
          <w:rFonts w:ascii="Times New Roman" w:hAnsi="Times New Roman" w:cs="Times New Roman"/>
          <w:b/>
          <w:color w:val="FF0000"/>
          <w:sz w:val="22"/>
        </w:rPr>
      </w:pPr>
      <w:r w:rsidRPr="00E233E1">
        <w:rPr>
          <w:rFonts w:ascii="Times New Roman" w:hAnsi="Times New Roman" w:cs="Times New Roman"/>
          <w:b/>
          <w:color w:val="FF0000"/>
          <w:sz w:val="22"/>
        </w:rPr>
        <w:t>ORAZ MODERNIZACJI BUDYNKÓW MIESZKALNYCH MIASTA I GMINY MIKSTAT</w:t>
      </w:r>
    </w:p>
    <w:p w:rsidR="0005623E" w:rsidRPr="00E233E1" w:rsidRDefault="0005623E" w:rsidP="00E233E1">
      <w:pPr>
        <w:spacing w:after="0" w:line="240" w:lineRule="auto"/>
        <w:jc w:val="both"/>
        <w:rPr>
          <w:rFonts w:ascii="Times New Roman" w:hAnsi="Times New Roman" w:cs="Times New Roman"/>
          <w:sz w:val="22"/>
        </w:rPr>
      </w:pPr>
      <w:r w:rsidRPr="00E233E1">
        <w:rPr>
          <w:rFonts w:ascii="Times New Roman" w:hAnsi="Times New Roman" w:cs="Times New Roman"/>
          <w:sz w:val="22"/>
        </w:rPr>
        <w:t>Remonty bieżące budynków  prowadzone były w oparciu o wynik rocznego przeglądu stanu technicznego budynków ze środków pochodzących z czynszów jak również środków budżetowych gminy ustalonych corocznie w uchwale budżetowej Miasta i Gminy Mikstat.</w:t>
      </w:r>
    </w:p>
    <w:p w:rsidR="0005623E" w:rsidRPr="00E233E1" w:rsidRDefault="0005623E" w:rsidP="00E233E1">
      <w:pPr>
        <w:spacing w:after="0" w:line="240" w:lineRule="auto"/>
        <w:jc w:val="both"/>
        <w:rPr>
          <w:rFonts w:ascii="Times New Roman" w:hAnsi="Times New Roman" w:cs="Times New Roman"/>
          <w:sz w:val="22"/>
        </w:rPr>
      </w:pPr>
      <w:r w:rsidRPr="00E233E1">
        <w:rPr>
          <w:rFonts w:ascii="Times New Roman" w:hAnsi="Times New Roman" w:cs="Times New Roman"/>
          <w:sz w:val="22"/>
        </w:rPr>
        <w:t>Remonty budynków mieszkalnych odbywały się przede wszystkim  na zasadzie usuwania awarii instalacji i wykonywanie bieżących remontów zachowawczych. Zakres potrzeb remontowych i modernizacyjnych gminnego zasobu mieszkaniowego zdecydowanie przewyższa możliwości finansowe Miasta i Gminy Mikstat.</w:t>
      </w:r>
    </w:p>
    <w:p w:rsidR="0005623E" w:rsidRPr="00E233E1" w:rsidRDefault="0005623E" w:rsidP="00E233E1">
      <w:pPr>
        <w:pStyle w:val="Akapitzlist"/>
        <w:spacing w:line="240" w:lineRule="auto"/>
        <w:ind w:left="0"/>
        <w:rPr>
          <w:rFonts w:ascii="Times New Roman" w:hAnsi="Times New Roman" w:cs="Times New Roman"/>
          <w:b/>
          <w:sz w:val="22"/>
        </w:rPr>
      </w:pPr>
    </w:p>
    <w:p w:rsidR="0005623E" w:rsidRPr="00E233E1" w:rsidRDefault="0005623E" w:rsidP="00E233E1">
      <w:pPr>
        <w:pStyle w:val="Akapitzlist"/>
        <w:spacing w:line="240" w:lineRule="auto"/>
        <w:ind w:left="0"/>
        <w:jc w:val="center"/>
        <w:rPr>
          <w:rFonts w:ascii="Times New Roman" w:hAnsi="Times New Roman" w:cs="Times New Roman"/>
          <w:b/>
          <w:color w:val="FF0000"/>
          <w:sz w:val="22"/>
        </w:rPr>
      </w:pPr>
      <w:r w:rsidRPr="00E233E1">
        <w:rPr>
          <w:rFonts w:ascii="Times New Roman" w:hAnsi="Times New Roman" w:cs="Times New Roman"/>
          <w:b/>
          <w:color w:val="FF0000"/>
          <w:sz w:val="22"/>
        </w:rPr>
        <w:t>ZASADY POLITYKI CZYNSZOWEJ ORAZ WARUNKI OBNIŻANIA CZYNSZU</w:t>
      </w:r>
    </w:p>
    <w:p w:rsidR="0005623E" w:rsidRPr="00E233E1" w:rsidRDefault="0005623E" w:rsidP="00E233E1">
      <w:pPr>
        <w:pStyle w:val="Akapitzlist"/>
        <w:spacing w:line="240" w:lineRule="auto"/>
        <w:ind w:left="0"/>
        <w:rPr>
          <w:rFonts w:ascii="Times New Roman" w:hAnsi="Times New Roman" w:cs="Times New Roman"/>
          <w:bCs/>
          <w:sz w:val="22"/>
        </w:rPr>
      </w:pPr>
      <w:r w:rsidRPr="00E233E1">
        <w:rPr>
          <w:rFonts w:ascii="Times New Roman" w:hAnsi="Times New Roman" w:cs="Times New Roman"/>
          <w:bCs/>
          <w:sz w:val="22"/>
        </w:rPr>
        <w:t>Najemcy lokali mieszkalnych wchodzących w skład mieszkaniowego zasobu Miasta i Gminy Mikstat opłacają czynsz najmu liczony za m</w:t>
      </w:r>
      <w:r w:rsidRPr="00E233E1">
        <w:rPr>
          <w:rFonts w:ascii="Times New Roman" w:hAnsi="Times New Roman" w:cs="Times New Roman"/>
          <w:bCs/>
          <w:sz w:val="22"/>
          <w:vertAlign w:val="superscript"/>
        </w:rPr>
        <w:t>2</w:t>
      </w:r>
      <w:r w:rsidRPr="00E233E1">
        <w:rPr>
          <w:rFonts w:ascii="Times New Roman" w:hAnsi="Times New Roman" w:cs="Times New Roman"/>
          <w:bCs/>
          <w:sz w:val="22"/>
        </w:rPr>
        <w:t xml:space="preserve"> powierzchni użytkowej lokalu mieszkalnego. Stawkę czynszu za 1 m</w:t>
      </w:r>
      <w:r w:rsidRPr="00E233E1">
        <w:rPr>
          <w:rFonts w:ascii="Times New Roman" w:hAnsi="Times New Roman" w:cs="Times New Roman"/>
          <w:bCs/>
          <w:sz w:val="22"/>
          <w:vertAlign w:val="superscript"/>
        </w:rPr>
        <w:t xml:space="preserve">2 </w:t>
      </w:r>
      <w:r w:rsidRPr="00E233E1">
        <w:rPr>
          <w:rFonts w:ascii="Times New Roman" w:hAnsi="Times New Roman" w:cs="Times New Roman"/>
          <w:bCs/>
          <w:sz w:val="22"/>
        </w:rPr>
        <w:t xml:space="preserve">powierzchni użytkowej określa Burmistrz Miasta i Gminy Mikstat w drodze zarządzenia. </w:t>
      </w:r>
    </w:p>
    <w:p w:rsidR="0005623E" w:rsidRPr="00E233E1" w:rsidRDefault="0005623E" w:rsidP="00E233E1">
      <w:pPr>
        <w:pStyle w:val="Akapitzlist"/>
        <w:spacing w:line="240" w:lineRule="auto"/>
        <w:ind w:left="0"/>
        <w:jc w:val="both"/>
        <w:rPr>
          <w:rFonts w:ascii="Times New Roman" w:hAnsi="Times New Roman" w:cs="Times New Roman"/>
          <w:bCs/>
          <w:sz w:val="22"/>
          <w:vertAlign w:val="superscript"/>
        </w:rPr>
      </w:pPr>
      <w:r w:rsidRPr="00E233E1">
        <w:rPr>
          <w:rFonts w:ascii="Times New Roman" w:hAnsi="Times New Roman" w:cs="Times New Roman"/>
          <w:bCs/>
          <w:sz w:val="22"/>
        </w:rPr>
        <w:t>Od 1 stycznia 2019</w:t>
      </w:r>
      <w:r w:rsidR="00E233E1">
        <w:rPr>
          <w:rFonts w:ascii="Times New Roman" w:hAnsi="Times New Roman" w:cs="Times New Roman"/>
          <w:bCs/>
          <w:sz w:val="22"/>
        </w:rPr>
        <w:t xml:space="preserve"> </w:t>
      </w:r>
      <w:r w:rsidRPr="00E233E1">
        <w:rPr>
          <w:rFonts w:ascii="Times New Roman" w:hAnsi="Times New Roman" w:cs="Times New Roman"/>
          <w:bCs/>
          <w:sz w:val="22"/>
        </w:rPr>
        <w:t>r. obowiązywało w tej materii zarządzenie Burmistrza Miasta i Gminy Mikstat nr 53/2018 z dnia 13 września 2018</w:t>
      </w:r>
      <w:r w:rsidR="00E233E1">
        <w:rPr>
          <w:rFonts w:ascii="Times New Roman" w:hAnsi="Times New Roman" w:cs="Times New Roman"/>
          <w:bCs/>
          <w:sz w:val="22"/>
        </w:rPr>
        <w:t xml:space="preserve"> </w:t>
      </w:r>
      <w:r w:rsidRPr="00E233E1">
        <w:rPr>
          <w:rFonts w:ascii="Times New Roman" w:hAnsi="Times New Roman" w:cs="Times New Roman"/>
          <w:bCs/>
          <w:sz w:val="22"/>
        </w:rPr>
        <w:t>r. w sprawie ustalenia stawki czynszu za 1 m</w:t>
      </w:r>
      <w:r w:rsidRPr="00E233E1">
        <w:rPr>
          <w:rFonts w:ascii="Times New Roman" w:hAnsi="Times New Roman" w:cs="Times New Roman"/>
          <w:bCs/>
          <w:sz w:val="22"/>
          <w:vertAlign w:val="superscript"/>
        </w:rPr>
        <w:t>2</w:t>
      </w:r>
      <w:r w:rsidR="00E233E1">
        <w:rPr>
          <w:rFonts w:ascii="Times New Roman" w:hAnsi="Times New Roman" w:cs="Times New Roman"/>
          <w:bCs/>
          <w:sz w:val="22"/>
          <w:vertAlign w:val="superscript"/>
        </w:rPr>
        <w:t xml:space="preserve"> </w:t>
      </w:r>
      <w:r w:rsidRPr="00E233E1">
        <w:rPr>
          <w:rFonts w:ascii="Times New Roman" w:hAnsi="Times New Roman" w:cs="Times New Roman"/>
          <w:bCs/>
          <w:sz w:val="22"/>
        </w:rPr>
        <w:t>powierzchni użytkowej lokalu mieszkalnego. Zgodnie z jego treścią wysokość stawki bazowej czynszu najmu dla lokali mieszkalnych wynosiła 4,40/ 1m</w:t>
      </w:r>
      <w:r w:rsidRPr="00E233E1">
        <w:rPr>
          <w:rFonts w:ascii="Times New Roman" w:hAnsi="Times New Roman" w:cs="Times New Roman"/>
          <w:bCs/>
          <w:sz w:val="22"/>
          <w:vertAlign w:val="superscript"/>
        </w:rPr>
        <w:t>2</w:t>
      </w:r>
    </w:p>
    <w:p w:rsidR="0005623E" w:rsidRPr="00E233E1" w:rsidRDefault="0005623E" w:rsidP="00E233E1">
      <w:pPr>
        <w:pStyle w:val="Akapitzlist"/>
        <w:spacing w:after="0" w:line="240" w:lineRule="auto"/>
        <w:ind w:left="0"/>
        <w:jc w:val="both"/>
        <w:rPr>
          <w:rFonts w:ascii="Times New Roman" w:hAnsi="Times New Roman" w:cs="Times New Roman"/>
          <w:sz w:val="22"/>
          <w:lang w:eastAsia="pl-PL"/>
        </w:rPr>
      </w:pPr>
      <w:r w:rsidRPr="00E233E1">
        <w:rPr>
          <w:rFonts w:ascii="Times New Roman" w:hAnsi="Times New Roman" w:cs="Times New Roman"/>
          <w:sz w:val="22"/>
          <w:lang w:eastAsia="pl-PL"/>
        </w:rPr>
        <w:t>Ustalono następujące czynniki obniżające podstawową stawkę czynszu oraz procent w stosunku do stawki podstawowej:</w:t>
      </w:r>
    </w:p>
    <w:p w:rsidR="0005623E" w:rsidRPr="00E233E1" w:rsidRDefault="0005623E" w:rsidP="00E233E1">
      <w:pPr>
        <w:pStyle w:val="Akapitzlist"/>
        <w:numPr>
          <w:ilvl w:val="0"/>
          <w:numId w:val="34"/>
        </w:numPr>
        <w:spacing w:after="0" w:line="240" w:lineRule="auto"/>
        <w:ind w:left="1077" w:hanging="357"/>
        <w:jc w:val="both"/>
        <w:rPr>
          <w:rFonts w:ascii="Times New Roman" w:hAnsi="Times New Roman" w:cs="Times New Roman"/>
          <w:sz w:val="22"/>
          <w:lang w:eastAsia="pl-PL"/>
        </w:rPr>
      </w:pPr>
      <w:r w:rsidRPr="00E233E1">
        <w:rPr>
          <w:rFonts w:ascii="Times New Roman" w:hAnsi="Times New Roman" w:cs="Times New Roman"/>
          <w:sz w:val="22"/>
          <w:lang w:eastAsia="pl-PL"/>
        </w:rPr>
        <w:t xml:space="preserve">etażowe centralne ogrzewanie </w:t>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t>- 3%</w:t>
      </w:r>
    </w:p>
    <w:p w:rsidR="0005623E" w:rsidRPr="00E233E1" w:rsidRDefault="0005623E" w:rsidP="00E233E1">
      <w:pPr>
        <w:pStyle w:val="Akapitzlist"/>
        <w:numPr>
          <w:ilvl w:val="0"/>
          <w:numId w:val="34"/>
        </w:numPr>
        <w:spacing w:after="0" w:line="240" w:lineRule="auto"/>
        <w:ind w:left="1077" w:hanging="357"/>
        <w:jc w:val="both"/>
        <w:rPr>
          <w:rFonts w:ascii="Times New Roman" w:hAnsi="Times New Roman" w:cs="Times New Roman"/>
          <w:sz w:val="22"/>
          <w:lang w:eastAsia="pl-PL"/>
        </w:rPr>
      </w:pPr>
      <w:r w:rsidRPr="00E233E1">
        <w:rPr>
          <w:rFonts w:ascii="Times New Roman" w:hAnsi="Times New Roman" w:cs="Times New Roman"/>
          <w:sz w:val="22"/>
          <w:lang w:eastAsia="pl-PL"/>
        </w:rPr>
        <w:t xml:space="preserve">brak centralnego układu ciepłej wody </w:t>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t>- 2%</w:t>
      </w:r>
    </w:p>
    <w:p w:rsidR="0005623E" w:rsidRPr="00E233E1" w:rsidRDefault="0005623E" w:rsidP="00E233E1">
      <w:pPr>
        <w:pStyle w:val="Akapitzlist"/>
        <w:numPr>
          <w:ilvl w:val="0"/>
          <w:numId w:val="34"/>
        </w:numPr>
        <w:spacing w:after="0" w:line="240" w:lineRule="auto"/>
        <w:ind w:left="1077" w:hanging="357"/>
        <w:jc w:val="both"/>
        <w:rPr>
          <w:rFonts w:ascii="Times New Roman" w:hAnsi="Times New Roman" w:cs="Times New Roman"/>
          <w:sz w:val="22"/>
          <w:lang w:eastAsia="pl-PL"/>
        </w:rPr>
      </w:pPr>
      <w:r w:rsidRPr="00E233E1">
        <w:rPr>
          <w:rFonts w:ascii="Times New Roman" w:hAnsi="Times New Roman" w:cs="Times New Roman"/>
          <w:sz w:val="22"/>
          <w:lang w:eastAsia="pl-PL"/>
        </w:rPr>
        <w:t xml:space="preserve">brak łazienki </w:t>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t>- 10%</w:t>
      </w:r>
    </w:p>
    <w:p w:rsidR="0005623E" w:rsidRPr="00E233E1" w:rsidRDefault="0005623E" w:rsidP="00E233E1">
      <w:pPr>
        <w:pStyle w:val="Akapitzlist"/>
        <w:numPr>
          <w:ilvl w:val="0"/>
          <w:numId w:val="34"/>
        </w:numPr>
        <w:spacing w:after="0" w:line="240" w:lineRule="auto"/>
        <w:ind w:left="1077" w:hanging="357"/>
        <w:jc w:val="both"/>
        <w:rPr>
          <w:rFonts w:ascii="Times New Roman" w:hAnsi="Times New Roman" w:cs="Times New Roman"/>
          <w:sz w:val="22"/>
          <w:lang w:eastAsia="pl-PL"/>
        </w:rPr>
      </w:pPr>
      <w:r w:rsidRPr="00E233E1">
        <w:rPr>
          <w:rFonts w:ascii="Times New Roman" w:hAnsi="Times New Roman" w:cs="Times New Roman"/>
          <w:sz w:val="22"/>
          <w:lang w:eastAsia="pl-PL"/>
        </w:rPr>
        <w:t>brak WC</w:t>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t>- 10%</w:t>
      </w:r>
    </w:p>
    <w:p w:rsidR="0005623E" w:rsidRPr="00E233E1" w:rsidRDefault="0005623E" w:rsidP="00E233E1">
      <w:pPr>
        <w:pStyle w:val="Akapitzlist"/>
        <w:numPr>
          <w:ilvl w:val="0"/>
          <w:numId w:val="34"/>
        </w:numPr>
        <w:spacing w:after="0" w:line="240" w:lineRule="auto"/>
        <w:ind w:left="1077" w:hanging="357"/>
        <w:jc w:val="both"/>
        <w:rPr>
          <w:rFonts w:ascii="Times New Roman" w:hAnsi="Times New Roman" w:cs="Times New Roman"/>
          <w:sz w:val="22"/>
          <w:lang w:eastAsia="pl-PL"/>
        </w:rPr>
      </w:pPr>
      <w:r w:rsidRPr="00E233E1">
        <w:rPr>
          <w:rFonts w:ascii="Times New Roman" w:hAnsi="Times New Roman" w:cs="Times New Roman"/>
          <w:sz w:val="22"/>
          <w:lang w:eastAsia="pl-PL"/>
        </w:rPr>
        <w:t xml:space="preserve">niekorzystne usytuowanie budynku </w:t>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t>- 5%</w:t>
      </w:r>
    </w:p>
    <w:p w:rsidR="0005623E" w:rsidRPr="00E233E1" w:rsidRDefault="0005623E" w:rsidP="00E233E1">
      <w:pPr>
        <w:pStyle w:val="Akapitzlist"/>
        <w:numPr>
          <w:ilvl w:val="0"/>
          <w:numId w:val="34"/>
        </w:numPr>
        <w:spacing w:after="0" w:line="240" w:lineRule="auto"/>
        <w:ind w:left="1077" w:hanging="357"/>
        <w:jc w:val="both"/>
        <w:rPr>
          <w:rFonts w:ascii="Times New Roman" w:hAnsi="Times New Roman" w:cs="Times New Roman"/>
          <w:sz w:val="22"/>
          <w:lang w:eastAsia="pl-PL"/>
        </w:rPr>
      </w:pPr>
      <w:r w:rsidRPr="00E233E1">
        <w:rPr>
          <w:rFonts w:ascii="Times New Roman" w:hAnsi="Times New Roman" w:cs="Times New Roman"/>
          <w:sz w:val="22"/>
          <w:lang w:eastAsia="pl-PL"/>
        </w:rPr>
        <w:t>zły stan techniczny budynki</w:t>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t>- 10%</w:t>
      </w:r>
    </w:p>
    <w:p w:rsidR="0005623E" w:rsidRPr="00E233E1" w:rsidRDefault="0005623E" w:rsidP="00E233E1">
      <w:pPr>
        <w:pStyle w:val="Akapitzlist"/>
        <w:numPr>
          <w:ilvl w:val="0"/>
          <w:numId w:val="34"/>
        </w:numPr>
        <w:spacing w:after="0" w:line="240" w:lineRule="auto"/>
        <w:ind w:left="1077" w:hanging="357"/>
        <w:jc w:val="both"/>
        <w:rPr>
          <w:rFonts w:ascii="Times New Roman" w:hAnsi="Times New Roman" w:cs="Times New Roman"/>
          <w:sz w:val="22"/>
          <w:lang w:eastAsia="pl-PL"/>
        </w:rPr>
      </w:pPr>
      <w:r w:rsidRPr="00E233E1">
        <w:rPr>
          <w:rFonts w:ascii="Times New Roman" w:hAnsi="Times New Roman" w:cs="Times New Roman"/>
          <w:sz w:val="22"/>
          <w:lang w:eastAsia="pl-PL"/>
        </w:rPr>
        <w:t>brak urządzeń wodociągowo-kanalizacyjnych</w:t>
      </w:r>
      <w:r w:rsidRPr="00E233E1">
        <w:rPr>
          <w:rFonts w:ascii="Times New Roman" w:hAnsi="Times New Roman" w:cs="Times New Roman"/>
          <w:sz w:val="22"/>
          <w:lang w:eastAsia="pl-PL"/>
        </w:rPr>
        <w:tab/>
        <w:t>- 10%</w:t>
      </w:r>
    </w:p>
    <w:p w:rsidR="0005623E" w:rsidRPr="00E233E1" w:rsidRDefault="0005623E" w:rsidP="00E233E1">
      <w:pPr>
        <w:pStyle w:val="Akapitzlist"/>
        <w:numPr>
          <w:ilvl w:val="0"/>
          <w:numId w:val="34"/>
        </w:numPr>
        <w:spacing w:after="0" w:line="240" w:lineRule="auto"/>
        <w:ind w:left="1077" w:hanging="357"/>
        <w:jc w:val="both"/>
        <w:rPr>
          <w:rFonts w:ascii="Times New Roman" w:hAnsi="Times New Roman" w:cs="Times New Roman"/>
          <w:sz w:val="22"/>
          <w:lang w:eastAsia="pl-PL"/>
        </w:rPr>
      </w:pPr>
      <w:r w:rsidRPr="00E233E1">
        <w:rPr>
          <w:rFonts w:ascii="Times New Roman" w:hAnsi="Times New Roman" w:cs="Times New Roman"/>
          <w:sz w:val="22"/>
          <w:lang w:eastAsia="pl-PL"/>
        </w:rPr>
        <w:t xml:space="preserve">brak centralnego ogrzewania </w:t>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r>
      <w:r w:rsidRPr="00E233E1">
        <w:rPr>
          <w:rFonts w:ascii="Times New Roman" w:hAnsi="Times New Roman" w:cs="Times New Roman"/>
          <w:sz w:val="22"/>
          <w:lang w:eastAsia="pl-PL"/>
        </w:rPr>
        <w:tab/>
        <w:t>- 10%</w:t>
      </w:r>
    </w:p>
    <w:p w:rsidR="0005623E" w:rsidRPr="00E233E1" w:rsidRDefault="0005623E" w:rsidP="00E233E1">
      <w:pPr>
        <w:pStyle w:val="Akapitzlist"/>
        <w:spacing w:after="0" w:line="240" w:lineRule="auto"/>
        <w:ind w:left="0"/>
        <w:jc w:val="both"/>
        <w:rPr>
          <w:rFonts w:ascii="Times New Roman" w:hAnsi="Times New Roman" w:cs="Times New Roman"/>
          <w:sz w:val="22"/>
        </w:rPr>
      </w:pPr>
      <w:r w:rsidRPr="00E233E1">
        <w:rPr>
          <w:rFonts w:ascii="Times New Roman" w:hAnsi="Times New Roman" w:cs="Times New Roman"/>
          <w:sz w:val="22"/>
        </w:rPr>
        <w:t xml:space="preserve">Suma zmniejszeń nie może przekroczyć 25% podstawowej stawki czynszu. Czynniki mające wpływ na obniżenie stawki bazowej czynszu podlegają zsumowaniu. Najemca oprócz czynszu jest obowiązany do uiszczania innych opłat związanych z eksploatacją mieszkania niezależnych od właściciela (Miasta i Gminy Mikstat) tj. opłata za dostarczenie do lokalu energii elektrycznej, energii cieplnej, gazu, wody oraz odbiór nieczystości stałych i płynnych w wypadkach, gdy najemca nie ma zawartej umowy bezpośrednio z dostawca mediów lub usług. Czynsz najmu płacony jest z góry do </w:t>
      </w:r>
      <w:r w:rsidRPr="00E233E1">
        <w:rPr>
          <w:rFonts w:ascii="Times New Roman" w:hAnsi="Times New Roman" w:cs="Times New Roman"/>
          <w:sz w:val="22"/>
        </w:rPr>
        <w:lastRenderedPageBreak/>
        <w:t>dnia 10-tego każdego miesiąca na wskazany przez wynajmującego rachunek lub w kasie Urzędu Miasta i Gminy Mikstat z wyjątkiem przypadków, gdy strony pisemnie ustaliły inny termin.</w:t>
      </w:r>
    </w:p>
    <w:p w:rsidR="0005623E" w:rsidRPr="00E233E1" w:rsidRDefault="0005623E" w:rsidP="00E233E1">
      <w:pPr>
        <w:spacing w:after="0" w:line="240" w:lineRule="auto"/>
        <w:jc w:val="both"/>
        <w:rPr>
          <w:rFonts w:ascii="Times New Roman" w:hAnsi="Times New Roman" w:cs="Times New Roman"/>
          <w:bCs/>
          <w:sz w:val="22"/>
        </w:rPr>
      </w:pPr>
    </w:p>
    <w:p w:rsidR="0005623E" w:rsidRPr="00E233E1" w:rsidRDefault="0005623E" w:rsidP="00E233E1">
      <w:pPr>
        <w:pStyle w:val="Akapitzlist"/>
        <w:spacing w:after="0" w:line="240" w:lineRule="auto"/>
        <w:ind w:left="0"/>
        <w:jc w:val="center"/>
        <w:rPr>
          <w:rFonts w:ascii="Times New Roman" w:hAnsi="Times New Roman" w:cs="Times New Roman"/>
          <w:b/>
          <w:color w:val="FF0000"/>
          <w:sz w:val="22"/>
        </w:rPr>
      </w:pPr>
      <w:r w:rsidRPr="00E233E1">
        <w:rPr>
          <w:rFonts w:ascii="Times New Roman" w:hAnsi="Times New Roman" w:cs="Times New Roman"/>
          <w:b/>
          <w:color w:val="FF0000"/>
          <w:sz w:val="22"/>
        </w:rPr>
        <w:t>SPOSÓB ZARZĄDZANIA NIERUCHOMOŚCIAMI</w:t>
      </w:r>
    </w:p>
    <w:p w:rsidR="0005623E" w:rsidRPr="00E233E1" w:rsidRDefault="0005623E" w:rsidP="00E233E1">
      <w:pPr>
        <w:pStyle w:val="Akapitzlist"/>
        <w:spacing w:after="0" w:line="240" w:lineRule="auto"/>
        <w:ind w:left="0"/>
        <w:jc w:val="both"/>
        <w:rPr>
          <w:rFonts w:ascii="Times New Roman" w:hAnsi="Times New Roman" w:cs="Times New Roman"/>
          <w:bCs/>
          <w:sz w:val="22"/>
        </w:rPr>
      </w:pPr>
      <w:r w:rsidRPr="00E233E1">
        <w:rPr>
          <w:rFonts w:ascii="Times New Roman" w:hAnsi="Times New Roman" w:cs="Times New Roman"/>
          <w:bCs/>
          <w:sz w:val="22"/>
        </w:rPr>
        <w:t xml:space="preserve">     Zasady wydzierżawiania lub wynajmowania nieruchomości gruntowych określa uchwała Rady Miejskiej w Mikstacie nr XVIII/92/2008 z dnia 21 sierpnia 2008 r. w sprawie ustalenia zasad wydzierżawiania lub najem nieruchomości gruntowych na okres dłuższy niż 3 lata. </w:t>
      </w:r>
      <w:r w:rsidRPr="00E233E1">
        <w:rPr>
          <w:rFonts w:ascii="Times New Roman" w:hAnsi="Times New Roman" w:cs="Times New Roman"/>
          <w:bCs/>
          <w:sz w:val="22"/>
        </w:rPr>
        <w:br/>
        <w:t xml:space="preserve">     W 2019 r. zawartych było 17 umów dzierżawy na nieruchomości komunalne, w tym m.in. grunty rolne, ogródki przydomowe i lokale użytkowe.</w:t>
      </w:r>
    </w:p>
    <w:p w:rsidR="0005623E" w:rsidRPr="00E233E1" w:rsidRDefault="0005623E" w:rsidP="00E233E1">
      <w:pPr>
        <w:spacing w:line="240" w:lineRule="auto"/>
        <w:rPr>
          <w:rFonts w:ascii="Times New Roman" w:hAnsi="Times New Roman" w:cs="Times New Roman"/>
          <w:b/>
          <w:color w:val="FF0000"/>
          <w:sz w:val="22"/>
        </w:rPr>
      </w:pPr>
    </w:p>
    <w:p w:rsidR="0005623E" w:rsidRPr="00E233E1" w:rsidRDefault="0005623E" w:rsidP="00E233E1">
      <w:pPr>
        <w:spacing w:line="240" w:lineRule="auto"/>
        <w:jc w:val="center"/>
        <w:rPr>
          <w:rFonts w:ascii="Times New Roman" w:hAnsi="Times New Roman" w:cs="Times New Roman"/>
          <w:b/>
          <w:color w:val="FF0000"/>
          <w:sz w:val="22"/>
        </w:rPr>
      </w:pPr>
      <w:r w:rsidRPr="00E233E1">
        <w:rPr>
          <w:rFonts w:ascii="Times New Roman" w:hAnsi="Times New Roman" w:cs="Times New Roman"/>
          <w:b/>
          <w:color w:val="FF0000"/>
          <w:sz w:val="22"/>
        </w:rPr>
        <w:t>PLAN WYKORZYTYWANIA ZASOBU NIERUCHOMOŚCI STANOWIĄCYCH WŁASNOŚĆ MIASTA I GMINY MIKSTAT</w:t>
      </w:r>
    </w:p>
    <w:p w:rsidR="0005623E" w:rsidRPr="00E233E1" w:rsidRDefault="0005623E" w:rsidP="00E233E1">
      <w:pPr>
        <w:spacing w:after="0" w:line="240" w:lineRule="auto"/>
        <w:jc w:val="both"/>
        <w:rPr>
          <w:rFonts w:ascii="Times New Roman" w:hAnsi="Times New Roman" w:cs="Times New Roman"/>
          <w:b/>
          <w:sz w:val="22"/>
        </w:rPr>
      </w:pPr>
      <w:r w:rsidRPr="00E233E1">
        <w:rPr>
          <w:rFonts w:ascii="Times New Roman" w:hAnsi="Times New Roman" w:cs="Times New Roman"/>
          <w:sz w:val="22"/>
        </w:rPr>
        <w:t xml:space="preserve">Wykorzystanie Gminnego Zasobu Nieruchomości Miasta i Gminy Mikstat nakreśla główne kierunki działań związanych z gospodarowaniem Gminnym Zasobem Nieruchomości. W stosunku do każdej nieruchomości decyzje o sposobie i formie jej zagospodarowania zapadają indywidualnie. Gminny Zasób Nieruchomości jest wykorzystywany zgodnie z wiążącymi organ wykonawczy gminy </w:t>
      </w:r>
      <w:r w:rsidR="00E233E1">
        <w:rPr>
          <w:rFonts w:ascii="Times New Roman" w:hAnsi="Times New Roman" w:cs="Times New Roman"/>
          <w:sz w:val="22"/>
        </w:rPr>
        <w:t>u</w:t>
      </w:r>
      <w:r w:rsidRPr="00E233E1">
        <w:rPr>
          <w:rFonts w:ascii="Times New Roman" w:hAnsi="Times New Roman" w:cs="Times New Roman"/>
          <w:sz w:val="22"/>
        </w:rPr>
        <w:t>staleniami, które wynikają z uchwał budżetowych</w:t>
      </w:r>
      <w:r w:rsidR="00E233E1">
        <w:rPr>
          <w:rFonts w:ascii="Times New Roman" w:hAnsi="Times New Roman" w:cs="Times New Roman"/>
          <w:sz w:val="22"/>
        </w:rPr>
        <w:t xml:space="preserve"> </w:t>
      </w:r>
      <w:r w:rsidRPr="00E233E1">
        <w:rPr>
          <w:rFonts w:ascii="Times New Roman" w:hAnsi="Times New Roman" w:cs="Times New Roman"/>
          <w:sz w:val="22"/>
        </w:rPr>
        <w:t>w formach prawnych przewidzianych w ustawie Kodeks cywilny i  ustawie o gospodarce nieruchomościami.</w:t>
      </w:r>
    </w:p>
    <w:p w:rsidR="0005623E" w:rsidRPr="00E233E1" w:rsidRDefault="0005623E" w:rsidP="00E233E1">
      <w:pPr>
        <w:spacing w:after="0" w:line="240" w:lineRule="auto"/>
        <w:jc w:val="both"/>
        <w:rPr>
          <w:rFonts w:ascii="Times New Roman" w:hAnsi="Times New Roman" w:cs="Times New Roman"/>
          <w:sz w:val="22"/>
        </w:rPr>
      </w:pPr>
    </w:p>
    <w:p w:rsidR="00E233E1" w:rsidRDefault="0005623E" w:rsidP="00E233E1">
      <w:pPr>
        <w:spacing w:after="0" w:line="240" w:lineRule="auto"/>
        <w:jc w:val="center"/>
        <w:rPr>
          <w:rFonts w:ascii="Times New Roman" w:hAnsi="Times New Roman" w:cs="Times New Roman"/>
          <w:sz w:val="22"/>
        </w:rPr>
      </w:pPr>
      <w:r w:rsidRPr="00E233E1">
        <w:rPr>
          <w:rFonts w:ascii="Times New Roman" w:hAnsi="Times New Roman" w:cs="Times New Roman"/>
          <w:sz w:val="22"/>
        </w:rPr>
        <w:t xml:space="preserve">Stan ewidencji nieruchomości stanowiących własność Miasta i Gminy Mikstat </w:t>
      </w:r>
    </w:p>
    <w:p w:rsidR="0005623E" w:rsidRPr="00E233E1" w:rsidRDefault="0005623E" w:rsidP="00E233E1">
      <w:pPr>
        <w:spacing w:after="0" w:line="240" w:lineRule="auto"/>
        <w:jc w:val="center"/>
        <w:rPr>
          <w:rFonts w:ascii="Times New Roman" w:hAnsi="Times New Roman" w:cs="Times New Roman"/>
          <w:sz w:val="22"/>
        </w:rPr>
      </w:pPr>
      <w:r w:rsidRPr="00E233E1">
        <w:rPr>
          <w:rFonts w:ascii="Times New Roman" w:hAnsi="Times New Roman" w:cs="Times New Roman"/>
          <w:sz w:val="22"/>
        </w:rPr>
        <w:t>przedstawia poniższa tabela:</w:t>
      </w:r>
    </w:p>
    <w:tbl>
      <w:tblPr>
        <w:tblStyle w:val="Tabela-Siatka"/>
        <w:tblW w:w="0" w:type="auto"/>
        <w:tblLook w:val="04A0" w:firstRow="1" w:lastRow="0" w:firstColumn="1" w:lastColumn="0" w:noHBand="0" w:noVBand="1"/>
      </w:tblPr>
      <w:tblGrid>
        <w:gridCol w:w="817"/>
        <w:gridCol w:w="5323"/>
        <w:gridCol w:w="3070"/>
      </w:tblGrid>
      <w:tr w:rsidR="0005623E" w:rsidRPr="00E233E1" w:rsidTr="00E02E35">
        <w:tc>
          <w:tcPr>
            <w:tcW w:w="817" w:type="dxa"/>
            <w:shd w:val="clear" w:color="auto" w:fill="D9D9D9" w:themeFill="background1" w:themeFillShade="D9"/>
          </w:tcPr>
          <w:p w:rsidR="0005623E" w:rsidRPr="00E233E1" w:rsidRDefault="0005623E" w:rsidP="00E233E1">
            <w:pPr>
              <w:spacing w:line="240" w:lineRule="auto"/>
              <w:jc w:val="center"/>
              <w:rPr>
                <w:rFonts w:ascii="Times New Roman" w:hAnsi="Times New Roman" w:cs="Times New Roman"/>
                <w:b/>
                <w:sz w:val="22"/>
              </w:rPr>
            </w:pPr>
            <w:r w:rsidRPr="00E233E1">
              <w:rPr>
                <w:rFonts w:ascii="Times New Roman" w:hAnsi="Times New Roman" w:cs="Times New Roman"/>
                <w:b/>
                <w:sz w:val="22"/>
              </w:rPr>
              <w:t>Lp.</w:t>
            </w:r>
          </w:p>
        </w:tc>
        <w:tc>
          <w:tcPr>
            <w:tcW w:w="5323" w:type="dxa"/>
            <w:shd w:val="clear" w:color="auto" w:fill="D9D9D9" w:themeFill="background1" w:themeFillShade="D9"/>
          </w:tcPr>
          <w:p w:rsidR="0005623E" w:rsidRPr="00E233E1" w:rsidRDefault="0005623E" w:rsidP="00E233E1">
            <w:pPr>
              <w:spacing w:line="240" w:lineRule="auto"/>
              <w:jc w:val="center"/>
              <w:rPr>
                <w:rFonts w:ascii="Times New Roman" w:hAnsi="Times New Roman" w:cs="Times New Roman"/>
                <w:b/>
                <w:sz w:val="22"/>
              </w:rPr>
            </w:pPr>
            <w:r w:rsidRPr="00E233E1">
              <w:rPr>
                <w:rFonts w:ascii="Times New Roman" w:hAnsi="Times New Roman" w:cs="Times New Roman"/>
                <w:b/>
                <w:sz w:val="22"/>
              </w:rPr>
              <w:t>RODZAJ FORMY WŁADANIA NIERUCHOMOŚCIĄ</w:t>
            </w:r>
          </w:p>
        </w:tc>
        <w:tc>
          <w:tcPr>
            <w:tcW w:w="3070" w:type="dxa"/>
            <w:shd w:val="clear" w:color="auto" w:fill="D9D9D9" w:themeFill="background1" w:themeFillShade="D9"/>
          </w:tcPr>
          <w:p w:rsidR="0005623E" w:rsidRPr="00E233E1" w:rsidRDefault="0005623E" w:rsidP="00E233E1">
            <w:pPr>
              <w:spacing w:line="240" w:lineRule="auto"/>
              <w:jc w:val="center"/>
              <w:rPr>
                <w:rFonts w:ascii="Times New Roman" w:hAnsi="Times New Roman" w:cs="Times New Roman"/>
                <w:b/>
                <w:sz w:val="22"/>
              </w:rPr>
            </w:pPr>
            <w:r w:rsidRPr="00E233E1">
              <w:rPr>
                <w:rFonts w:ascii="Times New Roman" w:hAnsi="Times New Roman" w:cs="Times New Roman"/>
                <w:b/>
                <w:sz w:val="22"/>
              </w:rPr>
              <w:t>POWIERZCHNIA [HA]</w:t>
            </w:r>
          </w:p>
          <w:p w:rsidR="0005623E" w:rsidRPr="00E233E1" w:rsidRDefault="0005623E" w:rsidP="00E233E1">
            <w:pPr>
              <w:spacing w:line="240" w:lineRule="auto"/>
              <w:jc w:val="center"/>
              <w:rPr>
                <w:rFonts w:ascii="Times New Roman" w:hAnsi="Times New Roman" w:cs="Times New Roman"/>
                <w:b/>
                <w:sz w:val="22"/>
              </w:rPr>
            </w:pPr>
          </w:p>
        </w:tc>
      </w:tr>
      <w:tr w:rsidR="0005623E" w:rsidRPr="00E233E1" w:rsidTr="00E02E35">
        <w:tblPrEx>
          <w:jc w:val="center"/>
        </w:tblPrEx>
        <w:trPr>
          <w:jc w:val="center"/>
        </w:trPr>
        <w:tc>
          <w:tcPr>
            <w:tcW w:w="817" w:type="dxa"/>
          </w:tcPr>
          <w:p w:rsidR="0005623E" w:rsidRPr="00E233E1" w:rsidRDefault="0005623E" w:rsidP="00E233E1">
            <w:pPr>
              <w:spacing w:line="240" w:lineRule="auto"/>
              <w:jc w:val="both"/>
              <w:rPr>
                <w:rFonts w:ascii="Times New Roman" w:hAnsi="Times New Roman" w:cs="Times New Roman"/>
                <w:sz w:val="22"/>
              </w:rPr>
            </w:pPr>
            <w:r w:rsidRPr="00E233E1">
              <w:rPr>
                <w:rFonts w:ascii="Times New Roman" w:hAnsi="Times New Roman" w:cs="Times New Roman"/>
                <w:sz w:val="22"/>
              </w:rPr>
              <w:t>1.</w:t>
            </w:r>
          </w:p>
        </w:tc>
        <w:tc>
          <w:tcPr>
            <w:tcW w:w="5323" w:type="dxa"/>
          </w:tcPr>
          <w:p w:rsidR="0005623E" w:rsidRPr="00E233E1" w:rsidRDefault="0005623E" w:rsidP="00E233E1">
            <w:pPr>
              <w:spacing w:line="240" w:lineRule="auto"/>
              <w:jc w:val="both"/>
              <w:rPr>
                <w:rFonts w:ascii="Times New Roman" w:hAnsi="Times New Roman" w:cs="Times New Roman"/>
                <w:b/>
                <w:sz w:val="22"/>
              </w:rPr>
            </w:pPr>
            <w:r w:rsidRPr="00E233E1">
              <w:rPr>
                <w:rFonts w:ascii="Times New Roman" w:hAnsi="Times New Roman" w:cs="Times New Roman"/>
                <w:b/>
                <w:sz w:val="22"/>
              </w:rPr>
              <w:t>Powierzchnia działek oddana w trwały zarząd</w:t>
            </w:r>
          </w:p>
        </w:tc>
        <w:tc>
          <w:tcPr>
            <w:tcW w:w="3070"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11,3</w:t>
            </w:r>
          </w:p>
        </w:tc>
      </w:tr>
      <w:tr w:rsidR="0005623E" w:rsidRPr="00E233E1" w:rsidTr="00E02E35">
        <w:tblPrEx>
          <w:jc w:val="center"/>
        </w:tblPrEx>
        <w:trPr>
          <w:jc w:val="center"/>
        </w:trPr>
        <w:tc>
          <w:tcPr>
            <w:tcW w:w="817" w:type="dxa"/>
          </w:tcPr>
          <w:p w:rsidR="0005623E" w:rsidRPr="00E233E1" w:rsidRDefault="0005623E" w:rsidP="00E233E1">
            <w:pPr>
              <w:spacing w:line="240" w:lineRule="auto"/>
              <w:jc w:val="both"/>
              <w:rPr>
                <w:rFonts w:ascii="Times New Roman" w:hAnsi="Times New Roman" w:cs="Times New Roman"/>
                <w:sz w:val="22"/>
              </w:rPr>
            </w:pPr>
            <w:r w:rsidRPr="00E233E1">
              <w:rPr>
                <w:rFonts w:ascii="Times New Roman" w:hAnsi="Times New Roman" w:cs="Times New Roman"/>
                <w:sz w:val="22"/>
              </w:rPr>
              <w:t>2.</w:t>
            </w:r>
          </w:p>
        </w:tc>
        <w:tc>
          <w:tcPr>
            <w:tcW w:w="5323" w:type="dxa"/>
          </w:tcPr>
          <w:p w:rsidR="0005623E" w:rsidRPr="00E233E1" w:rsidRDefault="0005623E" w:rsidP="00E233E1">
            <w:pPr>
              <w:spacing w:line="240" w:lineRule="auto"/>
              <w:jc w:val="both"/>
              <w:rPr>
                <w:rFonts w:ascii="Times New Roman" w:hAnsi="Times New Roman" w:cs="Times New Roman"/>
                <w:b/>
                <w:sz w:val="22"/>
              </w:rPr>
            </w:pPr>
            <w:r w:rsidRPr="00E233E1">
              <w:rPr>
                <w:rFonts w:ascii="Times New Roman" w:hAnsi="Times New Roman" w:cs="Times New Roman"/>
                <w:b/>
                <w:sz w:val="22"/>
              </w:rPr>
              <w:t>Powierzchnia działek oddana w dzierżawę</w:t>
            </w:r>
          </w:p>
        </w:tc>
        <w:tc>
          <w:tcPr>
            <w:tcW w:w="3070"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10,7</w:t>
            </w:r>
          </w:p>
        </w:tc>
      </w:tr>
      <w:tr w:rsidR="0005623E" w:rsidRPr="00E233E1" w:rsidTr="00E02E35">
        <w:tblPrEx>
          <w:jc w:val="center"/>
        </w:tblPrEx>
        <w:trPr>
          <w:jc w:val="center"/>
        </w:trPr>
        <w:tc>
          <w:tcPr>
            <w:tcW w:w="817" w:type="dxa"/>
          </w:tcPr>
          <w:p w:rsidR="0005623E" w:rsidRPr="00E233E1" w:rsidRDefault="0005623E" w:rsidP="00E233E1">
            <w:pPr>
              <w:spacing w:line="240" w:lineRule="auto"/>
              <w:jc w:val="both"/>
              <w:rPr>
                <w:rFonts w:ascii="Times New Roman" w:hAnsi="Times New Roman" w:cs="Times New Roman"/>
                <w:sz w:val="22"/>
              </w:rPr>
            </w:pPr>
            <w:r w:rsidRPr="00E233E1">
              <w:rPr>
                <w:rFonts w:ascii="Times New Roman" w:hAnsi="Times New Roman" w:cs="Times New Roman"/>
                <w:sz w:val="22"/>
              </w:rPr>
              <w:t>3.</w:t>
            </w:r>
          </w:p>
        </w:tc>
        <w:tc>
          <w:tcPr>
            <w:tcW w:w="5323" w:type="dxa"/>
          </w:tcPr>
          <w:p w:rsidR="0005623E" w:rsidRPr="00E233E1" w:rsidRDefault="0005623E" w:rsidP="00E233E1">
            <w:pPr>
              <w:spacing w:line="240" w:lineRule="auto"/>
              <w:jc w:val="both"/>
              <w:rPr>
                <w:rFonts w:ascii="Times New Roman" w:hAnsi="Times New Roman" w:cs="Times New Roman"/>
                <w:b/>
                <w:sz w:val="22"/>
              </w:rPr>
            </w:pPr>
            <w:r w:rsidRPr="00E233E1">
              <w:rPr>
                <w:rFonts w:ascii="Times New Roman" w:hAnsi="Times New Roman" w:cs="Times New Roman"/>
                <w:b/>
                <w:sz w:val="22"/>
              </w:rPr>
              <w:t>Powierzchnia działek oddana w użytkowanie wieczyste</w:t>
            </w:r>
          </w:p>
        </w:tc>
        <w:tc>
          <w:tcPr>
            <w:tcW w:w="3070"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0,21</w:t>
            </w:r>
          </w:p>
        </w:tc>
      </w:tr>
      <w:tr w:rsidR="0005623E" w:rsidRPr="00E233E1" w:rsidTr="00E02E35">
        <w:tblPrEx>
          <w:jc w:val="center"/>
        </w:tblPrEx>
        <w:trPr>
          <w:jc w:val="center"/>
        </w:trPr>
        <w:tc>
          <w:tcPr>
            <w:tcW w:w="817" w:type="dxa"/>
          </w:tcPr>
          <w:p w:rsidR="0005623E" w:rsidRPr="00E233E1" w:rsidRDefault="0005623E" w:rsidP="00E233E1">
            <w:pPr>
              <w:spacing w:line="240" w:lineRule="auto"/>
              <w:jc w:val="both"/>
              <w:rPr>
                <w:rFonts w:ascii="Times New Roman" w:hAnsi="Times New Roman" w:cs="Times New Roman"/>
                <w:sz w:val="22"/>
              </w:rPr>
            </w:pPr>
            <w:r w:rsidRPr="00E233E1">
              <w:rPr>
                <w:rFonts w:ascii="Times New Roman" w:hAnsi="Times New Roman" w:cs="Times New Roman"/>
                <w:sz w:val="22"/>
              </w:rPr>
              <w:t>4.</w:t>
            </w:r>
          </w:p>
        </w:tc>
        <w:tc>
          <w:tcPr>
            <w:tcW w:w="5323" w:type="dxa"/>
          </w:tcPr>
          <w:p w:rsidR="0005623E" w:rsidRPr="00E233E1" w:rsidRDefault="0005623E" w:rsidP="00E233E1">
            <w:pPr>
              <w:spacing w:line="240" w:lineRule="auto"/>
              <w:jc w:val="both"/>
              <w:rPr>
                <w:rFonts w:ascii="Times New Roman" w:hAnsi="Times New Roman" w:cs="Times New Roman"/>
                <w:sz w:val="22"/>
              </w:rPr>
            </w:pPr>
            <w:r w:rsidRPr="00E233E1">
              <w:rPr>
                <w:rFonts w:ascii="Times New Roman" w:hAnsi="Times New Roman" w:cs="Times New Roman"/>
                <w:b/>
                <w:sz w:val="22"/>
              </w:rPr>
              <w:t>Powierzchnia gruntów sołeckich oddana</w:t>
            </w:r>
            <w:r w:rsidRPr="00E233E1">
              <w:rPr>
                <w:rFonts w:ascii="Times New Roman" w:hAnsi="Times New Roman" w:cs="Times New Roman"/>
                <w:b/>
                <w:sz w:val="22"/>
              </w:rPr>
              <w:br/>
              <w:t xml:space="preserve">w dzierżawę </w:t>
            </w:r>
          </w:p>
        </w:tc>
        <w:tc>
          <w:tcPr>
            <w:tcW w:w="3070" w:type="dxa"/>
          </w:tcPr>
          <w:p w:rsidR="0005623E" w:rsidRPr="00E233E1" w:rsidRDefault="0005623E" w:rsidP="00E233E1">
            <w:pPr>
              <w:spacing w:line="240" w:lineRule="auto"/>
              <w:jc w:val="center"/>
              <w:rPr>
                <w:rFonts w:ascii="Times New Roman" w:hAnsi="Times New Roman" w:cs="Times New Roman"/>
                <w:sz w:val="22"/>
              </w:rPr>
            </w:pPr>
            <w:r w:rsidRPr="00E233E1">
              <w:rPr>
                <w:rFonts w:ascii="Times New Roman" w:hAnsi="Times New Roman" w:cs="Times New Roman"/>
                <w:sz w:val="22"/>
              </w:rPr>
              <w:t>10,31</w:t>
            </w:r>
          </w:p>
        </w:tc>
      </w:tr>
    </w:tbl>
    <w:p w:rsidR="00E233E1" w:rsidRDefault="00E233E1" w:rsidP="00E233E1">
      <w:pPr>
        <w:spacing w:after="0" w:line="240" w:lineRule="auto"/>
        <w:jc w:val="both"/>
        <w:rPr>
          <w:rFonts w:ascii="Times New Roman" w:hAnsi="Times New Roman" w:cs="Times New Roman"/>
          <w:bCs/>
          <w:sz w:val="22"/>
        </w:rPr>
      </w:pPr>
    </w:p>
    <w:p w:rsidR="0005623E" w:rsidRPr="00E233E1" w:rsidRDefault="0005623E" w:rsidP="00E233E1">
      <w:pPr>
        <w:spacing w:after="0" w:line="240" w:lineRule="auto"/>
        <w:jc w:val="both"/>
        <w:rPr>
          <w:rFonts w:ascii="Times New Roman" w:hAnsi="Times New Roman" w:cs="Times New Roman"/>
          <w:bCs/>
          <w:sz w:val="22"/>
        </w:rPr>
      </w:pPr>
      <w:r w:rsidRPr="00E233E1">
        <w:rPr>
          <w:rFonts w:ascii="Times New Roman" w:hAnsi="Times New Roman" w:cs="Times New Roman"/>
          <w:bCs/>
          <w:sz w:val="22"/>
        </w:rPr>
        <w:t>Wykaz nieruchomości oddanych w trwały zarząd poszczególnym jednostkom oświatowym obrazuje poniższa tabela.</w:t>
      </w:r>
    </w:p>
    <w:tbl>
      <w:tblPr>
        <w:tblW w:w="8889"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05"/>
        <w:gridCol w:w="1004"/>
        <w:gridCol w:w="1004"/>
        <w:gridCol w:w="1000"/>
        <w:gridCol w:w="1296"/>
        <w:gridCol w:w="1420"/>
        <w:gridCol w:w="2160"/>
      </w:tblGrid>
      <w:tr w:rsidR="0005623E" w:rsidRPr="004F3D5A" w:rsidTr="00E233E1">
        <w:trPr>
          <w:trHeight w:val="525"/>
        </w:trPr>
        <w:tc>
          <w:tcPr>
            <w:tcW w:w="3013" w:type="dxa"/>
            <w:gridSpan w:val="3"/>
            <w:shd w:val="clear" w:color="000000" w:fill="D9D9D9"/>
            <w:noWrap/>
            <w:vAlign w:val="bottom"/>
            <w:hideMark/>
          </w:tcPr>
          <w:p w:rsidR="0005623E" w:rsidRPr="004F3D5A" w:rsidRDefault="0005623E" w:rsidP="00E02E35">
            <w:pPr>
              <w:spacing w:after="0" w:line="240" w:lineRule="auto"/>
              <w:jc w:val="center"/>
              <w:rPr>
                <w:rFonts w:ascii="Times New Roman" w:hAnsi="Times New Roman"/>
                <w:b/>
                <w:bCs/>
                <w:color w:val="000000"/>
                <w:sz w:val="20"/>
                <w:szCs w:val="20"/>
              </w:rPr>
            </w:pPr>
            <w:r w:rsidRPr="004F3D5A">
              <w:rPr>
                <w:rFonts w:ascii="Times New Roman" w:hAnsi="Times New Roman"/>
                <w:b/>
                <w:bCs/>
                <w:color w:val="000000"/>
                <w:sz w:val="20"/>
                <w:szCs w:val="20"/>
              </w:rPr>
              <w:t xml:space="preserve">Jednostka </w:t>
            </w:r>
          </w:p>
        </w:tc>
        <w:tc>
          <w:tcPr>
            <w:tcW w:w="1000" w:type="dxa"/>
            <w:shd w:val="clear" w:color="000000" w:fill="D9D9D9"/>
            <w:noWrap/>
            <w:vAlign w:val="bottom"/>
            <w:hideMark/>
          </w:tcPr>
          <w:p w:rsidR="0005623E" w:rsidRPr="004F3D5A" w:rsidRDefault="0005623E" w:rsidP="00E02E35">
            <w:pPr>
              <w:spacing w:after="0" w:line="240" w:lineRule="auto"/>
              <w:jc w:val="center"/>
              <w:rPr>
                <w:rFonts w:ascii="Times New Roman" w:hAnsi="Times New Roman"/>
                <w:b/>
                <w:bCs/>
                <w:color w:val="000000"/>
                <w:sz w:val="20"/>
                <w:szCs w:val="20"/>
              </w:rPr>
            </w:pPr>
            <w:r w:rsidRPr="004F3D5A">
              <w:rPr>
                <w:rFonts w:ascii="Times New Roman" w:hAnsi="Times New Roman"/>
                <w:b/>
                <w:bCs/>
                <w:color w:val="000000"/>
                <w:sz w:val="20"/>
                <w:szCs w:val="20"/>
              </w:rPr>
              <w:t xml:space="preserve">Nr działki </w:t>
            </w:r>
          </w:p>
        </w:tc>
        <w:tc>
          <w:tcPr>
            <w:tcW w:w="1296" w:type="dxa"/>
            <w:shd w:val="clear" w:color="000000" w:fill="D9D9D9"/>
            <w:vAlign w:val="bottom"/>
            <w:hideMark/>
          </w:tcPr>
          <w:p w:rsidR="0005623E" w:rsidRPr="004F3D5A" w:rsidRDefault="0005623E" w:rsidP="00E02E35">
            <w:pPr>
              <w:spacing w:after="0" w:line="240" w:lineRule="auto"/>
              <w:jc w:val="center"/>
              <w:rPr>
                <w:rFonts w:ascii="Times New Roman" w:hAnsi="Times New Roman"/>
                <w:b/>
                <w:bCs/>
                <w:color w:val="000000"/>
                <w:sz w:val="20"/>
                <w:szCs w:val="20"/>
              </w:rPr>
            </w:pPr>
            <w:r w:rsidRPr="004F3D5A">
              <w:rPr>
                <w:rFonts w:ascii="Times New Roman" w:hAnsi="Times New Roman"/>
                <w:b/>
                <w:bCs/>
                <w:color w:val="000000"/>
                <w:sz w:val="20"/>
                <w:szCs w:val="20"/>
              </w:rPr>
              <w:t>Powierzchnia w ha</w:t>
            </w:r>
          </w:p>
        </w:tc>
        <w:tc>
          <w:tcPr>
            <w:tcW w:w="1420" w:type="dxa"/>
            <w:shd w:val="clear" w:color="000000" w:fill="D9D9D9"/>
            <w:noWrap/>
            <w:vAlign w:val="bottom"/>
            <w:hideMark/>
          </w:tcPr>
          <w:p w:rsidR="0005623E" w:rsidRPr="004F3D5A" w:rsidRDefault="0005623E" w:rsidP="00E02E35">
            <w:pPr>
              <w:spacing w:after="0" w:line="240" w:lineRule="auto"/>
              <w:jc w:val="center"/>
              <w:rPr>
                <w:rFonts w:ascii="Times New Roman" w:hAnsi="Times New Roman"/>
                <w:b/>
                <w:bCs/>
                <w:color w:val="000000"/>
                <w:sz w:val="20"/>
                <w:szCs w:val="20"/>
              </w:rPr>
            </w:pPr>
            <w:r w:rsidRPr="004F3D5A">
              <w:rPr>
                <w:rFonts w:ascii="Times New Roman" w:hAnsi="Times New Roman"/>
                <w:b/>
                <w:bCs/>
                <w:color w:val="000000"/>
                <w:sz w:val="20"/>
                <w:szCs w:val="20"/>
              </w:rPr>
              <w:t>Położenie</w:t>
            </w:r>
          </w:p>
        </w:tc>
        <w:tc>
          <w:tcPr>
            <w:tcW w:w="2160" w:type="dxa"/>
            <w:shd w:val="clear" w:color="000000" w:fill="D9D9D9"/>
            <w:noWrap/>
            <w:vAlign w:val="bottom"/>
            <w:hideMark/>
          </w:tcPr>
          <w:p w:rsidR="0005623E" w:rsidRPr="004F3D5A" w:rsidRDefault="0005623E" w:rsidP="00E02E35">
            <w:pPr>
              <w:spacing w:after="0" w:line="240" w:lineRule="auto"/>
              <w:jc w:val="center"/>
              <w:rPr>
                <w:rFonts w:ascii="Times New Roman" w:hAnsi="Times New Roman"/>
                <w:b/>
                <w:bCs/>
                <w:color w:val="000000"/>
                <w:sz w:val="20"/>
                <w:szCs w:val="20"/>
              </w:rPr>
            </w:pPr>
            <w:r w:rsidRPr="004F3D5A">
              <w:rPr>
                <w:rFonts w:ascii="Times New Roman" w:hAnsi="Times New Roman"/>
                <w:b/>
                <w:bCs/>
                <w:color w:val="000000"/>
                <w:sz w:val="20"/>
                <w:szCs w:val="20"/>
              </w:rPr>
              <w:t xml:space="preserve">Rodzaj nieruchomości </w:t>
            </w:r>
          </w:p>
        </w:tc>
      </w:tr>
      <w:tr w:rsidR="0005623E" w:rsidRPr="004F3D5A" w:rsidTr="00E233E1">
        <w:tblPrEx>
          <w:tblCellMar>
            <w:left w:w="108" w:type="dxa"/>
            <w:right w:w="108" w:type="dxa"/>
          </w:tblCellMar>
        </w:tblPrEx>
        <w:trPr>
          <w:trHeight w:val="780"/>
        </w:trPr>
        <w:tc>
          <w:tcPr>
            <w:tcW w:w="3013" w:type="dxa"/>
            <w:gridSpan w:val="3"/>
            <w:vMerge w:val="restart"/>
            <w:shd w:val="clear" w:color="auto" w:fill="FFFF99"/>
            <w:hideMark/>
          </w:tcPr>
          <w:p w:rsidR="0005623E" w:rsidRPr="004F3D5A" w:rsidRDefault="0005623E" w:rsidP="00E02E35">
            <w:pPr>
              <w:spacing w:after="0" w:line="240" w:lineRule="auto"/>
              <w:rPr>
                <w:rFonts w:ascii="Times New Roman" w:hAnsi="Times New Roman"/>
                <w:b/>
                <w:bCs/>
                <w:color w:val="000000"/>
                <w:sz w:val="20"/>
                <w:szCs w:val="20"/>
              </w:rPr>
            </w:pPr>
            <w:r w:rsidRPr="004F3D5A">
              <w:rPr>
                <w:rFonts w:ascii="Times New Roman" w:hAnsi="Times New Roman"/>
                <w:b/>
                <w:bCs/>
                <w:color w:val="000000"/>
                <w:sz w:val="20"/>
                <w:szCs w:val="20"/>
              </w:rPr>
              <w:t>Szkoła Podstawowa im. Ewarysta Estkowskiego w Mikstacie</w:t>
            </w:r>
          </w:p>
        </w:tc>
        <w:tc>
          <w:tcPr>
            <w:tcW w:w="1000" w:type="dxa"/>
            <w:shd w:val="clear" w:color="auto" w:fill="FFFF99"/>
            <w:noWrap/>
            <w:hideMark/>
          </w:tcPr>
          <w:p w:rsidR="0005623E" w:rsidRPr="004F3D5A" w:rsidRDefault="0005623E" w:rsidP="00E02E35">
            <w:pPr>
              <w:spacing w:after="0" w:line="240" w:lineRule="auto"/>
              <w:jc w:val="center"/>
              <w:rPr>
                <w:rFonts w:ascii="Times New Roman" w:hAnsi="Times New Roman"/>
                <w:color w:val="FF0000"/>
                <w:sz w:val="20"/>
                <w:szCs w:val="20"/>
              </w:rPr>
            </w:pPr>
            <w:r w:rsidRPr="004F3D5A">
              <w:rPr>
                <w:rFonts w:ascii="Times New Roman" w:hAnsi="Times New Roman"/>
                <w:color w:val="FF0000"/>
                <w:sz w:val="20"/>
                <w:szCs w:val="20"/>
              </w:rPr>
              <w:t>1302/2</w:t>
            </w:r>
          </w:p>
        </w:tc>
        <w:tc>
          <w:tcPr>
            <w:tcW w:w="1296" w:type="dxa"/>
            <w:shd w:val="clear" w:color="auto" w:fill="FFFF99"/>
            <w:noWrap/>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0,364</w:t>
            </w:r>
          </w:p>
        </w:tc>
        <w:tc>
          <w:tcPr>
            <w:tcW w:w="1420" w:type="dxa"/>
            <w:shd w:val="clear" w:color="auto" w:fill="FFFF99"/>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Mikstat, ul. Grabowska 13A</w:t>
            </w:r>
          </w:p>
        </w:tc>
        <w:tc>
          <w:tcPr>
            <w:tcW w:w="2160" w:type="dxa"/>
            <w:shd w:val="clear" w:color="auto" w:fill="FFFF99"/>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 xml:space="preserve">Nieruchomość zabudowana budynkiem </w:t>
            </w:r>
            <w:r>
              <w:rPr>
                <w:rFonts w:ascii="Times New Roman" w:hAnsi="Times New Roman"/>
                <w:color w:val="000000"/>
                <w:sz w:val="20"/>
                <w:szCs w:val="20"/>
              </w:rPr>
              <w:t>s</w:t>
            </w:r>
            <w:r w:rsidRPr="004F3D5A">
              <w:rPr>
                <w:rFonts w:ascii="Times New Roman" w:hAnsi="Times New Roman"/>
                <w:color w:val="000000"/>
                <w:sz w:val="20"/>
                <w:szCs w:val="20"/>
              </w:rPr>
              <w:t xml:space="preserve">zkoły </w:t>
            </w:r>
            <w:r>
              <w:rPr>
                <w:rFonts w:ascii="Times New Roman" w:hAnsi="Times New Roman"/>
                <w:color w:val="000000"/>
                <w:sz w:val="20"/>
                <w:szCs w:val="20"/>
              </w:rPr>
              <w:t>p</w:t>
            </w:r>
            <w:r w:rsidRPr="004F3D5A">
              <w:rPr>
                <w:rFonts w:ascii="Times New Roman" w:hAnsi="Times New Roman"/>
                <w:color w:val="000000"/>
                <w:sz w:val="20"/>
                <w:szCs w:val="20"/>
              </w:rPr>
              <w:t>odstawowej</w:t>
            </w:r>
          </w:p>
        </w:tc>
      </w:tr>
      <w:tr w:rsidR="0005623E" w:rsidRPr="004F3D5A" w:rsidTr="00E233E1">
        <w:tblPrEx>
          <w:tblCellMar>
            <w:left w:w="108" w:type="dxa"/>
            <w:right w:w="108" w:type="dxa"/>
          </w:tblCellMar>
        </w:tblPrEx>
        <w:trPr>
          <w:trHeight w:val="780"/>
        </w:trPr>
        <w:tc>
          <w:tcPr>
            <w:tcW w:w="3013" w:type="dxa"/>
            <w:gridSpan w:val="3"/>
            <w:vMerge/>
            <w:shd w:val="clear" w:color="auto" w:fill="FFFF99"/>
            <w:hideMark/>
          </w:tcPr>
          <w:p w:rsidR="0005623E" w:rsidRPr="004F3D5A" w:rsidRDefault="0005623E" w:rsidP="00E02E35">
            <w:pPr>
              <w:spacing w:after="0" w:line="240" w:lineRule="auto"/>
              <w:rPr>
                <w:rFonts w:ascii="Times New Roman" w:hAnsi="Times New Roman"/>
                <w:b/>
                <w:bCs/>
                <w:color w:val="000000"/>
                <w:sz w:val="20"/>
                <w:szCs w:val="20"/>
              </w:rPr>
            </w:pPr>
          </w:p>
        </w:tc>
        <w:tc>
          <w:tcPr>
            <w:tcW w:w="1000" w:type="dxa"/>
            <w:shd w:val="clear" w:color="auto" w:fill="FFFF99"/>
            <w:noWrap/>
            <w:hideMark/>
          </w:tcPr>
          <w:p w:rsidR="0005623E" w:rsidRPr="004F3D5A" w:rsidRDefault="0005623E" w:rsidP="00E02E35">
            <w:pPr>
              <w:spacing w:after="0" w:line="240" w:lineRule="auto"/>
              <w:jc w:val="center"/>
              <w:rPr>
                <w:rFonts w:ascii="Times New Roman" w:hAnsi="Times New Roman"/>
                <w:color w:val="FF0000"/>
                <w:sz w:val="20"/>
                <w:szCs w:val="20"/>
              </w:rPr>
            </w:pPr>
            <w:r w:rsidRPr="004F3D5A">
              <w:rPr>
                <w:rFonts w:ascii="Times New Roman" w:hAnsi="Times New Roman"/>
                <w:color w:val="FF0000"/>
                <w:sz w:val="20"/>
                <w:szCs w:val="20"/>
              </w:rPr>
              <w:t>1301/45</w:t>
            </w:r>
          </w:p>
        </w:tc>
        <w:tc>
          <w:tcPr>
            <w:tcW w:w="1296" w:type="dxa"/>
            <w:shd w:val="clear" w:color="auto" w:fill="FFFF99"/>
            <w:noWrap/>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 xml:space="preserve">0,1005 </w:t>
            </w:r>
          </w:p>
        </w:tc>
        <w:tc>
          <w:tcPr>
            <w:tcW w:w="1420" w:type="dxa"/>
            <w:shd w:val="clear" w:color="auto" w:fill="FFFF99"/>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Mikstat</w:t>
            </w:r>
          </w:p>
        </w:tc>
        <w:tc>
          <w:tcPr>
            <w:tcW w:w="2160" w:type="dxa"/>
            <w:shd w:val="clear" w:color="auto" w:fill="FFFF99"/>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Nieruchomoś</w:t>
            </w:r>
            <w:r>
              <w:rPr>
                <w:rFonts w:ascii="Times New Roman" w:hAnsi="Times New Roman"/>
                <w:color w:val="000000"/>
                <w:sz w:val="20"/>
                <w:szCs w:val="20"/>
              </w:rPr>
              <w:t>ć</w:t>
            </w:r>
            <w:r w:rsidRPr="004F3D5A">
              <w:rPr>
                <w:rFonts w:ascii="Times New Roman" w:hAnsi="Times New Roman"/>
                <w:color w:val="000000"/>
                <w:sz w:val="20"/>
                <w:szCs w:val="20"/>
              </w:rPr>
              <w:t xml:space="preserve"> zabudowa częściowo budynkiem </w:t>
            </w:r>
            <w:r>
              <w:rPr>
                <w:rFonts w:ascii="Times New Roman" w:hAnsi="Times New Roman"/>
                <w:color w:val="000000"/>
                <w:sz w:val="20"/>
                <w:szCs w:val="20"/>
              </w:rPr>
              <w:t>s</w:t>
            </w:r>
            <w:r w:rsidRPr="004F3D5A">
              <w:rPr>
                <w:rFonts w:ascii="Times New Roman" w:hAnsi="Times New Roman"/>
                <w:color w:val="000000"/>
                <w:sz w:val="20"/>
                <w:szCs w:val="20"/>
              </w:rPr>
              <w:t>ali sportowej</w:t>
            </w:r>
          </w:p>
        </w:tc>
      </w:tr>
      <w:tr w:rsidR="0005623E" w:rsidRPr="004F3D5A" w:rsidTr="00E233E1">
        <w:tblPrEx>
          <w:tblCellMar>
            <w:left w:w="108" w:type="dxa"/>
            <w:right w:w="108" w:type="dxa"/>
          </w:tblCellMar>
        </w:tblPrEx>
        <w:trPr>
          <w:trHeight w:val="780"/>
        </w:trPr>
        <w:tc>
          <w:tcPr>
            <w:tcW w:w="3013" w:type="dxa"/>
            <w:gridSpan w:val="3"/>
            <w:vMerge/>
            <w:shd w:val="clear" w:color="auto" w:fill="FFFF99"/>
            <w:hideMark/>
          </w:tcPr>
          <w:p w:rsidR="0005623E" w:rsidRPr="004F3D5A" w:rsidRDefault="0005623E" w:rsidP="00E02E35">
            <w:pPr>
              <w:spacing w:after="0" w:line="240" w:lineRule="auto"/>
              <w:rPr>
                <w:rFonts w:ascii="Times New Roman" w:hAnsi="Times New Roman"/>
                <w:b/>
                <w:bCs/>
                <w:color w:val="000000"/>
                <w:sz w:val="20"/>
                <w:szCs w:val="20"/>
              </w:rPr>
            </w:pPr>
          </w:p>
        </w:tc>
        <w:tc>
          <w:tcPr>
            <w:tcW w:w="1000" w:type="dxa"/>
            <w:shd w:val="clear" w:color="auto" w:fill="FFFF99"/>
            <w:noWrap/>
            <w:hideMark/>
          </w:tcPr>
          <w:p w:rsidR="0005623E" w:rsidRPr="004F3D5A" w:rsidRDefault="0005623E" w:rsidP="00E02E35">
            <w:pPr>
              <w:spacing w:after="0" w:line="240" w:lineRule="auto"/>
              <w:jc w:val="center"/>
              <w:rPr>
                <w:rFonts w:ascii="Times New Roman" w:hAnsi="Times New Roman"/>
                <w:color w:val="FF0000"/>
                <w:sz w:val="20"/>
                <w:szCs w:val="20"/>
              </w:rPr>
            </w:pPr>
            <w:r w:rsidRPr="004F3D5A">
              <w:rPr>
                <w:rFonts w:ascii="Times New Roman" w:hAnsi="Times New Roman"/>
                <w:color w:val="FF0000"/>
                <w:sz w:val="20"/>
                <w:szCs w:val="20"/>
              </w:rPr>
              <w:t>1302/1</w:t>
            </w:r>
          </w:p>
        </w:tc>
        <w:tc>
          <w:tcPr>
            <w:tcW w:w="1296" w:type="dxa"/>
            <w:shd w:val="clear" w:color="auto" w:fill="FFFF99"/>
            <w:noWrap/>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0,5998</w:t>
            </w:r>
          </w:p>
        </w:tc>
        <w:tc>
          <w:tcPr>
            <w:tcW w:w="1420" w:type="dxa"/>
            <w:shd w:val="clear" w:color="auto" w:fill="FFFF99"/>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Mikstat, ul. Grabowska 13</w:t>
            </w:r>
          </w:p>
        </w:tc>
        <w:tc>
          <w:tcPr>
            <w:tcW w:w="2160" w:type="dxa"/>
            <w:shd w:val="clear" w:color="auto" w:fill="FFFF99"/>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 xml:space="preserve">Nieruchomość zabudowana budynkiem </w:t>
            </w:r>
            <w:r>
              <w:rPr>
                <w:rFonts w:ascii="Times New Roman" w:hAnsi="Times New Roman"/>
                <w:color w:val="000000"/>
                <w:sz w:val="20"/>
                <w:szCs w:val="20"/>
              </w:rPr>
              <w:t>szkoły podstawowej (dawne Gimnazjum)</w:t>
            </w:r>
          </w:p>
        </w:tc>
      </w:tr>
      <w:tr w:rsidR="0005623E" w:rsidRPr="004F3D5A" w:rsidTr="00E233E1">
        <w:tblPrEx>
          <w:tblCellMar>
            <w:left w:w="108" w:type="dxa"/>
            <w:right w:w="108" w:type="dxa"/>
          </w:tblCellMar>
        </w:tblPrEx>
        <w:trPr>
          <w:trHeight w:val="780"/>
        </w:trPr>
        <w:tc>
          <w:tcPr>
            <w:tcW w:w="3013" w:type="dxa"/>
            <w:gridSpan w:val="3"/>
            <w:noWrap/>
            <w:hideMark/>
          </w:tcPr>
          <w:p w:rsidR="0005623E" w:rsidRPr="004F3D5A" w:rsidRDefault="0005623E" w:rsidP="00E02E35">
            <w:pPr>
              <w:spacing w:after="0" w:line="240" w:lineRule="auto"/>
              <w:rPr>
                <w:rFonts w:ascii="Times New Roman" w:hAnsi="Times New Roman"/>
                <w:b/>
                <w:bCs/>
                <w:sz w:val="20"/>
                <w:szCs w:val="20"/>
              </w:rPr>
            </w:pPr>
            <w:r w:rsidRPr="004F3D5A">
              <w:rPr>
                <w:rFonts w:ascii="Times New Roman" w:hAnsi="Times New Roman"/>
                <w:b/>
                <w:bCs/>
                <w:sz w:val="20"/>
                <w:szCs w:val="20"/>
              </w:rPr>
              <w:t>Publiczne Przedszkole w Mikstacie</w:t>
            </w:r>
          </w:p>
        </w:tc>
        <w:tc>
          <w:tcPr>
            <w:tcW w:w="1000" w:type="dxa"/>
            <w:noWrap/>
            <w:hideMark/>
          </w:tcPr>
          <w:p w:rsidR="0005623E" w:rsidRPr="004F3D5A" w:rsidRDefault="0005623E" w:rsidP="00E02E35">
            <w:pPr>
              <w:spacing w:after="0" w:line="240" w:lineRule="auto"/>
              <w:jc w:val="center"/>
              <w:rPr>
                <w:rFonts w:ascii="Times New Roman" w:hAnsi="Times New Roman"/>
                <w:sz w:val="20"/>
                <w:szCs w:val="20"/>
              </w:rPr>
            </w:pPr>
            <w:r w:rsidRPr="004F3D5A">
              <w:rPr>
                <w:rFonts w:ascii="Times New Roman" w:hAnsi="Times New Roman"/>
                <w:sz w:val="20"/>
                <w:szCs w:val="20"/>
              </w:rPr>
              <w:t>1301/46</w:t>
            </w:r>
          </w:p>
        </w:tc>
        <w:tc>
          <w:tcPr>
            <w:tcW w:w="1296" w:type="dxa"/>
            <w:noWrap/>
            <w:hideMark/>
          </w:tcPr>
          <w:p w:rsidR="0005623E" w:rsidRPr="004F3D5A" w:rsidRDefault="0005623E" w:rsidP="00E02E35">
            <w:pPr>
              <w:spacing w:after="0" w:line="240" w:lineRule="auto"/>
              <w:jc w:val="center"/>
              <w:rPr>
                <w:rFonts w:ascii="Times New Roman" w:hAnsi="Times New Roman"/>
                <w:sz w:val="20"/>
                <w:szCs w:val="20"/>
              </w:rPr>
            </w:pPr>
            <w:r w:rsidRPr="004F3D5A">
              <w:rPr>
                <w:rFonts w:ascii="Times New Roman" w:hAnsi="Times New Roman"/>
                <w:sz w:val="20"/>
                <w:szCs w:val="20"/>
              </w:rPr>
              <w:t>0,3275</w:t>
            </w:r>
          </w:p>
        </w:tc>
        <w:tc>
          <w:tcPr>
            <w:tcW w:w="1420" w:type="dxa"/>
            <w:hideMark/>
          </w:tcPr>
          <w:p w:rsidR="0005623E" w:rsidRPr="004F3D5A" w:rsidRDefault="0005623E" w:rsidP="00E02E35">
            <w:pPr>
              <w:spacing w:after="0" w:line="240" w:lineRule="auto"/>
              <w:jc w:val="center"/>
              <w:rPr>
                <w:rFonts w:ascii="Times New Roman" w:hAnsi="Times New Roman"/>
                <w:sz w:val="20"/>
                <w:szCs w:val="20"/>
              </w:rPr>
            </w:pPr>
            <w:r w:rsidRPr="004F3D5A">
              <w:rPr>
                <w:rFonts w:ascii="Times New Roman" w:hAnsi="Times New Roman"/>
                <w:sz w:val="20"/>
                <w:szCs w:val="20"/>
              </w:rPr>
              <w:t xml:space="preserve">Mikstat, ul. </w:t>
            </w:r>
            <w:r>
              <w:rPr>
                <w:rFonts w:ascii="Times New Roman" w:hAnsi="Times New Roman"/>
                <w:sz w:val="20"/>
                <w:szCs w:val="20"/>
              </w:rPr>
              <w:t>E</w:t>
            </w:r>
            <w:r w:rsidRPr="004F3D5A">
              <w:rPr>
                <w:rFonts w:ascii="Times New Roman" w:hAnsi="Times New Roman"/>
                <w:sz w:val="20"/>
                <w:szCs w:val="20"/>
              </w:rPr>
              <w:t>stkowskiego</w:t>
            </w:r>
          </w:p>
        </w:tc>
        <w:tc>
          <w:tcPr>
            <w:tcW w:w="2160" w:type="dxa"/>
            <w:hideMark/>
          </w:tcPr>
          <w:p w:rsidR="0005623E" w:rsidRPr="004F3D5A" w:rsidRDefault="0005623E" w:rsidP="00E02E35">
            <w:pPr>
              <w:spacing w:after="0" w:line="240" w:lineRule="auto"/>
              <w:jc w:val="center"/>
              <w:rPr>
                <w:rFonts w:ascii="Times New Roman" w:hAnsi="Times New Roman"/>
                <w:sz w:val="20"/>
                <w:szCs w:val="20"/>
              </w:rPr>
            </w:pPr>
            <w:r w:rsidRPr="004F3D5A">
              <w:rPr>
                <w:rFonts w:ascii="Times New Roman" w:hAnsi="Times New Roman"/>
                <w:sz w:val="20"/>
                <w:szCs w:val="20"/>
              </w:rPr>
              <w:t xml:space="preserve">Nieruchomość zabudowana  budynkiem </w:t>
            </w:r>
            <w:r>
              <w:rPr>
                <w:rFonts w:ascii="Times New Roman" w:hAnsi="Times New Roman"/>
                <w:sz w:val="20"/>
                <w:szCs w:val="20"/>
              </w:rPr>
              <w:t>p</w:t>
            </w:r>
            <w:r w:rsidRPr="004F3D5A">
              <w:rPr>
                <w:rFonts w:ascii="Times New Roman" w:hAnsi="Times New Roman"/>
                <w:sz w:val="20"/>
                <w:szCs w:val="20"/>
              </w:rPr>
              <w:t xml:space="preserve">ublicznego </w:t>
            </w:r>
            <w:r>
              <w:rPr>
                <w:rFonts w:ascii="Times New Roman" w:hAnsi="Times New Roman"/>
                <w:sz w:val="20"/>
                <w:szCs w:val="20"/>
              </w:rPr>
              <w:t>p</w:t>
            </w:r>
            <w:r w:rsidRPr="004F3D5A">
              <w:rPr>
                <w:rFonts w:ascii="Times New Roman" w:hAnsi="Times New Roman"/>
                <w:sz w:val="20"/>
                <w:szCs w:val="20"/>
              </w:rPr>
              <w:t>rzedszkola</w:t>
            </w:r>
          </w:p>
        </w:tc>
      </w:tr>
      <w:tr w:rsidR="0005623E" w:rsidRPr="004F3D5A" w:rsidTr="00E233E1">
        <w:tblPrEx>
          <w:tblCellMar>
            <w:left w:w="108" w:type="dxa"/>
            <w:right w:w="108" w:type="dxa"/>
          </w:tblCellMar>
        </w:tblPrEx>
        <w:trPr>
          <w:trHeight w:val="525"/>
        </w:trPr>
        <w:tc>
          <w:tcPr>
            <w:tcW w:w="3013" w:type="dxa"/>
            <w:gridSpan w:val="3"/>
            <w:hideMark/>
          </w:tcPr>
          <w:p w:rsidR="0005623E" w:rsidRPr="004F3D5A" w:rsidRDefault="0005623E" w:rsidP="00E02E35">
            <w:pPr>
              <w:spacing w:after="0" w:line="240" w:lineRule="auto"/>
              <w:rPr>
                <w:rFonts w:ascii="Times New Roman" w:hAnsi="Times New Roman"/>
                <w:b/>
                <w:bCs/>
                <w:color w:val="000000"/>
                <w:sz w:val="20"/>
                <w:szCs w:val="20"/>
              </w:rPr>
            </w:pPr>
            <w:r w:rsidRPr="004F3D5A">
              <w:rPr>
                <w:rFonts w:ascii="Times New Roman" w:hAnsi="Times New Roman"/>
                <w:b/>
                <w:bCs/>
                <w:color w:val="000000"/>
                <w:sz w:val="20"/>
                <w:szCs w:val="20"/>
              </w:rPr>
              <w:lastRenderedPageBreak/>
              <w:t> </w:t>
            </w:r>
          </w:p>
        </w:tc>
        <w:tc>
          <w:tcPr>
            <w:tcW w:w="1000" w:type="dxa"/>
            <w:vMerge w:val="restart"/>
            <w:noWrap/>
            <w:hideMark/>
          </w:tcPr>
          <w:p w:rsidR="0005623E" w:rsidRPr="004F3D5A" w:rsidRDefault="0005623E" w:rsidP="00E02E35">
            <w:pPr>
              <w:spacing w:after="0" w:line="240" w:lineRule="auto"/>
              <w:jc w:val="center"/>
              <w:rPr>
                <w:rFonts w:ascii="Times New Roman" w:hAnsi="Times New Roman"/>
                <w:sz w:val="20"/>
                <w:szCs w:val="20"/>
              </w:rPr>
            </w:pPr>
            <w:r w:rsidRPr="004F3D5A">
              <w:rPr>
                <w:rFonts w:ascii="Times New Roman" w:hAnsi="Times New Roman"/>
                <w:sz w:val="20"/>
                <w:szCs w:val="20"/>
              </w:rPr>
              <w:t>402/2</w:t>
            </w:r>
          </w:p>
        </w:tc>
        <w:tc>
          <w:tcPr>
            <w:tcW w:w="1296" w:type="dxa"/>
            <w:vMerge w:val="restart"/>
            <w:noWrap/>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1,8688</w:t>
            </w:r>
          </w:p>
        </w:tc>
        <w:tc>
          <w:tcPr>
            <w:tcW w:w="1420" w:type="dxa"/>
            <w:noWrap/>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 </w:t>
            </w:r>
          </w:p>
        </w:tc>
        <w:tc>
          <w:tcPr>
            <w:tcW w:w="2160" w:type="dxa"/>
            <w:vMerge w:val="restart"/>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Nieruchomość zabudowana budynkiem szkoły podstawowej</w:t>
            </w:r>
          </w:p>
        </w:tc>
      </w:tr>
      <w:tr w:rsidR="0005623E" w:rsidRPr="004F3D5A" w:rsidTr="00E233E1">
        <w:tblPrEx>
          <w:tblCellMar>
            <w:left w:w="108" w:type="dxa"/>
            <w:right w:w="108" w:type="dxa"/>
          </w:tblCellMar>
        </w:tblPrEx>
        <w:trPr>
          <w:trHeight w:val="456"/>
        </w:trPr>
        <w:tc>
          <w:tcPr>
            <w:tcW w:w="3013" w:type="dxa"/>
            <w:gridSpan w:val="3"/>
            <w:hideMark/>
          </w:tcPr>
          <w:p w:rsidR="0005623E" w:rsidRPr="004F3D5A" w:rsidRDefault="0005623E" w:rsidP="00E02E35">
            <w:pPr>
              <w:spacing w:after="0" w:line="240" w:lineRule="auto"/>
              <w:jc w:val="center"/>
              <w:rPr>
                <w:rFonts w:ascii="Times New Roman" w:hAnsi="Times New Roman"/>
                <w:b/>
                <w:bCs/>
                <w:color w:val="000000"/>
                <w:sz w:val="20"/>
                <w:szCs w:val="20"/>
              </w:rPr>
            </w:pPr>
            <w:r w:rsidRPr="004F3D5A">
              <w:rPr>
                <w:rFonts w:ascii="Times New Roman" w:hAnsi="Times New Roman"/>
                <w:b/>
                <w:bCs/>
                <w:color w:val="000000"/>
                <w:sz w:val="20"/>
                <w:szCs w:val="20"/>
              </w:rPr>
              <w:t>Szkoła Podstawowa w Kaliszkowicach Kaliskich</w:t>
            </w:r>
          </w:p>
        </w:tc>
        <w:tc>
          <w:tcPr>
            <w:tcW w:w="1000" w:type="dxa"/>
            <w:vMerge/>
            <w:hideMark/>
          </w:tcPr>
          <w:p w:rsidR="0005623E" w:rsidRPr="004F3D5A" w:rsidRDefault="0005623E" w:rsidP="00E02E35">
            <w:pPr>
              <w:spacing w:after="0" w:line="240" w:lineRule="auto"/>
              <w:rPr>
                <w:rFonts w:ascii="Times New Roman" w:hAnsi="Times New Roman"/>
                <w:sz w:val="20"/>
                <w:szCs w:val="20"/>
              </w:rPr>
            </w:pPr>
          </w:p>
        </w:tc>
        <w:tc>
          <w:tcPr>
            <w:tcW w:w="1296" w:type="dxa"/>
            <w:vMerge/>
            <w:hideMark/>
          </w:tcPr>
          <w:p w:rsidR="0005623E" w:rsidRPr="004F3D5A" w:rsidRDefault="0005623E" w:rsidP="00E02E35">
            <w:pPr>
              <w:spacing w:after="0" w:line="240" w:lineRule="auto"/>
              <w:rPr>
                <w:rFonts w:ascii="Times New Roman" w:hAnsi="Times New Roman"/>
                <w:color w:val="000000"/>
                <w:sz w:val="20"/>
                <w:szCs w:val="20"/>
              </w:rPr>
            </w:pPr>
          </w:p>
        </w:tc>
        <w:tc>
          <w:tcPr>
            <w:tcW w:w="1420" w:type="dxa"/>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Kaliszkowice Kaliskie</w:t>
            </w:r>
          </w:p>
        </w:tc>
        <w:tc>
          <w:tcPr>
            <w:tcW w:w="2160" w:type="dxa"/>
            <w:vMerge/>
            <w:hideMark/>
          </w:tcPr>
          <w:p w:rsidR="0005623E" w:rsidRPr="004F3D5A" w:rsidRDefault="0005623E" w:rsidP="00E02E35">
            <w:pPr>
              <w:spacing w:after="0" w:line="240" w:lineRule="auto"/>
              <w:rPr>
                <w:rFonts w:ascii="Times New Roman" w:hAnsi="Times New Roman"/>
                <w:color w:val="000000"/>
                <w:sz w:val="20"/>
                <w:szCs w:val="20"/>
              </w:rPr>
            </w:pPr>
          </w:p>
        </w:tc>
      </w:tr>
      <w:tr w:rsidR="0005623E" w:rsidRPr="004F3D5A" w:rsidTr="00E233E1">
        <w:tblPrEx>
          <w:tblCellMar>
            <w:left w:w="108" w:type="dxa"/>
            <w:right w:w="108" w:type="dxa"/>
          </w:tblCellMar>
        </w:tblPrEx>
        <w:trPr>
          <w:trHeight w:val="30"/>
        </w:trPr>
        <w:tc>
          <w:tcPr>
            <w:tcW w:w="1005" w:type="dxa"/>
            <w:shd w:val="clear" w:color="auto" w:fill="FFF2CC" w:themeFill="accent4" w:themeFillTint="33"/>
            <w:noWrap/>
            <w:hideMark/>
          </w:tcPr>
          <w:p w:rsidR="0005623E" w:rsidRPr="004F3D5A" w:rsidRDefault="0005623E" w:rsidP="00E02E35">
            <w:pPr>
              <w:spacing w:after="0" w:line="240" w:lineRule="auto"/>
              <w:rPr>
                <w:rFonts w:ascii="Times New Roman" w:hAnsi="Times New Roman"/>
                <w:color w:val="000000"/>
                <w:sz w:val="20"/>
                <w:szCs w:val="20"/>
              </w:rPr>
            </w:pPr>
            <w:r w:rsidRPr="004F3D5A">
              <w:rPr>
                <w:rFonts w:ascii="Times New Roman" w:hAnsi="Times New Roman"/>
                <w:color w:val="000000"/>
                <w:sz w:val="20"/>
                <w:szCs w:val="20"/>
              </w:rPr>
              <w:t> </w:t>
            </w:r>
          </w:p>
        </w:tc>
        <w:tc>
          <w:tcPr>
            <w:tcW w:w="1004" w:type="dxa"/>
            <w:noWrap/>
            <w:hideMark/>
          </w:tcPr>
          <w:p w:rsidR="0005623E" w:rsidRPr="004F3D5A" w:rsidRDefault="0005623E" w:rsidP="00E02E35">
            <w:pPr>
              <w:spacing w:after="0" w:line="240" w:lineRule="auto"/>
              <w:rPr>
                <w:rFonts w:ascii="Times New Roman" w:hAnsi="Times New Roman"/>
                <w:color w:val="000000"/>
                <w:sz w:val="20"/>
                <w:szCs w:val="20"/>
              </w:rPr>
            </w:pPr>
            <w:r w:rsidRPr="004F3D5A">
              <w:rPr>
                <w:rFonts w:ascii="Times New Roman" w:hAnsi="Times New Roman"/>
                <w:color w:val="000000"/>
                <w:sz w:val="20"/>
                <w:szCs w:val="20"/>
              </w:rPr>
              <w:t> </w:t>
            </w:r>
          </w:p>
        </w:tc>
        <w:tc>
          <w:tcPr>
            <w:tcW w:w="1004" w:type="dxa"/>
            <w:noWrap/>
            <w:hideMark/>
          </w:tcPr>
          <w:p w:rsidR="0005623E" w:rsidRPr="004F3D5A" w:rsidRDefault="0005623E" w:rsidP="00E02E35">
            <w:pPr>
              <w:spacing w:after="0" w:line="240" w:lineRule="auto"/>
              <w:rPr>
                <w:rFonts w:ascii="Times New Roman" w:hAnsi="Times New Roman"/>
                <w:color w:val="000000"/>
                <w:sz w:val="20"/>
                <w:szCs w:val="20"/>
              </w:rPr>
            </w:pPr>
            <w:r w:rsidRPr="004F3D5A">
              <w:rPr>
                <w:rFonts w:ascii="Times New Roman" w:hAnsi="Times New Roman"/>
                <w:color w:val="000000"/>
                <w:sz w:val="20"/>
                <w:szCs w:val="20"/>
              </w:rPr>
              <w:t> </w:t>
            </w:r>
          </w:p>
        </w:tc>
        <w:tc>
          <w:tcPr>
            <w:tcW w:w="1000" w:type="dxa"/>
            <w:vMerge/>
            <w:hideMark/>
          </w:tcPr>
          <w:p w:rsidR="0005623E" w:rsidRPr="004F3D5A" w:rsidRDefault="0005623E" w:rsidP="00E02E35">
            <w:pPr>
              <w:spacing w:after="0" w:line="240" w:lineRule="auto"/>
              <w:rPr>
                <w:rFonts w:ascii="Times New Roman" w:hAnsi="Times New Roman"/>
                <w:sz w:val="20"/>
                <w:szCs w:val="20"/>
              </w:rPr>
            </w:pPr>
          </w:p>
        </w:tc>
        <w:tc>
          <w:tcPr>
            <w:tcW w:w="1296" w:type="dxa"/>
            <w:vMerge/>
            <w:hideMark/>
          </w:tcPr>
          <w:p w:rsidR="0005623E" w:rsidRPr="004F3D5A" w:rsidRDefault="0005623E" w:rsidP="00E02E35">
            <w:pPr>
              <w:spacing w:after="0" w:line="240" w:lineRule="auto"/>
              <w:rPr>
                <w:rFonts w:ascii="Times New Roman" w:hAnsi="Times New Roman"/>
                <w:color w:val="000000"/>
                <w:sz w:val="20"/>
                <w:szCs w:val="20"/>
              </w:rPr>
            </w:pPr>
          </w:p>
        </w:tc>
        <w:tc>
          <w:tcPr>
            <w:tcW w:w="1420" w:type="dxa"/>
            <w:shd w:val="clear" w:color="auto" w:fill="FFF2CC" w:themeFill="accent4" w:themeFillTint="33"/>
            <w:noWrap/>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 </w:t>
            </w:r>
          </w:p>
        </w:tc>
        <w:tc>
          <w:tcPr>
            <w:tcW w:w="2160" w:type="dxa"/>
            <w:vMerge/>
            <w:hideMark/>
          </w:tcPr>
          <w:p w:rsidR="0005623E" w:rsidRPr="004F3D5A" w:rsidRDefault="0005623E" w:rsidP="00E02E35">
            <w:pPr>
              <w:spacing w:after="0" w:line="240" w:lineRule="auto"/>
              <w:rPr>
                <w:rFonts w:ascii="Times New Roman" w:hAnsi="Times New Roman"/>
                <w:color w:val="000000"/>
                <w:sz w:val="20"/>
                <w:szCs w:val="20"/>
              </w:rPr>
            </w:pPr>
          </w:p>
        </w:tc>
      </w:tr>
      <w:tr w:rsidR="0005623E" w:rsidRPr="004F3D5A" w:rsidTr="00E233E1">
        <w:tblPrEx>
          <w:tblCellMar>
            <w:left w:w="108" w:type="dxa"/>
            <w:right w:w="108" w:type="dxa"/>
          </w:tblCellMar>
        </w:tblPrEx>
        <w:trPr>
          <w:trHeight w:val="70"/>
        </w:trPr>
        <w:tc>
          <w:tcPr>
            <w:tcW w:w="1005" w:type="dxa"/>
            <w:shd w:val="clear" w:color="auto" w:fill="FFF2CC" w:themeFill="accent4" w:themeFillTint="33"/>
            <w:noWrap/>
            <w:hideMark/>
          </w:tcPr>
          <w:p w:rsidR="0005623E" w:rsidRPr="004F3D5A" w:rsidRDefault="0005623E" w:rsidP="00E02E35">
            <w:pPr>
              <w:spacing w:after="0" w:line="240" w:lineRule="auto"/>
              <w:rPr>
                <w:rFonts w:ascii="Times New Roman" w:hAnsi="Times New Roman"/>
                <w:color w:val="000000"/>
                <w:sz w:val="20"/>
                <w:szCs w:val="20"/>
              </w:rPr>
            </w:pPr>
            <w:r w:rsidRPr="004F3D5A">
              <w:rPr>
                <w:rFonts w:ascii="Times New Roman" w:hAnsi="Times New Roman"/>
                <w:color w:val="000000"/>
                <w:sz w:val="20"/>
                <w:szCs w:val="20"/>
              </w:rPr>
              <w:t> </w:t>
            </w:r>
          </w:p>
        </w:tc>
        <w:tc>
          <w:tcPr>
            <w:tcW w:w="1004" w:type="dxa"/>
            <w:noWrap/>
            <w:hideMark/>
          </w:tcPr>
          <w:p w:rsidR="0005623E" w:rsidRPr="004F3D5A" w:rsidRDefault="0005623E" w:rsidP="00E02E35">
            <w:pPr>
              <w:spacing w:after="0" w:line="240" w:lineRule="auto"/>
              <w:rPr>
                <w:rFonts w:ascii="Times New Roman" w:hAnsi="Times New Roman"/>
                <w:color w:val="000000"/>
                <w:sz w:val="20"/>
                <w:szCs w:val="20"/>
              </w:rPr>
            </w:pPr>
            <w:r w:rsidRPr="004F3D5A">
              <w:rPr>
                <w:rFonts w:ascii="Times New Roman" w:hAnsi="Times New Roman"/>
                <w:color w:val="000000"/>
                <w:sz w:val="20"/>
                <w:szCs w:val="20"/>
              </w:rPr>
              <w:t> </w:t>
            </w:r>
          </w:p>
        </w:tc>
        <w:tc>
          <w:tcPr>
            <w:tcW w:w="1004" w:type="dxa"/>
            <w:noWrap/>
            <w:hideMark/>
          </w:tcPr>
          <w:p w:rsidR="0005623E" w:rsidRPr="004F3D5A" w:rsidRDefault="0005623E" w:rsidP="00E02E35">
            <w:pPr>
              <w:spacing w:after="0" w:line="240" w:lineRule="auto"/>
              <w:rPr>
                <w:rFonts w:ascii="Times New Roman" w:hAnsi="Times New Roman"/>
                <w:color w:val="000000"/>
                <w:sz w:val="20"/>
                <w:szCs w:val="20"/>
              </w:rPr>
            </w:pPr>
            <w:r w:rsidRPr="004F3D5A">
              <w:rPr>
                <w:rFonts w:ascii="Times New Roman" w:hAnsi="Times New Roman"/>
                <w:color w:val="000000"/>
                <w:sz w:val="20"/>
                <w:szCs w:val="20"/>
              </w:rPr>
              <w:t> </w:t>
            </w:r>
          </w:p>
        </w:tc>
        <w:tc>
          <w:tcPr>
            <w:tcW w:w="1000" w:type="dxa"/>
            <w:vMerge/>
            <w:hideMark/>
          </w:tcPr>
          <w:p w:rsidR="0005623E" w:rsidRPr="004F3D5A" w:rsidRDefault="0005623E" w:rsidP="00E02E35">
            <w:pPr>
              <w:spacing w:after="0" w:line="240" w:lineRule="auto"/>
              <w:rPr>
                <w:rFonts w:ascii="Times New Roman" w:hAnsi="Times New Roman"/>
                <w:sz w:val="20"/>
                <w:szCs w:val="20"/>
              </w:rPr>
            </w:pPr>
          </w:p>
        </w:tc>
        <w:tc>
          <w:tcPr>
            <w:tcW w:w="1296" w:type="dxa"/>
            <w:vMerge/>
            <w:hideMark/>
          </w:tcPr>
          <w:p w:rsidR="0005623E" w:rsidRPr="004F3D5A" w:rsidRDefault="0005623E" w:rsidP="00E02E35">
            <w:pPr>
              <w:spacing w:after="0" w:line="240" w:lineRule="auto"/>
              <w:rPr>
                <w:rFonts w:ascii="Times New Roman" w:hAnsi="Times New Roman"/>
                <w:color w:val="000000"/>
                <w:sz w:val="20"/>
                <w:szCs w:val="20"/>
              </w:rPr>
            </w:pPr>
          </w:p>
        </w:tc>
        <w:tc>
          <w:tcPr>
            <w:tcW w:w="1420" w:type="dxa"/>
            <w:shd w:val="clear" w:color="auto" w:fill="FFF2CC" w:themeFill="accent4" w:themeFillTint="33"/>
            <w:noWrap/>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 </w:t>
            </w:r>
          </w:p>
        </w:tc>
        <w:tc>
          <w:tcPr>
            <w:tcW w:w="2160" w:type="dxa"/>
            <w:vMerge/>
            <w:hideMark/>
          </w:tcPr>
          <w:p w:rsidR="0005623E" w:rsidRPr="004F3D5A" w:rsidRDefault="0005623E" w:rsidP="00E02E35">
            <w:pPr>
              <w:spacing w:after="0" w:line="240" w:lineRule="auto"/>
              <w:rPr>
                <w:rFonts w:ascii="Times New Roman" w:hAnsi="Times New Roman"/>
                <w:color w:val="000000"/>
                <w:sz w:val="20"/>
                <w:szCs w:val="20"/>
              </w:rPr>
            </w:pPr>
          </w:p>
        </w:tc>
      </w:tr>
      <w:tr w:rsidR="0005623E" w:rsidRPr="004F3D5A" w:rsidTr="00E233E1">
        <w:tblPrEx>
          <w:tblCellMar>
            <w:left w:w="108" w:type="dxa"/>
            <w:right w:w="108" w:type="dxa"/>
          </w:tblCellMar>
        </w:tblPrEx>
        <w:trPr>
          <w:trHeight w:val="841"/>
        </w:trPr>
        <w:tc>
          <w:tcPr>
            <w:tcW w:w="3013" w:type="dxa"/>
            <w:gridSpan w:val="3"/>
            <w:vMerge w:val="restart"/>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p w:rsidR="0005623E" w:rsidRPr="00E233E1" w:rsidRDefault="0005623E" w:rsidP="00E233E1">
            <w:pPr>
              <w:spacing w:after="0" w:line="240" w:lineRule="auto"/>
              <w:jc w:val="center"/>
              <w:rPr>
                <w:rFonts w:ascii="Times New Roman" w:hAnsi="Times New Roman"/>
                <w:b/>
                <w:bCs/>
                <w:color w:val="000000"/>
                <w:sz w:val="20"/>
                <w:szCs w:val="20"/>
              </w:rPr>
            </w:pPr>
            <w:r w:rsidRPr="004F3D5A">
              <w:rPr>
                <w:rFonts w:ascii="Times New Roman" w:hAnsi="Times New Roman"/>
                <w:b/>
                <w:bCs/>
                <w:color w:val="000000"/>
                <w:sz w:val="20"/>
                <w:szCs w:val="20"/>
              </w:rPr>
              <w:t>Szkoła Po</w:t>
            </w:r>
            <w:r w:rsidR="00E233E1">
              <w:rPr>
                <w:rFonts w:ascii="Times New Roman" w:hAnsi="Times New Roman"/>
                <w:b/>
                <w:bCs/>
                <w:color w:val="000000"/>
                <w:sz w:val="20"/>
                <w:szCs w:val="20"/>
              </w:rPr>
              <w:t>dstawowa Kaliszkowice Ołobockie</w:t>
            </w: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tc>
        <w:tc>
          <w:tcPr>
            <w:tcW w:w="1000" w:type="dxa"/>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sz w:val="20"/>
                <w:szCs w:val="20"/>
              </w:rPr>
              <w:t>442/11</w:t>
            </w:r>
          </w:p>
        </w:tc>
        <w:tc>
          <w:tcPr>
            <w:tcW w:w="1296" w:type="dxa"/>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1,0200</w:t>
            </w:r>
          </w:p>
        </w:tc>
        <w:tc>
          <w:tcPr>
            <w:tcW w:w="1420" w:type="dxa"/>
            <w:vMerge w:val="restart"/>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Kaliszkowice Ołobockie</w:t>
            </w: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tc>
        <w:tc>
          <w:tcPr>
            <w:tcW w:w="2160" w:type="dxa"/>
            <w:vMerge w:val="restart"/>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Nieruchomość zabudowana budynkiem szkoły podstawowej</w:t>
            </w: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p>
        </w:tc>
      </w:tr>
      <w:tr w:rsidR="0005623E" w:rsidRPr="004F3D5A" w:rsidTr="00E233E1">
        <w:tblPrEx>
          <w:tblCellMar>
            <w:left w:w="108" w:type="dxa"/>
            <w:right w:w="108" w:type="dxa"/>
          </w:tblCellMar>
        </w:tblPrEx>
        <w:trPr>
          <w:trHeight w:val="553"/>
        </w:trPr>
        <w:tc>
          <w:tcPr>
            <w:tcW w:w="3013" w:type="dxa"/>
            <w:gridSpan w:val="3"/>
            <w:vMerge/>
            <w:hideMark/>
          </w:tcPr>
          <w:p w:rsidR="0005623E" w:rsidRPr="004F3D5A" w:rsidRDefault="0005623E" w:rsidP="00E02E35">
            <w:pPr>
              <w:spacing w:after="0" w:line="240" w:lineRule="auto"/>
              <w:rPr>
                <w:rFonts w:ascii="Times New Roman" w:hAnsi="Times New Roman"/>
                <w:b/>
                <w:bCs/>
                <w:color w:val="000000"/>
                <w:sz w:val="20"/>
                <w:szCs w:val="20"/>
              </w:rPr>
            </w:pPr>
          </w:p>
        </w:tc>
        <w:tc>
          <w:tcPr>
            <w:tcW w:w="1000" w:type="dxa"/>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sz w:val="20"/>
                <w:szCs w:val="20"/>
              </w:rPr>
            </w:pPr>
            <w:r w:rsidRPr="004F3D5A">
              <w:rPr>
                <w:rFonts w:ascii="Times New Roman" w:hAnsi="Times New Roman"/>
                <w:sz w:val="20"/>
                <w:szCs w:val="20"/>
              </w:rPr>
              <w:t>763</w:t>
            </w:r>
          </w:p>
        </w:tc>
        <w:tc>
          <w:tcPr>
            <w:tcW w:w="1296" w:type="dxa"/>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0,2900</w:t>
            </w:r>
          </w:p>
        </w:tc>
        <w:tc>
          <w:tcPr>
            <w:tcW w:w="1420" w:type="dxa"/>
            <w:vMerge/>
            <w:hideMark/>
          </w:tcPr>
          <w:p w:rsidR="0005623E" w:rsidRPr="004F3D5A" w:rsidRDefault="0005623E" w:rsidP="00E02E35">
            <w:pPr>
              <w:spacing w:after="0" w:line="240" w:lineRule="auto"/>
              <w:rPr>
                <w:rFonts w:ascii="Times New Roman" w:hAnsi="Times New Roman"/>
                <w:color w:val="000000"/>
                <w:sz w:val="20"/>
                <w:szCs w:val="20"/>
              </w:rPr>
            </w:pPr>
          </w:p>
        </w:tc>
        <w:tc>
          <w:tcPr>
            <w:tcW w:w="2160" w:type="dxa"/>
            <w:vMerge/>
            <w:hideMark/>
          </w:tcPr>
          <w:p w:rsidR="0005623E" w:rsidRPr="004F3D5A" w:rsidRDefault="0005623E" w:rsidP="00E02E35">
            <w:pPr>
              <w:spacing w:after="0" w:line="240" w:lineRule="auto"/>
              <w:rPr>
                <w:rFonts w:ascii="Times New Roman" w:hAnsi="Times New Roman"/>
                <w:color w:val="000000"/>
                <w:sz w:val="20"/>
                <w:szCs w:val="20"/>
              </w:rPr>
            </w:pPr>
          </w:p>
        </w:tc>
      </w:tr>
      <w:tr w:rsidR="0005623E" w:rsidRPr="004F3D5A" w:rsidTr="00E233E1">
        <w:tblPrEx>
          <w:tblCellMar>
            <w:left w:w="108" w:type="dxa"/>
            <w:right w:w="108" w:type="dxa"/>
          </w:tblCellMar>
        </w:tblPrEx>
        <w:trPr>
          <w:trHeight w:val="300"/>
        </w:trPr>
        <w:tc>
          <w:tcPr>
            <w:tcW w:w="3013" w:type="dxa"/>
            <w:gridSpan w:val="3"/>
            <w:vMerge/>
            <w:noWrap/>
            <w:hideMark/>
          </w:tcPr>
          <w:p w:rsidR="0005623E" w:rsidRPr="004F3D5A" w:rsidRDefault="0005623E" w:rsidP="00E02E35">
            <w:pPr>
              <w:spacing w:after="0" w:line="240" w:lineRule="auto"/>
              <w:rPr>
                <w:rFonts w:ascii="Times New Roman" w:hAnsi="Times New Roman"/>
                <w:color w:val="000000"/>
                <w:sz w:val="20"/>
                <w:szCs w:val="20"/>
              </w:rPr>
            </w:pPr>
          </w:p>
        </w:tc>
        <w:tc>
          <w:tcPr>
            <w:tcW w:w="1000" w:type="dxa"/>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sz w:val="20"/>
                <w:szCs w:val="20"/>
              </w:rPr>
            </w:pPr>
            <w:r w:rsidRPr="004F3D5A">
              <w:rPr>
                <w:rFonts w:ascii="Times New Roman" w:hAnsi="Times New Roman"/>
                <w:sz w:val="20"/>
                <w:szCs w:val="20"/>
              </w:rPr>
              <w:t>764</w:t>
            </w:r>
          </w:p>
        </w:tc>
        <w:tc>
          <w:tcPr>
            <w:tcW w:w="1296" w:type="dxa"/>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1,6900</w:t>
            </w:r>
          </w:p>
        </w:tc>
        <w:tc>
          <w:tcPr>
            <w:tcW w:w="1420" w:type="dxa"/>
            <w:vMerge/>
            <w:noWrap/>
            <w:hideMark/>
          </w:tcPr>
          <w:p w:rsidR="0005623E" w:rsidRPr="004F3D5A" w:rsidRDefault="0005623E" w:rsidP="00E02E35">
            <w:pPr>
              <w:spacing w:after="0" w:line="240" w:lineRule="auto"/>
              <w:rPr>
                <w:rFonts w:ascii="Times New Roman" w:hAnsi="Times New Roman"/>
                <w:color w:val="000000"/>
                <w:sz w:val="20"/>
                <w:szCs w:val="20"/>
              </w:rPr>
            </w:pPr>
          </w:p>
        </w:tc>
        <w:tc>
          <w:tcPr>
            <w:tcW w:w="2160" w:type="dxa"/>
            <w:vMerge/>
            <w:noWrap/>
            <w:hideMark/>
          </w:tcPr>
          <w:p w:rsidR="0005623E" w:rsidRPr="004F3D5A" w:rsidRDefault="0005623E" w:rsidP="00E02E35">
            <w:pPr>
              <w:spacing w:after="0" w:line="240" w:lineRule="auto"/>
              <w:rPr>
                <w:rFonts w:ascii="Times New Roman" w:hAnsi="Times New Roman"/>
                <w:color w:val="000000"/>
                <w:sz w:val="20"/>
                <w:szCs w:val="20"/>
              </w:rPr>
            </w:pPr>
          </w:p>
        </w:tc>
      </w:tr>
      <w:tr w:rsidR="0005623E" w:rsidRPr="004F3D5A" w:rsidTr="00E233E1">
        <w:tblPrEx>
          <w:tblCellMar>
            <w:left w:w="108" w:type="dxa"/>
            <w:right w:w="108" w:type="dxa"/>
          </w:tblCellMar>
        </w:tblPrEx>
        <w:trPr>
          <w:trHeight w:val="300"/>
        </w:trPr>
        <w:tc>
          <w:tcPr>
            <w:tcW w:w="3013" w:type="dxa"/>
            <w:gridSpan w:val="3"/>
            <w:vMerge/>
            <w:noWrap/>
            <w:hideMark/>
          </w:tcPr>
          <w:p w:rsidR="0005623E" w:rsidRPr="004F3D5A" w:rsidRDefault="0005623E" w:rsidP="00E02E35">
            <w:pPr>
              <w:spacing w:after="0" w:line="240" w:lineRule="auto"/>
              <w:rPr>
                <w:rFonts w:ascii="Times New Roman" w:hAnsi="Times New Roman"/>
                <w:color w:val="000000"/>
                <w:sz w:val="20"/>
                <w:szCs w:val="20"/>
              </w:rPr>
            </w:pPr>
          </w:p>
        </w:tc>
        <w:tc>
          <w:tcPr>
            <w:tcW w:w="1000" w:type="dxa"/>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sz w:val="20"/>
                <w:szCs w:val="20"/>
              </w:rPr>
            </w:pPr>
            <w:r w:rsidRPr="004F3D5A">
              <w:rPr>
                <w:rFonts w:ascii="Times New Roman" w:hAnsi="Times New Roman"/>
                <w:sz w:val="20"/>
                <w:szCs w:val="20"/>
              </w:rPr>
              <w:t>710</w:t>
            </w:r>
          </w:p>
        </w:tc>
        <w:tc>
          <w:tcPr>
            <w:tcW w:w="1296" w:type="dxa"/>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0,5200</w:t>
            </w:r>
          </w:p>
        </w:tc>
        <w:tc>
          <w:tcPr>
            <w:tcW w:w="1420" w:type="dxa"/>
            <w:vMerge/>
            <w:noWrap/>
            <w:hideMark/>
          </w:tcPr>
          <w:p w:rsidR="0005623E" w:rsidRPr="004F3D5A" w:rsidRDefault="0005623E" w:rsidP="00E02E35">
            <w:pPr>
              <w:spacing w:after="0" w:line="240" w:lineRule="auto"/>
              <w:rPr>
                <w:rFonts w:ascii="Times New Roman" w:hAnsi="Times New Roman"/>
                <w:color w:val="000000"/>
                <w:sz w:val="20"/>
                <w:szCs w:val="20"/>
              </w:rPr>
            </w:pPr>
          </w:p>
        </w:tc>
        <w:tc>
          <w:tcPr>
            <w:tcW w:w="2160" w:type="dxa"/>
            <w:vMerge/>
            <w:noWrap/>
            <w:hideMark/>
          </w:tcPr>
          <w:p w:rsidR="0005623E" w:rsidRPr="004F3D5A" w:rsidRDefault="0005623E" w:rsidP="00E02E35">
            <w:pPr>
              <w:spacing w:after="0" w:line="240" w:lineRule="auto"/>
              <w:rPr>
                <w:rFonts w:ascii="Times New Roman" w:hAnsi="Times New Roman"/>
                <w:color w:val="000000"/>
                <w:sz w:val="20"/>
                <w:szCs w:val="20"/>
              </w:rPr>
            </w:pPr>
          </w:p>
        </w:tc>
      </w:tr>
      <w:tr w:rsidR="0005623E" w:rsidRPr="004F3D5A" w:rsidTr="00E233E1">
        <w:tblPrEx>
          <w:tblCellMar>
            <w:left w:w="108" w:type="dxa"/>
            <w:right w:w="108" w:type="dxa"/>
          </w:tblCellMar>
        </w:tblPrEx>
        <w:trPr>
          <w:trHeight w:val="300"/>
        </w:trPr>
        <w:tc>
          <w:tcPr>
            <w:tcW w:w="3013" w:type="dxa"/>
            <w:gridSpan w:val="3"/>
            <w:vMerge/>
            <w:noWrap/>
            <w:hideMark/>
          </w:tcPr>
          <w:p w:rsidR="0005623E" w:rsidRPr="004F3D5A" w:rsidRDefault="0005623E" w:rsidP="00E02E35">
            <w:pPr>
              <w:spacing w:after="0" w:line="240" w:lineRule="auto"/>
              <w:rPr>
                <w:rFonts w:ascii="Times New Roman" w:hAnsi="Times New Roman"/>
                <w:color w:val="000000"/>
                <w:sz w:val="20"/>
                <w:szCs w:val="20"/>
              </w:rPr>
            </w:pPr>
          </w:p>
        </w:tc>
        <w:tc>
          <w:tcPr>
            <w:tcW w:w="1000" w:type="dxa"/>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sz w:val="20"/>
                <w:szCs w:val="20"/>
              </w:rPr>
            </w:pPr>
            <w:r w:rsidRPr="004F3D5A">
              <w:rPr>
                <w:rFonts w:ascii="Times New Roman" w:hAnsi="Times New Roman"/>
                <w:sz w:val="20"/>
                <w:szCs w:val="20"/>
              </w:rPr>
              <w:t>442/10</w:t>
            </w:r>
          </w:p>
        </w:tc>
        <w:tc>
          <w:tcPr>
            <w:tcW w:w="1296" w:type="dxa"/>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0,3000</w:t>
            </w:r>
          </w:p>
        </w:tc>
        <w:tc>
          <w:tcPr>
            <w:tcW w:w="1420" w:type="dxa"/>
            <w:vMerge/>
            <w:noWrap/>
            <w:hideMark/>
          </w:tcPr>
          <w:p w:rsidR="0005623E" w:rsidRPr="004F3D5A" w:rsidRDefault="0005623E" w:rsidP="00E02E35">
            <w:pPr>
              <w:spacing w:after="0" w:line="240" w:lineRule="auto"/>
              <w:rPr>
                <w:rFonts w:ascii="Times New Roman" w:hAnsi="Times New Roman"/>
                <w:color w:val="000000"/>
                <w:sz w:val="20"/>
                <w:szCs w:val="20"/>
              </w:rPr>
            </w:pPr>
          </w:p>
        </w:tc>
        <w:tc>
          <w:tcPr>
            <w:tcW w:w="2160" w:type="dxa"/>
            <w:vMerge/>
            <w:noWrap/>
            <w:hideMark/>
          </w:tcPr>
          <w:p w:rsidR="0005623E" w:rsidRPr="004F3D5A" w:rsidRDefault="0005623E" w:rsidP="00E02E35">
            <w:pPr>
              <w:spacing w:after="0" w:line="240" w:lineRule="auto"/>
              <w:rPr>
                <w:rFonts w:ascii="Times New Roman" w:hAnsi="Times New Roman"/>
                <w:color w:val="000000"/>
                <w:sz w:val="20"/>
                <w:szCs w:val="20"/>
              </w:rPr>
            </w:pPr>
          </w:p>
        </w:tc>
      </w:tr>
      <w:tr w:rsidR="0005623E" w:rsidRPr="004F3D5A" w:rsidTr="00E233E1">
        <w:tblPrEx>
          <w:tblCellMar>
            <w:left w:w="108" w:type="dxa"/>
            <w:right w:w="108" w:type="dxa"/>
          </w:tblCellMar>
        </w:tblPrEx>
        <w:trPr>
          <w:trHeight w:val="410"/>
        </w:trPr>
        <w:tc>
          <w:tcPr>
            <w:tcW w:w="3013" w:type="dxa"/>
            <w:gridSpan w:val="3"/>
            <w:vMerge/>
            <w:noWrap/>
            <w:hideMark/>
          </w:tcPr>
          <w:p w:rsidR="0005623E" w:rsidRPr="004F3D5A" w:rsidRDefault="0005623E" w:rsidP="00E02E35">
            <w:pPr>
              <w:spacing w:after="0" w:line="240" w:lineRule="auto"/>
              <w:rPr>
                <w:rFonts w:ascii="Times New Roman" w:hAnsi="Times New Roman"/>
                <w:color w:val="000000"/>
                <w:sz w:val="20"/>
                <w:szCs w:val="20"/>
              </w:rPr>
            </w:pPr>
          </w:p>
        </w:tc>
        <w:tc>
          <w:tcPr>
            <w:tcW w:w="1000" w:type="dxa"/>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sz w:val="20"/>
                <w:szCs w:val="20"/>
              </w:rPr>
            </w:pPr>
            <w:r w:rsidRPr="004F3D5A">
              <w:rPr>
                <w:rFonts w:ascii="Times New Roman" w:hAnsi="Times New Roman"/>
                <w:sz w:val="20"/>
                <w:szCs w:val="20"/>
              </w:rPr>
              <w:t>874</w:t>
            </w:r>
          </w:p>
        </w:tc>
        <w:tc>
          <w:tcPr>
            <w:tcW w:w="1296" w:type="dxa"/>
            <w:shd w:val="clear" w:color="auto" w:fill="C5E0B3" w:themeFill="accent6" w:themeFillTint="66"/>
            <w:noWrap/>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1,5900</w:t>
            </w:r>
          </w:p>
        </w:tc>
        <w:tc>
          <w:tcPr>
            <w:tcW w:w="1420" w:type="dxa"/>
            <w:vMerge/>
            <w:noWrap/>
            <w:hideMark/>
          </w:tcPr>
          <w:p w:rsidR="0005623E" w:rsidRPr="004F3D5A" w:rsidRDefault="0005623E" w:rsidP="00E02E35">
            <w:pPr>
              <w:spacing w:after="0" w:line="240" w:lineRule="auto"/>
              <w:rPr>
                <w:rFonts w:ascii="Times New Roman" w:hAnsi="Times New Roman"/>
                <w:color w:val="000000"/>
                <w:sz w:val="20"/>
                <w:szCs w:val="20"/>
              </w:rPr>
            </w:pPr>
          </w:p>
        </w:tc>
        <w:tc>
          <w:tcPr>
            <w:tcW w:w="2160" w:type="dxa"/>
            <w:vMerge/>
            <w:noWrap/>
            <w:hideMark/>
          </w:tcPr>
          <w:p w:rsidR="0005623E" w:rsidRPr="004F3D5A" w:rsidRDefault="0005623E" w:rsidP="00E02E35">
            <w:pPr>
              <w:spacing w:after="0" w:line="240" w:lineRule="auto"/>
              <w:rPr>
                <w:rFonts w:ascii="Times New Roman" w:hAnsi="Times New Roman"/>
                <w:color w:val="000000"/>
                <w:sz w:val="20"/>
                <w:szCs w:val="20"/>
              </w:rPr>
            </w:pPr>
          </w:p>
        </w:tc>
      </w:tr>
      <w:tr w:rsidR="0005623E" w:rsidRPr="004F3D5A" w:rsidTr="00E233E1">
        <w:trPr>
          <w:trHeight w:val="300"/>
        </w:trPr>
        <w:tc>
          <w:tcPr>
            <w:tcW w:w="3013" w:type="dxa"/>
            <w:gridSpan w:val="3"/>
            <w:vMerge w:val="restart"/>
            <w:shd w:val="clear" w:color="000000" w:fill="FDE9D9"/>
            <w:noWrap/>
            <w:vAlign w:val="bottom"/>
            <w:hideMark/>
          </w:tcPr>
          <w:p w:rsidR="0005623E" w:rsidRPr="004F3D5A" w:rsidRDefault="0005623E" w:rsidP="00E02E35">
            <w:pPr>
              <w:spacing w:after="0" w:line="240" w:lineRule="auto"/>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b/>
                <w:bCs/>
                <w:color w:val="000000"/>
                <w:sz w:val="20"/>
                <w:szCs w:val="20"/>
              </w:rPr>
            </w:pPr>
            <w:r w:rsidRPr="004F3D5A">
              <w:rPr>
                <w:rFonts w:ascii="Times New Roman" w:hAnsi="Times New Roman"/>
                <w:b/>
                <w:bCs/>
                <w:color w:val="000000"/>
                <w:sz w:val="20"/>
                <w:szCs w:val="20"/>
              </w:rPr>
              <w:t xml:space="preserve">Szkoła Podstawowa Biskupice Zabaryczne </w:t>
            </w:r>
          </w:p>
          <w:p w:rsidR="0005623E" w:rsidRPr="00E233E1" w:rsidRDefault="0005623E" w:rsidP="00E02E35">
            <w:pPr>
              <w:spacing w:after="0" w:line="240" w:lineRule="auto"/>
              <w:rPr>
                <w:rFonts w:ascii="Calibri" w:hAnsi="Calibri" w:cs="Calibri"/>
                <w:color w:val="000000"/>
              </w:rPr>
            </w:pPr>
          </w:p>
        </w:tc>
        <w:tc>
          <w:tcPr>
            <w:tcW w:w="1000" w:type="dxa"/>
            <w:shd w:val="clear" w:color="000000" w:fill="FDE9D9"/>
            <w:noWrap/>
            <w:vAlign w:val="bottom"/>
            <w:hideMark/>
          </w:tcPr>
          <w:p w:rsidR="0005623E" w:rsidRPr="004F3D5A" w:rsidRDefault="0005623E" w:rsidP="00E02E35">
            <w:pPr>
              <w:spacing w:after="0" w:line="240" w:lineRule="auto"/>
              <w:jc w:val="center"/>
              <w:rPr>
                <w:rFonts w:ascii="Times New Roman" w:hAnsi="Times New Roman"/>
                <w:sz w:val="20"/>
                <w:szCs w:val="20"/>
              </w:rPr>
            </w:pPr>
            <w:r w:rsidRPr="004F3D5A">
              <w:rPr>
                <w:rFonts w:ascii="Times New Roman" w:hAnsi="Times New Roman"/>
                <w:sz w:val="20"/>
                <w:szCs w:val="20"/>
              </w:rPr>
              <w:t>180</w:t>
            </w:r>
          </w:p>
        </w:tc>
        <w:tc>
          <w:tcPr>
            <w:tcW w:w="1296" w:type="dxa"/>
            <w:shd w:val="clear" w:color="000000" w:fill="FDE9D9"/>
            <w:noWrap/>
            <w:vAlign w:val="bottom"/>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1,5300</w:t>
            </w:r>
          </w:p>
        </w:tc>
        <w:tc>
          <w:tcPr>
            <w:tcW w:w="1420" w:type="dxa"/>
            <w:vMerge w:val="restart"/>
            <w:shd w:val="clear" w:color="000000" w:fill="FDE9D9"/>
            <w:noWrap/>
            <w:vAlign w:val="bottom"/>
            <w:hideMark/>
          </w:tcPr>
          <w:p w:rsidR="0005623E" w:rsidRPr="004F3D5A" w:rsidRDefault="0005623E" w:rsidP="00E233E1">
            <w:pPr>
              <w:spacing w:after="0" w:line="240" w:lineRule="auto"/>
              <w:rPr>
                <w:rFonts w:ascii="Times New Roman" w:hAnsi="Times New Roman"/>
                <w:color w:val="000000"/>
                <w:sz w:val="20"/>
                <w:szCs w:val="20"/>
              </w:rPr>
            </w:pPr>
          </w:p>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Biskupice Zabaryczne</w:t>
            </w:r>
          </w:p>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Calibri" w:hAnsi="Calibri" w:cs="Calibri"/>
                <w:color w:val="000000"/>
              </w:rPr>
              <w:t> </w:t>
            </w:r>
          </w:p>
        </w:tc>
        <w:tc>
          <w:tcPr>
            <w:tcW w:w="2160" w:type="dxa"/>
            <w:vMerge w:val="restart"/>
            <w:shd w:val="clear" w:color="000000" w:fill="FDE9D9"/>
            <w:noWrap/>
            <w:vAlign w:val="bottom"/>
            <w:hideMark/>
          </w:tcPr>
          <w:p w:rsidR="0005623E" w:rsidRPr="004F3D5A" w:rsidRDefault="0005623E" w:rsidP="00E02E35">
            <w:pPr>
              <w:spacing w:after="0" w:line="240" w:lineRule="auto"/>
              <w:rPr>
                <w:rFonts w:ascii="Times New Roman" w:hAnsi="Times New Roman"/>
                <w:color w:val="000000"/>
                <w:sz w:val="20"/>
                <w:szCs w:val="20"/>
              </w:rPr>
            </w:pPr>
          </w:p>
          <w:p w:rsidR="0005623E" w:rsidRPr="004F3D5A" w:rsidRDefault="0005623E" w:rsidP="00E02E35">
            <w:pPr>
              <w:spacing w:after="0" w:line="240" w:lineRule="auto"/>
              <w:rPr>
                <w:rFonts w:ascii="Times New Roman" w:hAnsi="Times New Roman"/>
                <w:color w:val="000000"/>
                <w:sz w:val="20"/>
                <w:szCs w:val="20"/>
              </w:rPr>
            </w:pPr>
            <w:r w:rsidRPr="004F3D5A">
              <w:rPr>
                <w:rFonts w:ascii="Times New Roman" w:hAnsi="Times New Roman"/>
                <w:color w:val="000000"/>
                <w:sz w:val="20"/>
                <w:szCs w:val="20"/>
              </w:rPr>
              <w:t>Nieruchomoś</w:t>
            </w:r>
            <w:r>
              <w:rPr>
                <w:rFonts w:ascii="Times New Roman" w:hAnsi="Times New Roman"/>
                <w:color w:val="000000"/>
                <w:sz w:val="20"/>
                <w:szCs w:val="20"/>
              </w:rPr>
              <w:t xml:space="preserve">ć </w:t>
            </w:r>
            <w:r w:rsidRPr="004F3D5A">
              <w:rPr>
                <w:rFonts w:ascii="Times New Roman" w:hAnsi="Times New Roman"/>
                <w:color w:val="000000"/>
                <w:sz w:val="20"/>
                <w:szCs w:val="20"/>
              </w:rPr>
              <w:t>zabudowana budynkiem i obiektami szkoły podstawowej</w:t>
            </w:r>
          </w:p>
        </w:tc>
      </w:tr>
      <w:tr w:rsidR="0005623E" w:rsidRPr="004F3D5A" w:rsidTr="00E233E1">
        <w:trPr>
          <w:trHeight w:val="605"/>
        </w:trPr>
        <w:tc>
          <w:tcPr>
            <w:tcW w:w="3013" w:type="dxa"/>
            <w:gridSpan w:val="3"/>
            <w:vMerge/>
            <w:shd w:val="clear" w:color="000000" w:fill="FDE9D9"/>
            <w:vAlign w:val="bottom"/>
            <w:hideMark/>
          </w:tcPr>
          <w:p w:rsidR="0005623E" w:rsidRPr="004F3D5A" w:rsidRDefault="0005623E" w:rsidP="00E02E35">
            <w:pPr>
              <w:spacing w:after="0" w:line="240" w:lineRule="auto"/>
              <w:rPr>
                <w:rFonts w:ascii="Times New Roman" w:hAnsi="Times New Roman"/>
                <w:b/>
                <w:bCs/>
                <w:color w:val="000000"/>
                <w:sz w:val="20"/>
                <w:szCs w:val="20"/>
              </w:rPr>
            </w:pPr>
          </w:p>
        </w:tc>
        <w:tc>
          <w:tcPr>
            <w:tcW w:w="1000" w:type="dxa"/>
            <w:shd w:val="clear" w:color="000000" w:fill="FDE9D9"/>
            <w:noWrap/>
            <w:vAlign w:val="bottom"/>
            <w:hideMark/>
          </w:tcPr>
          <w:p w:rsidR="0005623E" w:rsidRPr="004F3D5A" w:rsidRDefault="0005623E" w:rsidP="00E02E35">
            <w:pPr>
              <w:spacing w:after="0" w:line="240" w:lineRule="auto"/>
              <w:jc w:val="center"/>
              <w:rPr>
                <w:rFonts w:ascii="Times New Roman" w:hAnsi="Times New Roman"/>
                <w:sz w:val="20"/>
                <w:szCs w:val="20"/>
              </w:rPr>
            </w:pPr>
            <w:r w:rsidRPr="004F3D5A">
              <w:rPr>
                <w:rFonts w:ascii="Times New Roman" w:hAnsi="Times New Roman"/>
                <w:sz w:val="20"/>
                <w:szCs w:val="20"/>
              </w:rPr>
              <w:t>181</w:t>
            </w:r>
          </w:p>
        </w:tc>
        <w:tc>
          <w:tcPr>
            <w:tcW w:w="1296" w:type="dxa"/>
            <w:shd w:val="clear" w:color="000000" w:fill="FDE9D9"/>
            <w:noWrap/>
            <w:vAlign w:val="bottom"/>
            <w:hideMark/>
          </w:tcPr>
          <w:p w:rsidR="0005623E" w:rsidRPr="004F3D5A" w:rsidRDefault="0005623E" w:rsidP="00E02E35">
            <w:pPr>
              <w:spacing w:after="0" w:line="240" w:lineRule="auto"/>
              <w:jc w:val="center"/>
              <w:rPr>
                <w:rFonts w:ascii="Times New Roman" w:hAnsi="Times New Roman"/>
                <w:color w:val="000000"/>
                <w:sz w:val="20"/>
                <w:szCs w:val="20"/>
              </w:rPr>
            </w:pPr>
            <w:r w:rsidRPr="004F3D5A">
              <w:rPr>
                <w:rFonts w:ascii="Times New Roman" w:hAnsi="Times New Roman"/>
                <w:color w:val="000000"/>
                <w:sz w:val="20"/>
                <w:szCs w:val="20"/>
              </w:rPr>
              <w:t>0,2600</w:t>
            </w:r>
          </w:p>
        </w:tc>
        <w:tc>
          <w:tcPr>
            <w:tcW w:w="1420" w:type="dxa"/>
            <w:vMerge/>
            <w:shd w:val="clear" w:color="000000" w:fill="FDE9D9"/>
            <w:vAlign w:val="bottom"/>
            <w:hideMark/>
          </w:tcPr>
          <w:p w:rsidR="0005623E" w:rsidRPr="004F3D5A" w:rsidRDefault="0005623E" w:rsidP="00E02E35">
            <w:pPr>
              <w:spacing w:after="0" w:line="240" w:lineRule="auto"/>
              <w:jc w:val="center"/>
              <w:rPr>
                <w:rFonts w:ascii="Times New Roman" w:hAnsi="Times New Roman"/>
                <w:color w:val="000000"/>
                <w:sz w:val="20"/>
                <w:szCs w:val="20"/>
              </w:rPr>
            </w:pPr>
          </w:p>
        </w:tc>
        <w:tc>
          <w:tcPr>
            <w:tcW w:w="2160" w:type="dxa"/>
            <w:vMerge/>
            <w:shd w:val="clear" w:color="000000" w:fill="FDE9D9"/>
            <w:vAlign w:val="bottom"/>
            <w:hideMark/>
          </w:tcPr>
          <w:p w:rsidR="0005623E" w:rsidRPr="004F3D5A" w:rsidRDefault="0005623E" w:rsidP="00E02E35">
            <w:pPr>
              <w:spacing w:after="0" w:line="240" w:lineRule="auto"/>
              <w:rPr>
                <w:rFonts w:ascii="Times New Roman" w:hAnsi="Times New Roman"/>
                <w:color w:val="000000"/>
                <w:sz w:val="20"/>
                <w:szCs w:val="20"/>
              </w:rPr>
            </w:pPr>
          </w:p>
        </w:tc>
      </w:tr>
      <w:tr w:rsidR="0005623E" w:rsidRPr="004F3D5A" w:rsidTr="00E233E1">
        <w:tblPrEx>
          <w:tblCellMar>
            <w:left w:w="108" w:type="dxa"/>
            <w:right w:w="108" w:type="dxa"/>
          </w:tblCellMar>
        </w:tblPrEx>
        <w:trPr>
          <w:trHeight w:val="501"/>
        </w:trPr>
        <w:tc>
          <w:tcPr>
            <w:tcW w:w="3013" w:type="dxa"/>
            <w:gridSpan w:val="3"/>
            <w:vMerge/>
            <w:noWrap/>
          </w:tcPr>
          <w:p w:rsidR="0005623E" w:rsidRPr="004F3D5A" w:rsidRDefault="0005623E" w:rsidP="00E02E35">
            <w:pPr>
              <w:spacing w:after="0" w:line="240" w:lineRule="auto"/>
              <w:rPr>
                <w:rFonts w:ascii="Calibri" w:hAnsi="Calibri" w:cs="Calibri"/>
                <w:color w:val="000000"/>
              </w:rPr>
            </w:pPr>
          </w:p>
        </w:tc>
        <w:tc>
          <w:tcPr>
            <w:tcW w:w="1000" w:type="dxa"/>
            <w:noWrap/>
          </w:tcPr>
          <w:p w:rsidR="0005623E" w:rsidRPr="004F3D5A" w:rsidRDefault="0005623E" w:rsidP="00E02E35">
            <w:pPr>
              <w:spacing w:after="0" w:line="240" w:lineRule="auto"/>
              <w:jc w:val="center"/>
              <w:rPr>
                <w:rFonts w:ascii="Times New Roman" w:hAnsi="Times New Roman"/>
                <w:sz w:val="20"/>
                <w:szCs w:val="20"/>
              </w:rPr>
            </w:pPr>
            <w:r>
              <w:rPr>
                <w:rFonts w:ascii="Times New Roman" w:hAnsi="Times New Roman"/>
                <w:sz w:val="20"/>
                <w:szCs w:val="20"/>
              </w:rPr>
              <w:t>332</w:t>
            </w:r>
          </w:p>
        </w:tc>
        <w:tc>
          <w:tcPr>
            <w:tcW w:w="1296" w:type="dxa"/>
            <w:noWrap/>
          </w:tcPr>
          <w:p w:rsidR="0005623E" w:rsidRPr="004F3D5A" w:rsidRDefault="0005623E" w:rsidP="00E02E3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0,8400</w:t>
            </w:r>
          </w:p>
        </w:tc>
        <w:tc>
          <w:tcPr>
            <w:tcW w:w="1420" w:type="dxa"/>
            <w:vMerge/>
            <w:noWrap/>
          </w:tcPr>
          <w:p w:rsidR="0005623E" w:rsidRPr="004F3D5A" w:rsidRDefault="0005623E" w:rsidP="00E02E35">
            <w:pPr>
              <w:spacing w:after="0" w:line="240" w:lineRule="auto"/>
              <w:jc w:val="center"/>
              <w:rPr>
                <w:rFonts w:ascii="Calibri" w:hAnsi="Calibri" w:cs="Calibri"/>
                <w:color w:val="000000"/>
              </w:rPr>
            </w:pPr>
          </w:p>
        </w:tc>
        <w:tc>
          <w:tcPr>
            <w:tcW w:w="2160" w:type="dxa"/>
            <w:vMerge/>
            <w:noWrap/>
          </w:tcPr>
          <w:p w:rsidR="0005623E" w:rsidRPr="004F3D5A" w:rsidRDefault="0005623E" w:rsidP="00E02E35">
            <w:pPr>
              <w:spacing w:after="0" w:line="240" w:lineRule="auto"/>
              <w:rPr>
                <w:rFonts w:ascii="Calibri" w:hAnsi="Calibri" w:cs="Calibri"/>
                <w:color w:val="000000"/>
              </w:rPr>
            </w:pPr>
          </w:p>
        </w:tc>
      </w:tr>
    </w:tbl>
    <w:p w:rsidR="0005623E" w:rsidRPr="00222D13" w:rsidRDefault="0005623E" w:rsidP="0005623E">
      <w:pPr>
        <w:spacing w:after="0" w:line="360" w:lineRule="auto"/>
        <w:jc w:val="both"/>
        <w:rPr>
          <w:rFonts w:ascii="Times New Roman" w:hAnsi="Times New Roman"/>
          <w:bCs/>
        </w:rPr>
      </w:pPr>
    </w:p>
    <w:p w:rsidR="005159BE" w:rsidRDefault="0067496E" w:rsidP="00CF3036">
      <w:pPr>
        <w:spacing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 OCHRONA ŚRODOWISKA</w:t>
      </w:r>
    </w:p>
    <w:p w:rsidR="00EF0DFF" w:rsidRPr="00EF0DFF" w:rsidRDefault="00EF0DFF" w:rsidP="00EF0DFF">
      <w:pPr>
        <w:suppressAutoHyphens/>
        <w:spacing w:after="0" w:line="240" w:lineRule="auto"/>
        <w:jc w:val="center"/>
        <w:rPr>
          <w:rFonts w:ascii="Times New Roman" w:eastAsia="NSimSun" w:hAnsi="Times New Roman" w:cs="Times New Roman"/>
          <w:color w:val="FF0000"/>
          <w:kern w:val="2"/>
          <w:sz w:val="22"/>
          <w:lang w:eastAsia="zh-CN" w:bidi="hi-IN"/>
        </w:rPr>
      </w:pPr>
      <w:r w:rsidRPr="00EF0DFF">
        <w:rPr>
          <w:rFonts w:ascii="Times New Roman" w:eastAsia="NSimSun" w:hAnsi="Times New Roman" w:cs="Times New Roman"/>
          <w:b/>
          <w:bCs/>
          <w:color w:val="FF0000"/>
          <w:kern w:val="2"/>
          <w:sz w:val="22"/>
          <w:lang w:eastAsia="zh-CN" w:bidi="hi-IN"/>
        </w:rPr>
        <w:t>PLAN GOSPODARKI NISKOEMISYJNEJ (PGN) NA LATA 2014 - 2021</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PGN to dokument strategiczny, opisujący kierunki działań zmierzających do osiągnięcia celów pakietu klimatyczno-energetycznego tj.:</w:t>
      </w:r>
    </w:p>
    <w:p w:rsidR="00EF0DFF" w:rsidRPr="00EF0DFF" w:rsidRDefault="00EF0DFF" w:rsidP="00EF0DFF">
      <w:pPr>
        <w:numPr>
          <w:ilvl w:val="0"/>
          <w:numId w:val="36"/>
        </w:numPr>
        <w:suppressAutoHyphens/>
        <w:spacing w:after="0" w:line="240" w:lineRule="auto"/>
        <w:ind w:left="397" w:hanging="397"/>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redukcji emisji gazów cieplarnianych</w:t>
      </w:r>
    </w:p>
    <w:p w:rsidR="00EF0DFF" w:rsidRPr="00EF0DFF" w:rsidRDefault="00EF0DFF" w:rsidP="00EF0DFF">
      <w:pPr>
        <w:numPr>
          <w:ilvl w:val="0"/>
          <w:numId w:val="36"/>
        </w:numPr>
        <w:suppressAutoHyphens/>
        <w:spacing w:after="0" w:line="240" w:lineRule="auto"/>
        <w:ind w:left="397" w:hanging="397"/>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zwiększenia udziału energii pochodzącej ze źródeł odnawialnych</w:t>
      </w:r>
    </w:p>
    <w:p w:rsidR="00EF0DFF" w:rsidRPr="00EF0DFF" w:rsidRDefault="00EF0DFF" w:rsidP="00EF0DFF">
      <w:pPr>
        <w:numPr>
          <w:ilvl w:val="0"/>
          <w:numId w:val="36"/>
        </w:numPr>
        <w:suppressAutoHyphens/>
        <w:spacing w:after="0" w:line="240" w:lineRule="auto"/>
        <w:ind w:left="397" w:hanging="397"/>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zwiększenia efektywności energetycznej oraz poprawy jakości powietrza</w:t>
      </w:r>
    </w:p>
    <w:p w:rsidR="00EF0DFF" w:rsidRPr="00EF0DFF" w:rsidRDefault="00EF0DFF" w:rsidP="00EF0DFF">
      <w:pPr>
        <w:numPr>
          <w:ilvl w:val="0"/>
          <w:numId w:val="36"/>
        </w:numPr>
        <w:suppressAutoHyphens/>
        <w:spacing w:after="0" w:line="240" w:lineRule="auto"/>
        <w:ind w:left="397" w:hanging="397"/>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a także zmiany postaw konsumpcyjnych użytkowników energii.</w:t>
      </w:r>
    </w:p>
    <w:p w:rsidR="00EF0DFF" w:rsidRPr="00EF0DFF" w:rsidRDefault="00EF0DFF" w:rsidP="00EF0DFF">
      <w:pPr>
        <w:suppressAutoHyphens/>
        <w:spacing w:after="0" w:line="240" w:lineRule="auto"/>
        <w:ind w:hanging="397"/>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ab/>
        <w:t>PGN powinien jednoznacznie wskazywać planowany cel ogólny w zakresie redukcji emisji gazów cieplarnianych, redukcji energii finalnej oraz zwiększenia udziału energii pochodzącej ze źródeł odnawialnych. Cele obrane przez Miasto i Gminę Mikstat przedstawiają się następująco:</w:t>
      </w:r>
    </w:p>
    <w:p w:rsidR="00EF0DFF" w:rsidRPr="00EF0DFF" w:rsidRDefault="00EF0DFF" w:rsidP="00EF0DFF">
      <w:pPr>
        <w:suppressAutoHyphens/>
        <w:spacing w:after="0" w:line="240" w:lineRule="auto"/>
        <w:ind w:hanging="397"/>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ab/>
      </w:r>
      <w:r w:rsidRPr="00EF0DFF">
        <w:rPr>
          <w:rFonts w:ascii="Times New Roman" w:eastAsia="NSimSun" w:hAnsi="Times New Roman" w:cs="Times New Roman"/>
          <w:kern w:val="2"/>
          <w:sz w:val="22"/>
          <w:lang w:eastAsia="zh-CN" w:bidi="hi-IN"/>
        </w:rPr>
        <w:tab/>
        <w:t>1) redukcja emisji CO2, redukcja energii finalnej oraz wzrost udziału energii pochodzącej ze źródeł odnawialnych na terenie gminy Mikstat</w:t>
      </w:r>
    </w:p>
    <w:p w:rsidR="00EF0DFF" w:rsidRPr="00EF0DFF" w:rsidRDefault="00EF0DFF" w:rsidP="00EF0DFF">
      <w:pPr>
        <w:suppressAutoHyphens/>
        <w:spacing w:after="0" w:line="240" w:lineRule="auto"/>
        <w:ind w:hanging="397"/>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ab/>
        <w:t>- redukcja emisji gazów cieplarnianych o 3547,21 (Mg CO2) do 2020 r. (tj. o około 9%)</w:t>
      </w:r>
    </w:p>
    <w:p w:rsidR="00EF0DFF" w:rsidRPr="00EF0DFF" w:rsidRDefault="00EF0DFF" w:rsidP="00EF0DFF">
      <w:pPr>
        <w:suppressAutoHyphens/>
        <w:spacing w:after="0" w:line="240" w:lineRule="auto"/>
        <w:ind w:hanging="397"/>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ab/>
        <w:t xml:space="preserve">- redukcja zużycia energii finalnej o 10.130,01 </w:t>
      </w:r>
      <w:proofErr w:type="spellStart"/>
      <w:r w:rsidRPr="00EF0DFF">
        <w:rPr>
          <w:rFonts w:ascii="Times New Roman" w:eastAsia="NSimSun" w:hAnsi="Times New Roman" w:cs="Times New Roman"/>
          <w:kern w:val="2"/>
          <w:sz w:val="22"/>
          <w:lang w:eastAsia="zh-CN" w:bidi="hi-IN"/>
        </w:rPr>
        <w:t>MWh</w:t>
      </w:r>
      <w:proofErr w:type="spellEnd"/>
      <w:r w:rsidRPr="00EF0DFF">
        <w:rPr>
          <w:rFonts w:ascii="Times New Roman" w:eastAsia="NSimSun" w:hAnsi="Times New Roman" w:cs="Times New Roman"/>
          <w:kern w:val="2"/>
          <w:sz w:val="22"/>
          <w:lang w:eastAsia="zh-CN" w:bidi="hi-IN"/>
        </w:rPr>
        <w:t xml:space="preserve"> do 2020 r. (tj. o około 7,9%)</w:t>
      </w:r>
    </w:p>
    <w:p w:rsidR="00EF0DFF" w:rsidRPr="00EF0DFF" w:rsidRDefault="00EF0DFF" w:rsidP="00EF0DFF">
      <w:pPr>
        <w:suppressAutoHyphens/>
        <w:spacing w:after="0" w:line="240" w:lineRule="auto"/>
        <w:ind w:hanging="397"/>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ab/>
        <w:t xml:space="preserve">- zwiększenie udziału energii pochodzącej ze źródeł odnawialnych do 50.020,71 </w:t>
      </w:r>
      <w:proofErr w:type="spellStart"/>
      <w:r w:rsidRPr="00EF0DFF">
        <w:rPr>
          <w:rFonts w:ascii="Times New Roman" w:eastAsia="NSimSun" w:hAnsi="Times New Roman" w:cs="Times New Roman"/>
          <w:kern w:val="2"/>
          <w:sz w:val="22"/>
          <w:lang w:eastAsia="zh-CN" w:bidi="hi-IN"/>
        </w:rPr>
        <w:t>MWh</w:t>
      </w:r>
      <w:proofErr w:type="spellEnd"/>
      <w:r w:rsidRPr="00EF0DFF">
        <w:rPr>
          <w:rFonts w:ascii="Times New Roman" w:eastAsia="NSimSun" w:hAnsi="Times New Roman" w:cs="Times New Roman"/>
          <w:kern w:val="2"/>
          <w:sz w:val="22"/>
          <w:lang w:eastAsia="zh-CN" w:bidi="hi-IN"/>
        </w:rPr>
        <w:t xml:space="preserve"> w 2020 r. (tj. o około 31%);</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2) poprawa jakości powietrza</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 xml:space="preserve">- edukacja społeczna i promowanie </w:t>
      </w:r>
      <w:proofErr w:type="spellStart"/>
      <w:r w:rsidRPr="00EF0DFF">
        <w:rPr>
          <w:rFonts w:ascii="Times New Roman" w:eastAsia="NSimSun" w:hAnsi="Times New Roman" w:cs="Times New Roman"/>
          <w:kern w:val="2"/>
          <w:sz w:val="22"/>
          <w:lang w:eastAsia="zh-CN" w:bidi="hi-IN"/>
        </w:rPr>
        <w:t>zachowań</w:t>
      </w:r>
      <w:proofErr w:type="spellEnd"/>
      <w:r w:rsidRPr="00EF0DFF">
        <w:rPr>
          <w:rFonts w:ascii="Times New Roman" w:eastAsia="NSimSun" w:hAnsi="Times New Roman" w:cs="Times New Roman"/>
          <w:kern w:val="2"/>
          <w:sz w:val="22"/>
          <w:lang w:eastAsia="zh-CN" w:bidi="hi-IN"/>
        </w:rPr>
        <w:t xml:space="preserve"> chroniących środowisko i przestrzeń gminy</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 zmiana sposobu ogrzewania na proekologiczny.</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Przed ustaleniem celów strategicznych, gmina ustaliła, które z istniejących gminnych, regionalnych i krajowych strategii politycznych, planów, procedur i przepisów mają wpływ na zagadnienia związane z zarządzaniem energią i ochroną powietrza oraz klimatu na terenie gminy Mikstat. Następnie przeanalizowano wybrane dokumenty pod kątem porównania opisanych w nich celów doraźnych i długoterminowych z celami zrównoważonej polityki energetycznej na terenie gminy.</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 xml:space="preserve">PGN obejmuje obszar geograficzny gminy, czyli obszary, na którym władze gminy mają wpływ na zużycie energii w perspektywie długoterminowej. Aby ustalić potencjał Miasta i Gminy Mikstat w zakresie ograniczenia emisji CO2, zwiększenia efektywności energetycznej oraz wykorzystania </w:t>
      </w:r>
      <w:r w:rsidRPr="00EF0DFF">
        <w:rPr>
          <w:rFonts w:ascii="Times New Roman" w:eastAsia="NSimSun" w:hAnsi="Times New Roman" w:cs="Times New Roman"/>
          <w:kern w:val="2"/>
          <w:sz w:val="22"/>
          <w:lang w:eastAsia="zh-CN" w:bidi="hi-IN"/>
        </w:rPr>
        <w:lastRenderedPageBreak/>
        <w:t xml:space="preserve">energii pochodzącej ze źródeł odnawialnych, dokonano analizy stanu obecnego, gdzie przeanalizowano m.in. sytuację demograficzną, zasoby mieszkaniowe, rynek pracy, sieć komunikacyjną, jak również uwarunkowania wykorzystania energii pochodzącej ze źródeł odnawialnych oraz stan zaopatrzenia gminy w ciepło, energię elektryczną i paliwa gazowe. </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p>
    <w:p w:rsidR="00EF0DFF" w:rsidRDefault="00EF0DFF" w:rsidP="00EF0DFF">
      <w:pPr>
        <w:suppressAutoHyphens/>
        <w:spacing w:after="0" w:line="240" w:lineRule="auto"/>
        <w:jc w:val="center"/>
        <w:rPr>
          <w:rFonts w:ascii="Times New Roman" w:eastAsia="NSimSun" w:hAnsi="Times New Roman" w:cs="Times New Roman"/>
          <w:b/>
          <w:bCs/>
          <w:color w:val="FF0000"/>
          <w:kern w:val="2"/>
          <w:sz w:val="22"/>
          <w:lang w:eastAsia="zh-CN" w:bidi="hi-IN"/>
        </w:rPr>
      </w:pPr>
    </w:p>
    <w:p w:rsidR="00EF0DFF" w:rsidRPr="00EF0DFF" w:rsidRDefault="00EF0DFF" w:rsidP="00EF0DFF">
      <w:pPr>
        <w:suppressAutoHyphens/>
        <w:spacing w:after="0" w:line="240" w:lineRule="auto"/>
        <w:jc w:val="center"/>
        <w:rPr>
          <w:rFonts w:ascii="Times New Roman" w:eastAsia="NSimSun" w:hAnsi="Times New Roman" w:cs="Times New Roman"/>
          <w:color w:val="FF0000"/>
          <w:kern w:val="2"/>
          <w:sz w:val="22"/>
          <w:lang w:eastAsia="zh-CN" w:bidi="hi-IN"/>
        </w:rPr>
      </w:pPr>
      <w:r w:rsidRPr="00EF0DFF">
        <w:rPr>
          <w:rFonts w:ascii="Times New Roman" w:eastAsia="NSimSun" w:hAnsi="Times New Roman" w:cs="Times New Roman"/>
          <w:b/>
          <w:bCs/>
          <w:color w:val="FF0000"/>
          <w:kern w:val="2"/>
          <w:sz w:val="22"/>
          <w:lang w:eastAsia="zh-CN" w:bidi="hi-IN"/>
        </w:rPr>
        <w:t>DZIAŁANIA I ZADANIA INWESTYCYJNE W RAMACH PGN</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Działania wpisane w ramach PGN do realizacji przez Urząd i Miasta i Gminy Mikstat były w 2019 r. zrealizowane m.in w obszarze transportu, zrealizowano następujące zadania inwestycyjne:</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 xml:space="preserve">- budowa drogi gminnej w miejscowości Komorów (Piaski) </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 przebudowa drogi dojazdowej do pól w miejscowości Kaliszkowice Kaliskie (Madera)</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 remont drogi gminnej G 832559 w miejscowości Mikstat Pustkowie w kierunku na Przygodziczki</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 xml:space="preserve">- remont drogi gminnej w miejscowości Mikstat Pustkowie. </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Łączna wartość tych inwestycji wyniosła 954 364, 40 zł.</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 xml:space="preserve">Udzielono również dotacji celowych z budżetu gminy dla Starostwa Powiatowego w Ostrzeszowie na realizację zadań: „Budowa wraz z dokumentacją projektową chodnika przy drodze powiatowej" w wysokości 50 000 zł, „Remont nawierzchni masą na gorąco drogi powiatowej 5582 Kotłów-Kaliszkowice Ołobockie" w wysokości 150 000 zł (36 750,21 zł zwrócono na konto </w:t>
      </w:r>
      <w:proofErr w:type="spellStart"/>
      <w:r w:rsidRPr="00EF0DFF">
        <w:rPr>
          <w:rFonts w:ascii="Times New Roman" w:eastAsia="NSimSun" w:hAnsi="Times New Roman" w:cs="Times New Roman"/>
          <w:kern w:val="2"/>
          <w:sz w:val="22"/>
          <w:lang w:eastAsia="zh-CN" w:bidi="hi-IN"/>
        </w:rPr>
        <w:t>UMiG</w:t>
      </w:r>
      <w:proofErr w:type="spellEnd"/>
      <w:r w:rsidRPr="00EF0DFF">
        <w:rPr>
          <w:rFonts w:ascii="Times New Roman" w:eastAsia="NSimSun" w:hAnsi="Times New Roman" w:cs="Times New Roman"/>
          <w:kern w:val="2"/>
          <w:sz w:val="22"/>
          <w:lang w:eastAsia="zh-CN" w:bidi="hi-IN"/>
        </w:rPr>
        <w:t xml:space="preserve">), „Remont drogi powiatowej nr 5583 w miejscowości Przedborów" w wysokości 50 000 zł, „Projekt i budowa zatoki autobusowej przy drodze powiatowej nr 5583 w miejscowości Przedborów" w wysokości 15 000 zł (24,16 zł zwrócono na konto </w:t>
      </w:r>
      <w:proofErr w:type="spellStart"/>
      <w:r w:rsidRPr="00EF0DFF">
        <w:rPr>
          <w:rFonts w:ascii="Times New Roman" w:eastAsia="NSimSun" w:hAnsi="Times New Roman" w:cs="Times New Roman"/>
          <w:kern w:val="2"/>
          <w:sz w:val="22"/>
          <w:lang w:eastAsia="zh-CN" w:bidi="hi-IN"/>
        </w:rPr>
        <w:t>UMiG</w:t>
      </w:r>
      <w:proofErr w:type="spellEnd"/>
      <w:r w:rsidRPr="00EF0DFF">
        <w:rPr>
          <w:rFonts w:ascii="Times New Roman" w:eastAsia="NSimSun" w:hAnsi="Times New Roman" w:cs="Times New Roman"/>
          <w:kern w:val="2"/>
          <w:sz w:val="22"/>
          <w:lang w:eastAsia="zh-CN" w:bidi="hi-IN"/>
        </w:rPr>
        <w:t>).</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 xml:space="preserve">W obszarze „oświetlenie publiczne" zrealizowano zadanie inwestycyjne pod nazwą „Budowa oświetlenia ulicznego w Kaliszkowicach Kaliskich" w wysokości 52 000 zł. </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Udzielono także 26 dofinansowań po 5 000 zł na instalację paneli fotowoltaicznych - w sumie na ten cel przeznaczono 130 000 zł.</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p>
    <w:p w:rsidR="00EF0DFF" w:rsidRPr="00EF0DFF" w:rsidRDefault="00EF0DFF" w:rsidP="00EF0DFF">
      <w:pPr>
        <w:suppressAutoHyphens/>
        <w:spacing w:after="0" w:line="240" w:lineRule="auto"/>
        <w:jc w:val="center"/>
        <w:rPr>
          <w:rFonts w:ascii="Times New Roman" w:eastAsia="NSimSun" w:hAnsi="Times New Roman" w:cs="Times New Roman"/>
          <w:color w:val="FF0000"/>
          <w:kern w:val="2"/>
          <w:sz w:val="22"/>
          <w:lang w:eastAsia="zh-CN" w:bidi="hi-IN"/>
        </w:rPr>
      </w:pPr>
      <w:r w:rsidRPr="00EF0DFF">
        <w:rPr>
          <w:rFonts w:ascii="Times New Roman" w:eastAsia="NSimSun" w:hAnsi="Times New Roman" w:cs="Times New Roman"/>
          <w:b/>
          <w:bCs/>
          <w:color w:val="FF0000"/>
          <w:kern w:val="2"/>
          <w:sz w:val="22"/>
          <w:lang w:eastAsia="zh-CN" w:bidi="hi-IN"/>
        </w:rPr>
        <w:t>PROJEKT ZAŁOŻEŃ DO PLANU ZAOPATRZENIA W CIEPŁO, ENERGIĘ ELEKTRYCZNĄ I PALIWA GAZOWE NA LATA 2016-2031</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Cele i kierunki Programu oraz działania zmierzające do poprawy stanu środowiska zostały wskazane następująco:</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 xml:space="preserve">1) ochrona klimatu i jakości powietrza - cele: dobra jakość powietrza atmosferycznego bez przekroczeń dopuszczalnych norm  - osiągnięcie poziomów dopuszczalnych zanieczyszczeń powietrza: pyłu PM10, pyłu PM2,5; osiągnięcie poziomu docelowego </w:t>
      </w:r>
      <w:proofErr w:type="spellStart"/>
      <w:r w:rsidRPr="00EF0DFF">
        <w:rPr>
          <w:rFonts w:ascii="Times New Roman" w:eastAsia="NSimSun" w:hAnsi="Times New Roman" w:cs="Times New Roman"/>
          <w:kern w:val="2"/>
          <w:sz w:val="22"/>
          <w:lang w:eastAsia="zh-CN" w:bidi="hi-IN"/>
        </w:rPr>
        <w:t>benzo</w:t>
      </w:r>
      <w:proofErr w:type="spellEnd"/>
      <w:r w:rsidRPr="00EF0DFF">
        <w:rPr>
          <w:rFonts w:ascii="Times New Roman" w:eastAsia="NSimSun" w:hAnsi="Times New Roman" w:cs="Times New Roman"/>
          <w:kern w:val="2"/>
          <w:sz w:val="22"/>
          <w:lang w:eastAsia="zh-CN" w:bidi="hi-IN"/>
        </w:rPr>
        <w:t>(a)</w:t>
      </w:r>
      <w:proofErr w:type="spellStart"/>
      <w:r w:rsidRPr="00EF0DFF">
        <w:rPr>
          <w:rFonts w:ascii="Times New Roman" w:eastAsia="NSimSun" w:hAnsi="Times New Roman" w:cs="Times New Roman"/>
          <w:kern w:val="2"/>
          <w:sz w:val="22"/>
          <w:lang w:eastAsia="zh-CN" w:bidi="hi-IN"/>
        </w:rPr>
        <w:t>pirenu</w:t>
      </w:r>
      <w:proofErr w:type="spellEnd"/>
      <w:r w:rsidRPr="00EF0DFF">
        <w:rPr>
          <w:rFonts w:ascii="Times New Roman" w:eastAsia="NSimSun" w:hAnsi="Times New Roman" w:cs="Times New Roman"/>
          <w:kern w:val="2"/>
          <w:sz w:val="22"/>
          <w:lang w:eastAsia="zh-CN" w:bidi="hi-IN"/>
        </w:rPr>
        <w:t>; osiągnięcie poziomu celu długoterminowego dla ozonu; ograniczenie emisji gazów cieplarnianych;</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2) zagrożenie hałasem - cele: dobry stan klimatu akustycznego bez przekroczeń dopuszczalnych norm poziomu hałasu; zmniejszenie liczby osób narażonych na ponadnormatywny hałas;</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3) pola elektromagnetyczne - cel: utrzymanie poziomów pól elektromagnetycznych na poziomach nieprzekraczających wartości;</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4) gospodarowanie wodami - cele: zwiększenie retencji wodnej województwa; ograniczenie wodochłonności gospodarki; osiągnięcie lub utrzymanie co najmniej dobrego stanu wód;</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5) gospodarka wodno-ściekowa - cele: poprawa jakości wody; wyrównanie dysproporcji pomiędzy stopniem zwodociągowania  i skanalizowania na terenach wiejskich;</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6) zasoby geologiczne - cele: ograniczenie presji wywieranej na środowisko podczas prowadzenia prac geologicznych i eksploatacji kopalin; rekultywacja terenów poeksploatacyjnych;</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7) gleby - cele: dobra jakość gleb; rekultywacja i rewitalizacja terenów zdegradowanych; pola elektromagnetyczne;</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8) gospodarka odpadami i zapobieganie powstawaniu odpadów - cele: ograniczenie ilości odpadów komunalnych przekazywanych do składowania; ograniczenie negatywnego oddziaływania odpadów na środowisko;</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9) zasoby przyrodnicze - cel: zwiększenie lesistości województwa; zachowanie różnorodności biologicznej;</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10) zagrożenie awariami - cel utrzymanie stanu bez incydentów o znamionach poważnej awarii.</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Zadania wyznaczone do realizacji w projekcie założeń do planu zaopatrzenia w ciepło, energię elektryczną i paliwa gazowe dla Miasta i Gminy Mikstat na lata 2017-2031 wpisują się przede wszystkim w obszar interwencji nr 1) ochrona klimatu i jakości powietrza.</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lastRenderedPageBreak/>
        <w:t>W 2019 r. zostało zawarte porozumienie pomiędzy Miastem i Gminą Mikstat a Wojewódzkim Funduszem Ochrony Środowiska i Gospodarki Wodnej w Poznaniu w sprawie realizacji programu priorytetowego „Czyste Powietrze", którego celem jest zmniejszenie emisji pyłów i innych zanieczyszczeń związanych z niską emisją poprzez dofinansowanie wymiany źródeł ciepła oraz gruntowną termomodernizację budynków. W związku z powyższym do tutejszego Urzędu wpłynęło 7 wniosków. Ponadto kontynuowano kampanię na rzecz poprawnej segregacji odpadów oraz zbierania danych odnośnie zbiorników bezodpływowych. W celu zachęcenia mieszkańców funkcjonuje dotacja celowa do budowy indywidualnych przydomowych oczyszczalni ścieków.</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p>
    <w:p w:rsidR="00EF0DFF" w:rsidRPr="00EF0DFF" w:rsidRDefault="00EF0DFF" w:rsidP="00EF0DFF">
      <w:pPr>
        <w:suppressAutoHyphens/>
        <w:spacing w:after="0" w:line="240" w:lineRule="auto"/>
        <w:jc w:val="center"/>
        <w:rPr>
          <w:rFonts w:ascii="Times New Roman" w:eastAsia="NSimSun" w:hAnsi="Times New Roman" w:cs="Times New Roman"/>
          <w:color w:val="FF0000"/>
          <w:kern w:val="2"/>
          <w:sz w:val="22"/>
          <w:lang w:eastAsia="zh-CN" w:bidi="hi-IN"/>
        </w:rPr>
      </w:pPr>
      <w:r w:rsidRPr="00EF0DFF">
        <w:rPr>
          <w:rFonts w:ascii="Times New Roman" w:eastAsia="NSimSun" w:hAnsi="Times New Roman" w:cs="Times New Roman"/>
          <w:b/>
          <w:bCs/>
          <w:color w:val="FF0000"/>
          <w:kern w:val="2"/>
          <w:sz w:val="22"/>
          <w:lang w:eastAsia="zh-CN" w:bidi="hi-IN"/>
        </w:rPr>
        <w:t>OCHRONA ŚRODOWISKA I GOSPODARKA ODPADAMI</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r w:rsidRPr="00EF0DFF">
        <w:rPr>
          <w:rFonts w:ascii="Times New Roman" w:eastAsia="NSimSun" w:hAnsi="Times New Roman" w:cs="Times New Roman"/>
          <w:kern w:val="2"/>
          <w:sz w:val="22"/>
          <w:lang w:eastAsia="zh-CN" w:bidi="hi-IN"/>
        </w:rPr>
        <w:t xml:space="preserve">W 2019 r. udzielono 6 dofinansowań z budżetu miasta i gminy na instalację przydomowych oczyszczalni ścieków. Zorganizowany został również konkurs ekologiczny „Drugie Życie Odpadów" na najciekawszy strój zrobiony z odpadów selektywnych, w którym uczestniczyły przedszkolaki oraz uczniowie wszystkich gminnych szkół podstawowych oraz akcja „sprzątanie ziemi". </w:t>
      </w:r>
    </w:p>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4"/>
        <w:gridCol w:w="4161"/>
        <w:gridCol w:w="3263"/>
      </w:tblGrid>
      <w:tr w:rsidR="00EF0DFF" w:rsidRPr="00EF0DFF" w:rsidTr="00E02E35">
        <w:tc>
          <w:tcPr>
            <w:tcW w:w="9688" w:type="dxa"/>
            <w:gridSpan w:val="3"/>
            <w:tcBorders>
              <w:top w:val="single" w:sz="4" w:space="0" w:color="000000"/>
              <w:left w:val="single" w:sz="4" w:space="0" w:color="000000"/>
              <w:bottom w:val="single" w:sz="4" w:space="0" w:color="000000"/>
              <w:right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INFORMACJA O ODEBRANYCH ODPADACH KOMUNALNYCH</w:t>
            </w:r>
          </w:p>
        </w:tc>
      </w:tr>
      <w:tr w:rsidR="00EF0DFF" w:rsidRPr="00EF0DFF" w:rsidTr="00E02E35">
        <w:tc>
          <w:tcPr>
            <w:tcW w:w="2264"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Kod odpadów</w:t>
            </w:r>
          </w:p>
        </w:tc>
        <w:tc>
          <w:tcPr>
            <w:tcW w:w="4161"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Rodzaj odpadów</w:t>
            </w:r>
          </w:p>
        </w:tc>
        <w:tc>
          <w:tcPr>
            <w:tcW w:w="3263" w:type="dxa"/>
            <w:tcBorders>
              <w:left w:val="single" w:sz="4" w:space="0" w:color="000000"/>
              <w:bottom w:val="single" w:sz="4" w:space="0" w:color="000000"/>
              <w:right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Masa odebranych odpadów komunalnych (Mg)</w:t>
            </w:r>
          </w:p>
        </w:tc>
      </w:tr>
      <w:tr w:rsidR="00EF0DFF" w:rsidRPr="00EF0DFF" w:rsidTr="00E02E35">
        <w:tc>
          <w:tcPr>
            <w:tcW w:w="2264"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20 03 01</w:t>
            </w:r>
          </w:p>
        </w:tc>
        <w:tc>
          <w:tcPr>
            <w:tcW w:w="4161"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Zmieszane odpady komunalne</w:t>
            </w:r>
          </w:p>
        </w:tc>
        <w:tc>
          <w:tcPr>
            <w:tcW w:w="3263" w:type="dxa"/>
            <w:tcBorders>
              <w:left w:val="single" w:sz="4" w:space="0" w:color="000000"/>
              <w:bottom w:val="single" w:sz="4" w:space="0" w:color="000000"/>
              <w:right w:val="single" w:sz="4" w:space="0" w:color="000000"/>
            </w:tcBorders>
            <w:shd w:val="clear" w:color="auto" w:fill="auto"/>
          </w:tcPr>
          <w:p w:rsidR="00EF0DFF" w:rsidRPr="00EF0DFF" w:rsidRDefault="00EF0DFF" w:rsidP="00EF0DFF">
            <w:pPr>
              <w:suppressLineNumbers/>
              <w:suppressAutoHyphens/>
              <w:snapToGrid w:val="0"/>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1096,8</w:t>
            </w:r>
          </w:p>
        </w:tc>
      </w:tr>
      <w:tr w:rsidR="00EF0DFF" w:rsidRPr="00EF0DFF" w:rsidTr="00E02E35">
        <w:tc>
          <w:tcPr>
            <w:tcW w:w="2264"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20 02 01</w:t>
            </w:r>
          </w:p>
        </w:tc>
        <w:tc>
          <w:tcPr>
            <w:tcW w:w="4161"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Bioodpady</w:t>
            </w:r>
          </w:p>
        </w:tc>
        <w:tc>
          <w:tcPr>
            <w:tcW w:w="3263" w:type="dxa"/>
            <w:tcBorders>
              <w:left w:val="single" w:sz="4" w:space="0" w:color="000000"/>
              <w:bottom w:val="single" w:sz="4" w:space="0" w:color="000000"/>
              <w:right w:val="single" w:sz="4" w:space="0" w:color="000000"/>
            </w:tcBorders>
            <w:shd w:val="clear" w:color="auto" w:fill="auto"/>
          </w:tcPr>
          <w:p w:rsidR="00EF0DFF" w:rsidRPr="00EF0DFF" w:rsidRDefault="00EF0DFF" w:rsidP="00EF0DFF">
            <w:pPr>
              <w:suppressLineNumbers/>
              <w:suppressAutoHyphens/>
              <w:snapToGrid w:val="0"/>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123,62</w:t>
            </w:r>
          </w:p>
        </w:tc>
      </w:tr>
      <w:tr w:rsidR="00EF0DFF" w:rsidRPr="00EF0DFF" w:rsidTr="00E02E35">
        <w:tc>
          <w:tcPr>
            <w:tcW w:w="2264"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15 01 01</w:t>
            </w:r>
          </w:p>
        </w:tc>
        <w:tc>
          <w:tcPr>
            <w:tcW w:w="4161"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Odpady z papieru i tektury</w:t>
            </w:r>
          </w:p>
        </w:tc>
        <w:tc>
          <w:tcPr>
            <w:tcW w:w="3263" w:type="dxa"/>
            <w:tcBorders>
              <w:left w:val="single" w:sz="4" w:space="0" w:color="000000"/>
              <w:bottom w:val="single" w:sz="4" w:space="0" w:color="000000"/>
              <w:right w:val="single" w:sz="4" w:space="0" w:color="000000"/>
            </w:tcBorders>
            <w:shd w:val="clear" w:color="auto" w:fill="auto"/>
          </w:tcPr>
          <w:p w:rsidR="00EF0DFF" w:rsidRPr="00EF0DFF" w:rsidRDefault="00EF0DFF" w:rsidP="00EF0DFF">
            <w:pPr>
              <w:suppressLineNumbers/>
              <w:suppressAutoHyphens/>
              <w:snapToGrid w:val="0"/>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4,82</w:t>
            </w:r>
          </w:p>
        </w:tc>
      </w:tr>
      <w:tr w:rsidR="00EF0DFF" w:rsidRPr="00EF0DFF" w:rsidTr="00E02E35">
        <w:tc>
          <w:tcPr>
            <w:tcW w:w="2264"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15 01 06</w:t>
            </w:r>
          </w:p>
        </w:tc>
        <w:tc>
          <w:tcPr>
            <w:tcW w:w="4161"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Zmieszane odpady opakowaniowe</w:t>
            </w:r>
          </w:p>
        </w:tc>
        <w:tc>
          <w:tcPr>
            <w:tcW w:w="3263" w:type="dxa"/>
            <w:tcBorders>
              <w:left w:val="single" w:sz="4" w:space="0" w:color="000000"/>
              <w:bottom w:val="single" w:sz="4" w:space="0" w:color="000000"/>
              <w:right w:val="single" w:sz="4" w:space="0" w:color="000000"/>
            </w:tcBorders>
            <w:shd w:val="clear" w:color="auto" w:fill="auto"/>
          </w:tcPr>
          <w:p w:rsidR="00EF0DFF" w:rsidRPr="00EF0DFF" w:rsidRDefault="00EF0DFF" w:rsidP="00EF0DFF">
            <w:pPr>
              <w:suppressLineNumbers/>
              <w:suppressAutoHyphens/>
              <w:snapToGrid w:val="0"/>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172,56</w:t>
            </w:r>
          </w:p>
        </w:tc>
      </w:tr>
      <w:tr w:rsidR="00EF0DFF" w:rsidRPr="00EF0DFF" w:rsidTr="00E02E35">
        <w:tc>
          <w:tcPr>
            <w:tcW w:w="2264"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15 01 07</w:t>
            </w:r>
          </w:p>
        </w:tc>
        <w:tc>
          <w:tcPr>
            <w:tcW w:w="4161"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Opakowania ze szkła</w:t>
            </w:r>
          </w:p>
        </w:tc>
        <w:tc>
          <w:tcPr>
            <w:tcW w:w="3263" w:type="dxa"/>
            <w:tcBorders>
              <w:left w:val="single" w:sz="4" w:space="0" w:color="000000"/>
              <w:bottom w:val="single" w:sz="4" w:space="0" w:color="000000"/>
              <w:right w:val="single" w:sz="4" w:space="0" w:color="000000"/>
            </w:tcBorders>
            <w:shd w:val="clear" w:color="auto" w:fill="auto"/>
          </w:tcPr>
          <w:p w:rsidR="00EF0DFF" w:rsidRPr="00EF0DFF" w:rsidRDefault="00EF0DFF" w:rsidP="00EF0DFF">
            <w:pPr>
              <w:suppressLineNumbers/>
              <w:suppressAutoHyphens/>
              <w:snapToGrid w:val="0"/>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133,72</w:t>
            </w:r>
          </w:p>
        </w:tc>
      </w:tr>
      <w:tr w:rsidR="00EF0DFF" w:rsidRPr="00EF0DFF" w:rsidTr="00E02E35">
        <w:tc>
          <w:tcPr>
            <w:tcW w:w="2264"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20 01 35*</w:t>
            </w:r>
          </w:p>
        </w:tc>
        <w:tc>
          <w:tcPr>
            <w:tcW w:w="4161"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 xml:space="preserve">Zużyte urządzenia elektryczne i elektroniczne zawierające </w:t>
            </w:r>
            <w:proofErr w:type="spellStart"/>
            <w:r w:rsidRPr="00EF0DFF">
              <w:rPr>
                <w:rFonts w:ascii="Times New Roman" w:eastAsia="NSimSun" w:hAnsi="Times New Roman" w:cs="Times New Roman"/>
                <w:color w:val="000000"/>
                <w:kern w:val="2"/>
                <w:sz w:val="22"/>
                <w:lang w:eastAsia="zh-CN" w:bidi="hi-IN"/>
              </w:rPr>
              <w:t>sub</w:t>
            </w:r>
            <w:proofErr w:type="spellEnd"/>
            <w:r w:rsidRPr="00EF0DFF">
              <w:rPr>
                <w:rFonts w:ascii="Times New Roman" w:eastAsia="NSimSun" w:hAnsi="Times New Roman" w:cs="Times New Roman"/>
                <w:color w:val="000000"/>
                <w:kern w:val="2"/>
                <w:sz w:val="22"/>
                <w:lang w:eastAsia="zh-CN" w:bidi="hi-IN"/>
              </w:rPr>
              <w:t>. niebezpieczne</w:t>
            </w:r>
          </w:p>
        </w:tc>
        <w:tc>
          <w:tcPr>
            <w:tcW w:w="3263" w:type="dxa"/>
            <w:tcBorders>
              <w:left w:val="single" w:sz="4" w:space="0" w:color="000000"/>
              <w:bottom w:val="single" w:sz="4" w:space="0" w:color="000000"/>
              <w:right w:val="single" w:sz="4" w:space="0" w:color="000000"/>
            </w:tcBorders>
            <w:shd w:val="clear" w:color="auto" w:fill="auto"/>
          </w:tcPr>
          <w:p w:rsidR="00EF0DFF" w:rsidRPr="00EF0DFF" w:rsidRDefault="00EF0DFF" w:rsidP="00EF0DFF">
            <w:pPr>
              <w:suppressLineNumbers/>
              <w:suppressAutoHyphens/>
              <w:snapToGrid w:val="0"/>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17,04</w:t>
            </w:r>
          </w:p>
        </w:tc>
      </w:tr>
      <w:tr w:rsidR="00EF0DFF" w:rsidRPr="00EF0DFF" w:rsidTr="00E02E35">
        <w:tc>
          <w:tcPr>
            <w:tcW w:w="2264"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20 01 36</w:t>
            </w:r>
          </w:p>
        </w:tc>
        <w:tc>
          <w:tcPr>
            <w:tcW w:w="4161"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Zużyte urządzenia elektryczne  i elektroniczne</w:t>
            </w:r>
          </w:p>
        </w:tc>
        <w:tc>
          <w:tcPr>
            <w:tcW w:w="3263" w:type="dxa"/>
            <w:tcBorders>
              <w:left w:val="single" w:sz="4" w:space="0" w:color="000000"/>
              <w:bottom w:val="single" w:sz="4" w:space="0" w:color="000000"/>
              <w:right w:val="single" w:sz="4" w:space="0" w:color="000000"/>
            </w:tcBorders>
            <w:shd w:val="clear" w:color="auto" w:fill="auto"/>
          </w:tcPr>
          <w:p w:rsidR="00EF0DFF" w:rsidRPr="00EF0DFF" w:rsidRDefault="00EF0DFF" w:rsidP="00EF0DFF">
            <w:pPr>
              <w:suppressLineNumbers/>
              <w:suppressAutoHyphens/>
              <w:snapToGrid w:val="0"/>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6,98</w:t>
            </w:r>
          </w:p>
        </w:tc>
      </w:tr>
      <w:tr w:rsidR="00EF0DFF" w:rsidRPr="00EF0DFF" w:rsidTr="00E02E35">
        <w:tc>
          <w:tcPr>
            <w:tcW w:w="2264"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20 03 07</w:t>
            </w:r>
          </w:p>
        </w:tc>
        <w:tc>
          <w:tcPr>
            <w:tcW w:w="4161"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Odpady wielkogabarytowe</w:t>
            </w:r>
          </w:p>
        </w:tc>
        <w:tc>
          <w:tcPr>
            <w:tcW w:w="3263" w:type="dxa"/>
            <w:tcBorders>
              <w:left w:val="single" w:sz="4" w:space="0" w:color="000000"/>
              <w:bottom w:val="single" w:sz="4" w:space="0" w:color="000000"/>
              <w:right w:val="single" w:sz="4" w:space="0" w:color="000000"/>
            </w:tcBorders>
            <w:shd w:val="clear" w:color="auto" w:fill="auto"/>
          </w:tcPr>
          <w:p w:rsidR="00EF0DFF" w:rsidRPr="00EF0DFF" w:rsidRDefault="00EF0DFF" w:rsidP="00EF0DFF">
            <w:pPr>
              <w:suppressLineNumbers/>
              <w:suppressAutoHyphens/>
              <w:snapToGrid w:val="0"/>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101,82</w:t>
            </w:r>
          </w:p>
        </w:tc>
      </w:tr>
      <w:tr w:rsidR="00EF0DFF" w:rsidRPr="00EF0DFF" w:rsidTr="00E02E35">
        <w:tc>
          <w:tcPr>
            <w:tcW w:w="2264"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17 01 01</w:t>
            </w:r>
          </w:p>
        </w:tc>
        <w:tc>
          <w:tcPr>
            <w:tcW w:w="4161"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Odpady z betonu oraz gruz  betonowy</w:t>
            </w:r>
          </w:p>
        </w:tc>
        <w:tc>
          <w:tcPr>
            <w:tcW w:w="3263" w:type="dxa"/>
            <w:tcBorders>
              <w:left w:val="single" w:sz="4" w:space="0" w:color="000000"/>
              <w:bottom w:val="single" w:sz="4" w:space="0" w:color="000000"/>
              <w:right w:val="single" w:sz="4" w:space="0" w:color="000000"/>
            </w:tcBorders>
            <w:shd w:val="clear" w:color="auto" w:fill="auto"/>
          </w:tcPr>
          <w:p w:rsidR="00EF0DFF" w:rsidRPr="00EF0DFF" w:rsidRDefault="00EF0DFF" w:rsidP="00EF0DFF">
            <w:pPr>
              <w:suppressLineNumbers/>
              <w:suppressAutoHyphens/>
              <w:snapToGrid w:val="0"/>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36,96</w:t>
            </w:r>
          </w:p>
        </w:tc>
      </w:tr>
      <w:tr w:rsidR="00EF0DFF" w:rsidRPr="00EF0DFF" w:rsidTr="00E02E35">
        <w:tc>
          <w:tcPr>
            <w:tcW w:w="2264"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17 01 02</w:t>
            </w:r>
          </w:p>
        </w:tc>
        <w:tc>
          <w:tcPr>
            <w:tcW w:w="4161"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Gruz ceglany</w:t>
            </w:r>
          </w:p>
        </w:tc>
        <w:tc>
          <w:tcPr>
            <w:tcW w:w="3263" w:type="dxa"/>
            <w:tcBorders>
              <w:left w:val="single" w:sz="4" w:space="0" w:color="000000"/>
              <w:bottom w:val="single" w:sz="4" w:space="0" w:color="000000"/>
              <w:right w:val="single" w:sz="4" w:space="0" w:color="000000"/>
            </w:tcBorders>
            <w:shd w:val="clear" w:color="auto" w:fill="auto"/>
          </w:tcPr>
          <w:p w:rsidR="00EF0DFF" w:rsidRPr="00EF0DFF" w:rsidRDefault="00EF0DFF" w:rsidP="00EF0DFF">
            <w:pPr>
              <w:suppressLineNumbers/>
              <w:suppressAutoHyphens/>
              <w:snapToGrid w:val="0"/>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0,42</w:t>
            </w:r>
          </w:p>
        </w:tc>
      </w:tr>
      <w:tr w:rsidR="00EF0DFF" w:rsidRPr="00EF0DFF" w:rsidTr="00E02E35">
        <w:tc>
          <w:tcPr>
            <w:tcW w:w="2264"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17 01 07</w:t>
            </w:r>
          </w:p>
        </w:tc>
        <w:tc>
          <w:tcPr>
            <w:tcW w:w="4161"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Zmieszane odpady z betonu  gruz ceglany i ceramiczny</w:t>
            </w:r>
          </w:p>
        </w:tc>
        <w:tc>
          <w:tcPr>
            <w:tcW w:w="3263" w:type="dxa"/>
            <w:tcBorders>
              <w:left w:val="single" w:sz="4" w:space="0" w:color="000000"/>
              <w:bottom w:val="single" w:sz="4" w:space="0" w:color="000000"/>
              <w:right w:val="single" w:sz="4" w:space="0" w:color="000000"/>
            </w:tcBorders>
            <w:shd w:val="clear" w:color="auto" w:fill="auto"/>
          </w:tcPr>
          <w:p w:rsidR="00EF0DFF" w:rsidRPr="00EF0DFF" w:rsidRDefault="00EF0DFF" w:rsidP="00EF0DFF">
            <w:pPr>
              <w:suppressLineNumbers/>
              <w:suppressAutoHyphens/>
              <w:snapToGrid w:val="0"/>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97,38</w:t>
            </w:r>
          </w:p>
        </w:tc>
      </w:tr>
      <w:tr w:rsidR="00EF0DFF" w:rsidRPr="00EF0DFF" w:rsidTr="00E02E35">
        <w:tc>
          <w:tcPr>
            <w:tcW w:w="2264"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20 01 32</w:t>
            </w:r>
          </w:p>
        </w:tc>
        <w:tc>
          <w:tcPr>
            <w:tcW w:w="4161" w:type="dxa"/>
            <w:tcBorders>
              <w:left w:val="single" w:sz="4" w:space="0" w:color="000000"/>
              <w:bottom w:val="single" w:sz="4" w:space="0" w:color="000000"/>
            </w:tcBorders>
            <w:shd w:val="clear" w:color="auto" w:fill="auto"/>
          </w:tcPr>
          <w:p w:rsidR="00EF0DFF" w:rsidRPr="00EF0DFF" w:rsidRDefault="00EF0DFF" w:rsidP="00EF0DFF">
            <w:pPr>
              <w:suppressLineNumbers/>
              <w:suppressAutoHyphens/>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Przeterminowane leki</w:t>
            </w:r>
          </w:p>
        </w:tc>
        <w:tc>
          <w:tcPr>
            <w:tcW w:w="3263" w:type="dxa"/>
            <w:tcBorders>
              <w:left w:val="single" w:sz="4" w:space="0" w:color="000000"/>
              <w:bottom w:val="single" w:sz="4" w:space="0" w:color="000000"/>
              <w:right w:val="single" w:sz="4" w:space="0" w:color="000000"/>
            </w:tcBorders>
            <w:shd w:val="clear" w:color="auto" w:fill="auto"/>
          </w:tcPr>
          <w:p w:rsidR="00EF0DFF" w:rsidRPr="00EF0DFF" w:rsidRDefault="00EF0DFF" w:rsidP="00EF0DFF">
            <w:pPr>
              <w:suppressLineNumbers/>
              <w:suppressAutoHyphens/>
              <w:snapToGrid w:val="0"/>
              <w:spacing w:after="0" w:line="240" w:lineRule="auto"/>
              <w:jc w:val="center"/>
              <w:rPr>
                <w:rFonts w:ascii="Times New Roman" w:eastAsia="NSimSun" w:hAnsi="Times New Roman" w:cs="Times New Roman"/>
                <w:kern w:val="2"/>
                <w:sz w:val="22"/>
                <w:lang w:eastAsia="zh-CN" w:bidi="hi-IN"/>
              </w:rPr>
            </w:pPr>
            <w:r w:rsidRPr="00EF0DFF">
              <w:rPr>
                <w:rFonts w:ascii="Times New Roman" w:eastAsia="NSimSun" w:hAnsi="Times New Roman" w:cs="Times New Roman"/>
                <w:color w:val="000000"/>
                <w:kern w:val="2"/>
                <w:sz w:val="22"/>
                <w:lang w:eastAsia="zh-CN" w:bidi="hi-IN"/>
              </w:rPr>
              <w:t>0,184</w:t>
            </w:r>
          </w:p>
        </w:tc>
      </w:tr>
    </w:tbl>
    <w:p w:rsidR="00EF0DFF" w:rsidRPr="00EF0DFF" w:rsidRDefault="00EF0DFF" w:rsidP="00EF0DFF">
      <w:pPr>
        <w:suppressAutoHyphens/>
        <w:spacing w:after="0" w:line="240" w:lineRule="auto"/>
        <w:jc w:val="both"/>
        <w:rPr>
          <w:rFonts w:ascii="Times New Roman" w:eastAsia="NSimSun" w:hAnsi="Times New Roman" w:cs="Times New Roman"/>
          <w:kern w:val="2"/>
          <w:sz w:val="22"/>
          <w:lang w:eastAsia="zh-CN" w:bidi="hi-IN"/>
        </w:rPr>
      </w:pPr>
    </w:p>
    <w:p w:rsidR="005159BE" w:rsidRDefault="0067496E">
      <w:pPr>
        <w:jc w:val="center"/>
        <w:rPr>
          <w:rFonts w:ascii="Times New Roman" w:hAnsi="Times New Roman" w:cs="Times New Roman"/>
          <w:b/>
          <w:sz w:val="24"/>
          <w:szCs w:val="24"/>
        </w:rPr>
      </w:pPr>
      <w:r>
        <w:rPr>
          <w:rFonts w:ascii="Times New Roman" w:hAnsi="Times New Roman" w:cs="Times New Roman"/>
          <w:b/>
          <w:sz w:val="24"/>
          <w:szCs w:val="24"/>
        </w:rPr>
        <w:t>7. ŁAD PRZESTRZENNY</w:t>
      </w:r>
    </w:p>
    <w:p w:rsidR="00EF0DFF" w:rsidRPr="00EF0DFF" w:rsidRDefault="00EF0DFF" w:rsidP="00EF0DFF">
      <w:pPr>
        <w:spacing w:line="240" w:lineRule="auto"/>
        <w:jc w:val="both"/>
        <w:rPr>
          <w:rFonts w:ascii="Times New Roman" w:eastAsia="Calibri" w:hAnsi="Times New Roman" w:cs="Times New Roman"/>
          <w:sz w:val="22"/>
        </w:rPr>
      </w:pPr>
      <w:r w:rsidRPr="00EF0DFF">
        <w:rPr>
          <w:rFonts w:ascii="Times New Roman" w:eastAsia="Calibri" w:hAnsi="Times New Roman" w:cs="Times New Roman"/>
          <w:sz w:val="22"/>
        </w:rPr>
        <w:t xml:space="preserve">W 2016 roku została podjęta uchwała nr XX/120/2016 w sprawie aktualności studium uwarunkowań i kierunków zagospodarowania przestrzennego Miasta i Gminy Mikstat oraz miejscowych planów zagospodarowania przestrzennego na terenie Miasta i Gminy Mikstat. W związku z podjętą Uchwałą w 2016 roku została sporządzona Analiza zmian w zagospodarowaniu przestrzennym Miasta i Gminy Mikstat w latach 2010-2016 oraz ocena postępów w opracowywaniu planów miejscowych wraz z opracowaniem wieloletniego programu ich sporządzenia. </w:t>
      </w:r>
    </w:p>
    <w:p w:rsidR="00EF0DFF" w:rsidRPr="00EF0DFF" w:rsidRDefault="00EF0DFF" w:rsidP="00EF0DFF">
      <w:pPr>
        <w:autoSpaceDE w:val="0"/>
        <w:autoSpaceDN w:val="0"/>
        <w:adjustRightInd w:val="0"/>
        <w:spacing w:after="0" w:line="240" w:lineRule="auto"/>
        <w:jc w:val="center"/>
        <w:rPr>
          <w:rFonts w:ascii="Times New Roman" w:eastAsia="Calibri" w:hAnsi="Times New Roman" w:cs="Times New Roman"/>
          <w:b/>
          <w:color w:val="FF0000"/>
          <w:sz w:val="22"/>
          <w:lang w:eastAsia="pl-PL"/>
        </w:rPr>
      </w:pPr>
      <w:r w:rsidRPr="00EF0DFF">
        <w:rPr>
          <w:rFonts w:ascii="Times New Roman" w:eastAsia="Calibri" w:hAnsi="Times New Roman" w:cs="Times New Roman"/>
          <w:b/>
          <w:color w:val="FF0000"/>
          <w:sz w:val="22"/>
          <w:lang w:eastAsia="pl-PL"/>
        </w:rPr>
        <w:t>STUDIUM UWARUNKOWAŃ I KIERUNKÓW PRZESTRZENNEGO ZAGOSPODAROWANIA GMINY MIKSTAT</w:t>
      </w:r>
    </w:p>
    <w:p w:rsidR="00EF0DFF" w:rsidRPr="00EF0DFF" w:rsidRDefault="00EF0DFF" w:rsidP="00EF0DFF">
      <w:pPr>
        <w:autoSpaceDE w:val="0"/>
        <w:autoSpaceDN w:val="0"/>
        <w:adjustRightInd w:val="0"/>
        <w:spacing w:after="0" w:line="240" w:lineRule="auto"/>
        <w:jc w:val="both"/>
        <w:rPr>
          <w:rFonts w:ascii="Times New Roman" w:eastAsia="Calibri" w:hAnsi="Times New Roman" w:cs="Times New Roman"/>
          <w:sz w:val="22"/>
          <w:lang w:eastAsia="pl-PL"/>
        </w:rPr>
      </w:pPr>
      <w:r w:rsidRPr="00EF0DFF">
        <w:rPr>
          <w:rFonts w:ascii="Times New Roman" w:eastAsia="Calibri" w:hAnsi="Times New Roman" w:cs="Times New Roman"/>
          <w:sz w:val="22"/>
          <w:lang w:eastAsia="pl-PL"/>
        </w:rPr>
        <w:t xml:space="preserve">W wyniku dokonanej analizy „Studium uwarunkowań i kierunków zagospodarowania przestrzennego </w:t>
      </w:r>
      <w:r w:rsidRPr="00EF0DFF">
        <w:rPr>
          <w:rFonts w:ascii="Times New Roman" w:eastAsia="Calibri" w:hAnsi="Times New Roman" w:cs="Times New Roman"/>
          <w:color w:val="000000"/>
          <w:sz w:val="22"/>
          <w:lang w:eastAsia="pl-PL"/>
        </w:rPr>
        <w:t xml:space="preserve">Miasta i Gminy Mikstat” – </w:t>
      </w:r>
      <w:r w:rsidRPr="00EF0DFF">
        <w:rPr>
          <w:rFonts w:ascii="Times New Roman" w:eastAsia="Calibri" w:hAnsi="Times New Roman" w:cs="Times New Roman"/>
          <w:sz w:val="22"/>
          <w:lang w:eastAsia="pl-PL"/>
        </w:rPr>
        <w:t xml:space="preserve">uchwalonego Uchwałą </w:t>
      </w:r>
      <w:r w:rsidRPr="00EF0DFF">
        <w:rPr>
          <w:rFonts w:ascii="Times New Roman" w:eastAsia="Calibri" w:hAnsi="Times New Roman" w:cs="Times New Roman"/>
          <w:color w:val="000000"/>
          <w:sz w:val="22"/>
          <w:lang w:eastAsia="pl-PL"/>
        </w:rPr>
        <w:t xml:space="preserve">Nr IX/55/99 Rady Miejskiej w Mikstacie z dnia 14 lipca 1999 r. oraz zmianą przyjętą Uchwałą Nr XXIX/185/2010 Rady Miejskiej w Mikstacie z dnia 22 lipca 2010 r. </w:t>
      </w:r>
      <w:r w:rsidRPr="00EF0DFF">
        <w:rPr>
          <w:rFonts w:ascii="Times New Roman" w:eastAsia="Calibri" w:hAnsi="Times New Roman" w:cs="Times New Roman"/>
          <w:sz w:val="22"/>
          <w:lang w:eastAsia="pl-PL"/>
        </w:rPr>
        <w:t xml:space="preserve">pod kątem oceny zgodności z przepisami ustawy z dnia 27 marca 2003 r. o planowaniu i </w:t>
      </w:r>
      <w:r w:rsidRPr="00EF0DFF">
        <w:rPr>
          <w:rFonts w:ascii="Times New Roman" w:eastAsia="Calibri" w:hAnsi="Times New Roman" w:cs="Times New Roman"/>
          <w:sz w:val="22"/>
          <w:lang w:eastAsia="pl-PL"/>
        </w:rPr>
        <w:lastRenderedPageBreak/>
        <w:t xml:space="preserve">zagospodarowaniu przestrzennym oraz zmian w zagospodarowaniu przestrzennym należy uznać, że analizowane Studium jest aktualne częściowo. </w:t>
      </w:r>
    </w:p>
    <w:p w:rsidR="00EF0DFF" w:rsidRPr="00EF0DFF" w:rsidRDefault="00EF0DFF" w:rsidP="00EF0DFF">
      <w:pPr>
        <w:autoSpaceDE w:val="0"/>
        <w:autoSpaceDN w:val="0"/>
        <w:adjustRightInd w:val="0"/>
        <w:spacing w:after="0" w:line="240" w:lineRule="auto"/>
        <w:jc w:val="both"/>
        <w:rPr>
          <w:rFonts w:ascii="Times New Roman" w:eastAsia="Calibri" w:hAnsi="Times New Roman" w:cs="Times New Roman"/>
          <w:sz w:val="22"/>
          <w:lang w:eastAsia="pl-PL"/>
        </w:rPr>
      </w:pPr>
      <w:r w:rsidRPr="00EF0DFF">
        <w:rPr>
          <w:rFonts w:ascii="Times New Roman" w:eastAsia="Calibri" w:hAnsi="Times New Roman" w:cs="Times New Roman"/>
          <w:sz w:val="22"/>
          <w:lang w:eastAsia="pl-PL"/>
        </w:rPr>
        <w:t>Główne kierunki rozwoju gminy określone w Studium oraz zasady ekorozwoju określone dla elementów zasobów środowiska, przyrody i krajobrazu kulturowego pozostają aktualne.</w:t>
      </w:r>
    </w:p>
    <w:p w:rsidR="00EF0DFF" w:rsidRPr="00EF0DFF" w:rsidRDefault="00EF0DFF" w:rsidP="00EF0DFF">
      <w:pPr>
        <w:autoSpaceDE w:val="0"/>
        <w:autoSpaceDN w:val="0"/>
        <w:adjustRightInd w:val="0"/>
        <w:spacing w:after="0" w:line="240" w:lineRule="auto"/>
        <w:jc w:val="both"/>
        <w:rPr>
          <w:rFonts w:ascii="Times New Roman" w:eastAsia="Calibri" w:hAnsi="Times New Roman" w:cs="Times New Roman"/>
          <w:sz w:val="22"/>
          <w:lang w:eastAsia="pl-PL"/>
        </w:rPr>
      </w:pPr>
      <w:r w:rsidRPr="00EF0DFF">
        <w:rPr>
          <w:rFonts w:ascii="Times New Roman" w:eastAsia="Calibri" w:hAnsi="Times New Roman" w:cs="Times New Roman"/>
          <w:sz w:val="22"/>
          <w:lang w:eastAsia="pl-PL"/>
        </w:rPr>
        <w:t>Jednakże ze względu na wielokrotne (12 razy) zmiany przepisów prawa w ostatnich 6 latach prowadzi do stwierdzenia, że pewna część ustaleń Studium powinna zostać zweryfikowana i zaktualizowana w kolejnej zmianie studium.</w:t>
      </w:r>
    </w:p>
    <w:p w:rsidR="00EF0DFF" w:rsidRPr="00EF0DFF" w:rsidRDefault="00EF0DFF" w:rsidP="00EF0DFF">
      <w:pPr>
        <w:autoSpaceDE w:val="0"/>
        <w:autoSpaceDN w:val="0"/>
        <w:adjustRightInd w:val="0"/>
        <w:spacing w:after="0" w:line="240" w:lineRule="auto"/>
        <w:jc w:val="both"/>
        <w:rPr>
          <w:rFonts w:ascii="Times New Roman" w:eastAsia="Calibri" w:hAnsi="Times New Roman" w:cs="Times New Roman"/>
          <w:sz w:val="22"/>
          <w:lang w:eastAsia="pl-PL"/>
        </w:rPr>
      </w:pPr>
    </w:p>
    <w:p w:rsidR="00EF0DFF" w:rsidRPr="00EF0DFF" w:rsidRDefault="00EF0DFF" w:rsidP="00EF0DFF">
      <w:pPr>
        <w:autoSpaceDE w:val="0"/>
        <w:autoSpaceDN w:val="0"/>
        <w:adjustRightInd w:val="0"/>
        <w:spacing w:after="0" w:line="240" w:lineRule="auto"/>
        <w:jc w:val="center"/>
        <w:rPr>
          <w:rFonts w:ascii="Times New Roman" w:eastAsia="Calibri" w:hAnsi="Times New Roman" w:cs="Times New Roman"/>
          <w:b/>
          <w:color w:val="FF0000"/>
          <w:sz w:val="22"/>
          <w:lang w:eastAsia="pl-PL"/>
        </w:rPr>
      </w:pPr>
      <w:r w:rsidRPr="00EF0DFF">
        <w:rPr>
          <w:rFonts w:ascii="Times New Roman" w:eastAsia="Calibri" w:hAnsi="Times New Roman" w:cs="Times New Roman"/>
          <w:b/>
          <w:color w:val="FF0000"/>
          <w:sz w:val="22"/>
          <w:lang w:eastAsia="pl-PL"/>
        </w:rPr>
        <w:t>MIEJSCOWE PLANY ZAGOSPODAROWANIA PRZESTRZENNEGO</w:t>
      </w:r>
    </w:p>
    <w:p w:rsidR="00EF0DFF" w:rsidRPr="00EF0DFF" w:rsidRDefault="00EF0DFF" w:rsidP="00EF0DFF">
      <w:pPr>
        <w:spacing w:line="240" w:lineRule="auto"/>
        <w:jc w:val="both"/>
        <w:rPr>
          <w:rFonts w:ascii="Times New Roman" w:eastAsia="Calibri" w:hAnsi="Times New Roman" w:cs="Times New Roman"/>
          <w:sz w:val="22"/>
        </w:rPr>
      </w:pPr>
      <w:r w:rsidRPr="00EF0DFF">
        <w:rPr>
          <w:rFonts w:ascii="Times New Roman" w:eastAsia="Calibri" w:hAnsi="Times New Roman" w:cs="Times New Roman"/>
          <w:sz w:val="22"/>
        </w:rPr>
        <w:t>Miasto i Gmina Mikstat jest pokryta miejscowym planem zagospodarowania przestrzennego w 3,2 %  co stanowi 281,04 ha.</w:t>
      </w:r>
    </w:p>
    <w:p w:rsidR="00EF0DFF" w:rsidRPr="00EF0DFF" w:rsidRDefault="00EF0DFF" w:rsidP="00EF0DFF">
      <w:pPr>
        <w:autoSpaceDE w:val="0"/>
        <w:autoSpaceDN w:val="0"/>
        <w:adjustRightInd w:val="0"/>
        <w:spacing w:after="0" w:line="240" w:lineRule="auto"/>
        <w:jc w:val="both"/>
        <w:rPr>
          <w:rFonts w:ascii="Times New Roman" w:eastAsia="Calibri" w:hAnsi="Times New Roman" w:cs="Times New Roman"/>
          <w:sz w:val="22"/>
          <w:lang w:eastAsia="pl-PL"/>
        </w:rPr>
      </w:pPr>
      <w:r w:rsidRPr="00EF0DFF">
        <w:rPr>
          <w:rFonts w:ascii="Times New Roman" w:eastAsia="Calibri" w:hAnsi="Times New Roman" w:cs="Times New Roman"/>
          <w:sz w:val="22"/>
          <w:lang w:eastAsia="pl-PL"/>
        </w:rPr>
        <w:t>W wyniku dokonanej oceny obowiązujących miejscowych planów zagospodarowania przestrzennego i ich zmian pod kątem oceny zgodności z przepisami ustawy z dnia 27 marca 2003 r. o planowaniu i zagospodarowaniu przestrzennym oraz przepisami odrębnymi, zgodności z Rozporządzeniem Ministra Infrastruktury z dnia 26 sierpnia 2003 r. w sprawie zakresu projektu miejscowego planu zagospodarowania przestrzennego (Dz. U. Nr 164, poz. 1587) należy uznać, że 3 miejscowe plany zagospodarowania przestrzennego dla: miasta Mikstat, centrum miasta Mikstat oraz części wsi Kaliszkowice Ołobockie dla terenu działek nr 410/13, 416/2, 417, 418, 419, 420, 421/1 sporządzone w oparciu o ustawę z dnia 7 lipca 1994 r. o zagospodarowaniu przestrzennym (</w:t>
      </w:r>
      <w:proofErr w:type="spellStart"/>
      <w:r w:rsidRPr="00EF0DFF">
        <w:rPr>
          <w:rFonts w:ascii="Times New Roman" w:eastAsia="Calibri" w:hAnsi="Times New Roman" w:cs="Times New Roman"/>
          <w:sz w:val="22"/>
          <w:lang w:eastAsia="pl-PL"/>
        </w:rPr>
        <w:t>t.j</w:t>
      </w:r>
      <w:proofErr w:type="spellEnd"/>
      <w:r w:rsidRPr="00EF0DFF">
        <w:rPr>
          <w:rFonts w:ascii="Times New Roman" w:eastAsia="Calibri" w:hAnsi="Times New Roman" w:cs="Times New Roman"/>
          <w:sz w:val="22"/>
          <w:lang w:eastAsia="pl-PL"/>
        </w:rPr>
        <w:t>. Dz. U z 1999 r. Nr 15, poz. 139 z późniejszymi zmianami) są częściowo aktualne. Pomimo ważności wyżej wymienionych planów wskazana jest ich zmiana, w zależności od potrzeb inwestycyjnych oraz możliwości finansowych Miasta i Gminy Mikstat.</w:t>
      </w:r>
    </w:p>
    <w:p w:rsidR="00EF0DFF" w:rsidRPr="00EF0DFF" w:rsidRDefault="00EF0DFF" w:rsidP="00EF0DFF">
      <w:pPr>
        <w:autoSpaceDE w:val="0"/>
        <w:autoSpaceDN w:val="0"/>
        <w:adjustRightInd w:val="0"/>
        <w:spacing w:after="0" w:line="240" w:lineRule="auto"/>
        <w:jc w:val="both"/>
        <w:rPr>
          <w:rFonts w:ascii="Times New Roman" w:eastAsia="Calibri" w:hAnsi="Times New Roman" w:cs="Times New Roman"/>
          <w:sz w:val="22"/>
          <w:lang w:eastAsia="pl-PL"/>
        </w:rPr>
      </w:pPr>
      <w:r w:rsidRPr="00EF0DFF">
        <w:rPr>
          <w:rFonts w:ascii="Times New Roman" w:eastAsia="Calibri" w:hAnsi="Times New Roman" w:cs="Times New Roman"/>
          <w:sz w:val="22"/>
          <w:lang w:eastAsia="pl-PL"/>
        </w:rPr>
        <w:t>Natomiast 3 zmiany miejscowego planu zagospodarowania przestrzennego miasta Mikstat obejmujące działki nr : 2063/1, 2063/2, 2064, 2065/4, 2073, 2074 (zmiana uchwalona w 2011 r.), 1491, 1492, 1493/2 (zmiana uchwalona w 2014 r.), 1173, (zmiana uchwalona w 2015 r.), sporządzone zgodnie z ustawą z dnia 27 marca 2003 r. o planowaniu i zagospodarowaniu przestrzennym, mimo że posiadają w stosunku do obowiązujących przepisów prawa niewielkie braki można je uznać za aktualne i zaspakajające obecne potrzeby w zakresie planowania przestrzennego.</w:t>
      </w:r>
    </w:p>
    <w:p w:rsidR="00EF0DFF" w:rsidRPr="00EF0DFF" w:rsidRDefault="00EF0DFF" w:rsidP="00EF0DFF">
      <w:pPr>
        <w:autoSpaceDE w:val="0"/>
        <w:autoSpaceDN w:val="0"/>
        <w:adjustRightInd w:val="0"/>
        <w:spacing w:after="0" w:line="240" w:lineRule="auto"/>
        <w:jc w:val="both"/>
        <w:rPr>
          <w:rFonts w:ascii="Times New Roman" w:eastAsia="Calibri" w:hAnsi="Times New Roman" w:cs="Times New Roman"/>
          <w:sz w:val="22"/>
          <w:lang w:eastAsia="pl-PL"/>
        </w:rPr>
      </w:pPr>
      <w:r w:rsidRPr="00EF0DFF">
        <w:rPr>
          <w:rFonts w:ascii="Times New Roman" w:eastAsia="Calibri" w:hAnsi="Times New Roman" w:cs="Times New Roman"/>
          <w:sz w:val="22"/>
          <w:lang w:eastAsia="pl-PL"/>
        </w:rPr>
        <w:t>Jednostkowe wnioski o zmianę miejscowych planów zagospodarowania przestrzennego bądź ich sporządzenia powinny być uwzględnione przy sporządzeniu miejscowych planów dla większych kompleksów np. całych obrębów lub ich części.</w:t>
      </w:r>
    </w:p>
    <w:p w:rsidR="00EF0DFF" w:rsidRPr="00EF0DFF" w:rsidRDefault="00EF0DFF" w:rsidP="00EF0DFF">
      <w:pPr>
        <w:autoSpaceDE w:val="0"/>
        <w:autoSpaceDN w:val="0"/>
        <w:adjustRightInd w:val="0"/>
        <w:spacing w:after="0" w:line="240" w:lineRule="auto"/>
        <w:jc w:val="both"/>
        <w:rPr>
          <w:rFonts w:ascii="Times New Roman" w:eastAsia="Calibri" w:hAnsi="Times New Roman" w:cs="Times New Roman"/>
          <w:sz w:val="22"/>
          <w:lang w:eastAsia="pl-PL"/>
        </w:rPr>
      </w:pPr>
    </w:p>
    <w:p w:rsidR="00EF0DFF" w:rsidRPr="00EF0DFF" w:rsidRDefault="00EF0DFF" w:rsidP="00EF0DFF">
      <w:pPr>
        <w:autoSpaceDE w:val="0"/>
        <w:autoSpaceDN w:val="0"/>
        <w:adjustRightInd w:val="0"/>
        <w:spacing w:after="0" w:line="240" w:lineRule="auto"/>
        <w:jc w:val="center"/>
        <w:rPr>
          <w:rFonts w:ascii="Times New Roman" w:eastAsia="Calibri" w:hAnsi="Times New Roman" w:cs="Times New Roman"/>
          <w:b/>
          <w:color w:val="FF0000"/>
          <w:sz w:val="22"/>
          <w:lang w:eastAsia="pl-PL"/>
        </w:rPr>
      </w:pPr>
      <w:r w:rsidRPr="00EF0DFF">
        <w:rPr>
          <w:rFonts w:ascii="Times New Roman" w:eastAsia="Calibri" w:hAnsi="Times New Roman" w:cs="Times New Roman"/>
          <w:b/>
          <w:color w:val="FF0000"/>
          <w:sz w:val="22"/>
          <w:lang w:eastAsia="pl-PL"/>
        </w:rPr>
        <w:t>HARMONOGRAM DOKUMENTÓW PLANISTYCZNYCH</w:t>
      </w:r>
    </w:p>
    <w:p w:rsidR="00EF0DFF" w:rsidRPr="00EF0DFF" w:rsidRDefault="00EF0DFF" w:rsidP="00EF0DFF">
      <w:pPr>
        <w:autoSpaceDE w:val="0"/>
        <w:autoSpaceDN w:val="0"/>
        <w:adjustRightInd w:val="0"/>
        <w:spacing w:after="0" w:line="240" w:lineRule="auto"/>
        <w:jc w:val="both"/>
        <w:rPr>
          <w:rFonts w:ascii="Times New Roman" w:eastAsia="Calibri" w:hAnsi="Times New Roman" w:cs="Times New Roman"/>
          <w:sz w:val="22"/>
          <w:lang w:eastAsia="pl-PL"/>
        </w:rPr>
      </w:pPr>
      <w:r w:rsidRPr="00EF0DFF">
        <w:rPr>
          <w:rFonts w:ascii="Times New Roman" w:eastAsia="Calibri" w:hAnsi="Times New Roman" w:cs="Times New Roman"/>
          <w:sz w:val="22"/>
          <w:lang w:eastAsia="pl-PL"/>
        </w:rPr>
        <w:t>Kolejność opracowywania miejscowych planów zagospodarowania przestrzennego jest zależna od bardzo wielu czynników. Przede wszystkim należy brać pod uwagę potrzeby inwestycyjne, możliwości finansowe gminy oraz wnioski mieszkańców. W 2019 roku do tut. Urzędu wpłynęły dwa wnioski z prośbą o zmianę miejscowego planu zagospodarowania przestrzennego Miasta i Gminy Mikstat.</w:t>
      </w:r>
    </w:p>
    <w:p w:rsidR="00EF0DFF" w:rsidRPr="00EF0DFF" w:rsidRDefault="00EF0DFF" w:rsidP="00EF0DFF">
      <w:pPr>
        <w:autoSpaceDE w:val="0"/>
        <w:autoSpaceDN w:val="0"/>
        <w:adjustRightInd w:val="0"/>
        <w:spacing w:after="0" w:line="240" w:lineRule="auto"/>
        <w:jc w:val="both"/>
        <w:rPr>
          <w:rFonts w:ascii="Times New Roman" w:eastAsia="Calibri" w:hAnsi="Times New Roman" w:cs="Times New Roman"/>
          <w:sz w:val="22"/>
          <w:lang w:eastAsia="pl-PL"/>
        </w:rPr>
      </w:pPr>
      <w:r w:rsidRPr="00EF0DFF">
        <w:rPr>
          <w:rFonts w:ascii="Times New Roman" w:eastAsia="Calibri" w:hAnsi="Times New Roman" w:cs="Times New Roman"/>
          <w:sz w:val="22"/>
          <w:lang w:eastAsia="pl-PL"/>
        </w:rPr>
        <w:t xml:space="preserve">W 2019 r. Rada Miejska w Mikstacie podjęła Uchwałę nr XI/66/2019 w sprawie przystąpienia do sporządzenia zmiany miejscowego planu zagospodarowania przestrzennego miasta Mikstatu dla obszaru działek o numerach ewidencyjnych: 1125, 1126, 1123/1. </w:t>
      </w:r>
    </w:p>
    <w:p w:rsidR="00EF0DFF" w:rsidRPr="00EF0DFF" w:rsidRDefault="00EF0DFF" w:rsidP="00EF0DFF">
      <w:pPr>
        <w:autoSpaceDE w:val="0"/>
        <w:autoSpaceDN w:val="0"/>
        <w:adjustRightInd w:val="0"/>
        <w:spacing w:after="0" w:line="240" w:lineRule="auto"/>
        <w:jc w:val="both"/>
        <w:rPr>
          <w:rFonts w:ascii="Times New Roman" w:eastAsia="Calibri" w:hAnsi="Times New Roman" w:cs="Times New Roman"/>
          <w:sz w:val="22"/>
          <w:lang w:eastAsia="pl-PL"/>
        </w:rPr>
      </w:pPr>
    </w:p>
    <w:p w:rsidR="00EF0DFF" w:rsidRPr="00EF0DFF" w:rsidRDefault="00EF0DFF" w:rsidP="00EF0DFF">
      <w:pPr>
        <w:spacing w:after="0" w:line="240" w:lineRule="auto"/>
        <w:jc w:val="center"/>
        <w:rPr>
          <w:rFonts w:ascii="Times New Roman" w:eastAsia="Calibri" w:hAnsi="Times New Roman" w:cs="Times New Roman"/>
          <w:b/>
          <w:color w:val="FF0000"/>
          <w:sz w:val="22"/>
        </w:rPr>
      </w:pPr>
      <w:r w:rsidRPr="00EF0DFF">
        <w:rPr>
          <w:rFonts w:ascii="Times New Roman" w:eastAsia="Calibri" w:hAnsi="Times New Roman" w:cs="Times New Roman"/>
          <w:b/>
          <w:color w:val="FF0000"/>
          <w:sz w:val="22"/>
        </w:rPr>
        <w:t xml:space="preserve">DECYZJE O WARUNKACH ZABUDOWY ORAZ LOKALIZACJI INWESTYCJI </w:t>
      </w:r>
    </w:p>
    <w:p w:rsidR="00EF0DFF" w:rsidRPr="00EF0DFF" w:rsidRDefault="00EF0DFF" w:rsidP="00EF0DFF">
      <w:pPr>
        <w:spacing w:after="0" w:line="240" w:lineRule="auto"/>
        <w:jc w:val="center"/>
        <w:rPr>
          <w:rFonts w:ascii="Times New Roman" w:eastAsia="Calibri" w:hAnsi="Times New Roman" w:cs="Times New Roman"/>
          <w:b/>
          <w:color w:val="FF0000"/>
          <w:sz w:val="22"/>
        </w:rPr>
      </w:pPr>
      <w:r w:rsidRPr="00EF0DFF">
        <w:rPr>
          <w:rFonts w:ascii="Times New Roman" w:eastAsia="Calibri" w:hAnsi="Times New Roman" w:cs="Times New Roman"/>
          <w:b/>
          <w:color w:val="FF0000"/>
          <w:sz w:val="22"/>
        </w:rPr>
        <w:t>CELU PUBLICZNEGO</w:t>
      </w:r>
    </w:p>
    <w:p w:rsidR="00EF0DFF" w:rsidRPr="00EF0DFF" w:rsidRDefault="00EF0DFF" w:rsidP="00EF0DFF">
      <w:pPr>
        <w:spacing w:after="0" w:line="240" w:lineRule="auto"/>
        <w:jc w:val="both"/>
        <w:rPr>
          <w:rFonts w:ascii="Times New Roman" w:eastAsia="Calibri" w:hAnsi="Times New Roman" w:cs="Times New Roman"/>
          <w:sz w:val="22"/>
        </w:rPr>
      </w:pPr>
      <w:r w:rsidRPr="00EF0DFF">
        <w:rPr>
          <w:rFonts w:ascii="Times New Roman" w:eastAsia="Calibri" w:hAnsi="Times New Roman" w:cs="Times New Roman"/>
          <w:sz w:val="22"/>
        </w:rPr>
        <w:t>Zgodnie z art. 4 ust. 2 ustawy z dnia 27 marca 2003 r. o planowaniu i zagospodarowaniu przestrzennym (</w:t>
      </w:r>
      <w:proofErr w:type="spellStart"/>
      <w:r w:rsidRPr="00EF0DFF">
        <w:rPr>
          <w:rFonts w:ascii="Times New Roman" w:eastAsia="Calibri" w:hAnsi="Times New Roman" w:cs="Times New Roman"/>
          <w:sz w:val="22"/>
        </w:rPr>
        <w:t>t.j</w:t>
      </w:r>
      <w:proofErr w:type="spellEnd"/>
      <w:r w:rsidRPr="00EF0DFF">
        <w:rPr>
          <w:rFonts w:ascii="Times New Roman" w:eastAsia="Calibri" w:hAnsi="Times New Roman" w:cs="Times New Roman"/>
          <w:sz w:val="22"/>
        </w:rPr>
        <w:t xml:space="preserve">. Dz. U. z 2018 r., poz. 1945 z </w:t>
      </w:r>
      <w:proofErr w:type="spellStart"/>
      <w:r w:rsidRPr="00EF0DFF">
        <w:rPr>
          <w:rFonts w:ascii="Times New Roman" w:eastAsia="Calibri" w:hAnsi="Times New Roman" w:cs="Times New Roman"/>
          <w:sz w:val="22"/>
        </w:rPr>
        <w:t>późn</w:t>
      </w:r>
      <w:proofErr w:type="spellEnd"/>
      <w:r w:rsidRPr="00EF0DFF">
        <w:rPr>
          <w:rFonts w:ascii="Times New Roman" w:eastAsia="Calibri" w:hAnsi="Times New Roman" w:cs="Times New Roman"/>
          <w:sz w:val="22"/>
        </w:rPr>
        <w:t>. zm.), w przypadku braku miejscowego planu zagospodarowania przestrzennego określenie sposobu zagospodarowania i warunków zabudowy terenu następuje w drodze decyzji o warunkach zabudowy i zagospodarowania terenu, przy czym:</w:t>
      </w:r>
    </w:p>
    <w:p w:rsidR="00EF0DFF" w:rsidRPr="00EF0DFF" w:rsidRDefault="00EF0DFF" w:rsidP="00EF0DFF">
      <w:pPr>
        <w:numPr>
          <w:ilvl w:val="0"/>
          <w:numId w:val="37"/>
        </w:numPr>
        <w:spacing w:after="0" w:line="240" w:lineRule="auto"/>
        <w:ind w:left="357" w:hanging="357"/>
        <w:jc w:val="both"/>
        <w:rPr>
          <w:rFonts w:ascii="Times New Roman" w:eastAsia="Calibri" w:hAnsi="Times New Roman" w:cs="Times New Roman"/>
          <w:sz w:val="22"/>
        </w:rPr>
      </w:pPr>
      <w:r w:rsidRPr="00EF0DFF">
        <w:rPr>
          <w:rFonts w:ascii="Times New Roman" w:eastAsia="Calibri" w:hAnsi="Times New Roman" w:cs="Times New Roman"/>
          <w:sz w:val="22"/>
        </w:rPr>
        <w:t>lokalizację inwestycji celu publicznego ustala się w drodze decyzji o lokalizacji inwestycji celu publicznego,</w:t>
      </w:r>
    </w:p>
    <w:p w:rsidR="00EF0DFF" w:rsidRPr="00EF0DFF" w:rsidRDefault="00EF0DFF" w:rsidP="00EF0DFF">
      <w:pPr>
        <w:numPr>
          <w:ilvl w:val="0"/>
          <w:numId w:val="37"/>
        </w:numPr>
        <w:spacing w:after="0" w:line="240" w:lineRule="auto"/>
        <w:ind w:left="357" w:hanging="357"/>
        <w:jc w:val="both"/>
        <w:rPr>
          <w:rFonts w:ascii="Times New Roman" w:eastAsia="Calibri" w:hAnsi="Times New Roman" w:cs="Times New Roman"/>
          <w:sz w:val="22"/>
        </w:rPr>
      </w:pPr>
      <w:r w:rsidRPr="00EF0DFF">
        <w:rPr>
          <w:rFonts w:ascii="Times New Roman" w:eastAsia="Calibri" w:hAnsi="Times New Roman" w:cs="Times New Roman"/>
          <w:sz w:val="22"/>
        </w:rPr>
        <w:t>sposób zagospodarowania terenu i warunki zabudowy dla innych inwestycji ustala się w drodze decyzji o warunkach zabudowy.</w:t>
      </w:r>
    </w:p>
    <w:p w:rsidR="00EF0DFF" w:rsidRPr="00EF0DFF" w:rsidRDefault="00EF0DFF" w:rsidP="00EF0DFF">
      <w:pPr>
        <w:spacing w:after="0" w:line="240" w:lineRule="auto"/>
        <w:jc w:val="both"/>
        <w:rPr>
          <w:rFonts w:ascii="Times New Roman" w:eastAsia="Calibri" w:hAnsi="Times New Roman" w:cs="Times New Roman"/>
          <w:sz w:val="22"/>
        </w:rPr>
      </w:pPr>
      <w:r w:rsidRPr="00EF0DFF">
        <w:rPr>
          <w:rFonts w:ascii="Times New Roman" w:eastAsia="Calibri" w:hAnsi="Times New Roman" w:cs="Times New Roman"/>
          <w:sz w:val="22"/>
        </w:rPr>
        <w:t>W 2019 r</w:t>
      </w:r>
      <w:r>
        <w:rPr>
          <w:rFonts w:ascii="Times New Roman" w:eastAsia="Calibri" w:hAnsi="Times New Roman" w:cs="Times New Roman"/>
          <w:sz w:val="22"/>
        </w:rPr>
        <w:t>.</w:t>
      </w:r>
      <w:r w:rsidRPr="00EF0DFF">
        <w:rPr>
          <w:rFonts w:ascii="Times New Roman" w:eastAsia="Calibri" w:hAnsi="Times New Roman" w:cs="Times New Roman"/>
          <w:sz w:val="22"/>
        </w:rPr>
        <w:t xml:space="preserve"> zostało wydanych 85 decyzji o warunkach zabudowy oraz 5 decyzji o ustaleniu lokalizacji inwestycji celu publicznego. Poniższa tabela przedstawia szczegółowy wykaz wydanych decyzji.</w:t>
      </w:r>
    </w:p>
    <w:p w:rsidR="00EF0DFF" w:rsidRPr="00EF0DFF" w:rsidRDefault="00EF0DFF" w:rsidP="00EF0DFF">
      <w:pPr>
        <w:autoSpaceDE w:val="0"/>
        <w:autoSpaceDN w:val="0"/>
        <w:adjustRightInd w:val="0"/>
        <w:spacing w:after="0" w:line="240" w:lineRule="auto"/>
        <w:jc w:val="center"/>
        <w:rPr>
          <w:rFonts w:ascii="Times New Roman" w:eastAsia="Calibri" w:hAnsi="Times New Roman" w:cs="Times New Roman"/>
          <w:b/>
          <w:sz w:val="22"/>
          <w:lang w:eastAsia="pl-PL"/>
        </w:rPr>
      </w:pPr>
      <w:r w:rsidRPr="00EF0DFF">
        <w:rPr>
          <w:rFonts w:ascii="Times New Roman" w:eastAsia="Calibri" w:hAnsi="Times New Roman" w:cs="Times New Roman"/>
          <w:b/>
          <w:sz w:val="22"/>
          <w:lang w:eastAsia="pl-PL"/>
        </w:rPr>
        <w:lastRenderedPageBreak/>
        <w:t>Wykaz wydanych decyzji o warunkach zabudowy oraz decyzji o ustaleniu lokalizacji inwestycji celu publicznego w roku 2019.</w:t>
      </w:r>
    </w:p>
    <w:p w:rsidR="00EF0DFF" w:rsidRPr="00EF0DFF" w:rsidRDefault="00EF0DFF" w:rsidP="00EF0DFF">
      <w:pPr>
        <w:autoSpaceDE w:val="0"/>
        <w:autoSpaceDN w:val="0"/>
        <w:adjustRightInd w:val="0"/>
        <w:spacing w:after="0" w:line="240" w:lineRule="auto"/>
        <w:jc w:val="both"/>
        <w:rPr>
          <w:rFonts w:ascii="Times New Roman" w:eastAsia="Calibri" w:hAnsi="Times New Roman" w:cs="Times New Roman"/>
          <w:b/>
          <w:sz w:val="22"/>
          <w:lang w:eastAsia="pl-PL"/>
        </w:rPr>
      </w:pPr>
    </w:p>
    <w:tbl>
      <w:tblPr>
        <w:tblW w:w="8120" w:type="dxa"/>
        <w:tblCellMar>
          <w:left w:w="70" w:type="dxa"/>
          <w:right w:w="70" w:type="dxa"/>
        </w:tblCellMar>
        <w:tblLook w:val="04A0" w:firstRow="1" w:lastRow="0" w:firstColumn="1" w:lastColumn="0" w:noHBand="0" w:noVBand="1"/>
      </w:tblPr>
      <w:tblGrid>
        <w:gridCol w:w="2340"/>
        <w:gridCol w:w="1560"/>
        <w:gridCol w:w="1240"/>
        <w:gridCol w:w="1094"/>
        <w:gridCol w:w="1920"/>
      </w:tblGrid>
      <w:tr w:rsidR="00EF0DFF" w:rsidRPr="00EF0DFF" w:rsidTr="00E02E35">
        <w:trPr>
          <w:trHeight w:val="300"/>
        </w:trPr>
        <w:tc>
          <w:tcPr>
            <w:tcW w:w="2340" w:type="dxa"/>
            <w:tcBorders>
              <w:top w:val="single" w:sz="4" w:space="0" w:color="auto"/>
              <w:left w:val="single" w:sz="4" w:space="0" w:color="auto"/>
              <w:bottom w:val="nil"/>
              <w:right w:val="single" w:sz="4" w:space="0" w:color="auto"/>
            </w:tcBorders>
            <w:shd w:val="clear" w:color="auto" w:fill="auto"/>
            <w:noWrap/>
            <w:vAlign w:val="bottom"/>
            <w:hideMark/>
          </w:tcPr>
          <w:p w:rsidR="00EF0DFF" w:rsidRPr="00EF0DFF" w:rsidRDefault="00EF0DFF" w:rsidP="00EF0DFF">
            <w:pPr>
              <w:spacing w:after="0" w:line="240" w:lineRule="auto"/>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 </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b/>
                <w:bCs/>
                <w:color w:val="000000"/>
                <w:sz w:val="22"/>
                <w:lang w:eastAsia="pl-PL"/>
              </w:rPr>
            </w:pPr>
            <w:r w:rsidRPr="00EF0DFF">
              <w:rPr>
                <w:rFonts w:ascii="Times New Roman" w:eastAsia="Times New Roman" w:hAnsi="Times New Roman" w:cs="Times New Roman"/>
                <w:b/>
                <w:bCs/>
                <w:color w:val="000000"/>
                <w:sz w:val="22"/>
                <w:lang w:eastAsia="pl-PL"/>
              </w:rPr>
              <w:t>Decyzje o warunkach zabudowy 2019</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0DFF" w:rsidRPr="00EF0DFF" w:rsidRDefault="00EF0DFF" w:rsidP="00EF0DFF">
            <w:pPr>
              <w:spacing w:after="0" w:line="240" w:lineRule="auto"/>
              <w:jc w:val="center"/>
              <w:rPr>
                <w:rFonts w:ascii="Times New Roman" w:eastAsia="Times New Roman" w:hAnsi="Times New Roman" w:cs="Times New Roman"/>
                <w:b/>
                <w:bCs/>
                <w:color w:val="000000"/>
                <w:sz w:val="22"/>
                <w:lang w:eastAsia="pl-PL"/>
              </w:rPr>
            </w:pPr>
            <w:r w:rsidRPr="00EF0DFF">
              <w:rPr>
                <w:rFonts w:ascii="Times New Roman" w:eastAsia="Times New Roman" w:hAnsi="Times New Roman" w:cs="Times New Roman"/>
                <w:b/>
                <w:bCs/>
                <w:color w:val="000000"/>
                <w:sz w:val="22"/>
                <w:lang w:eastAsia="pl-PL"/>
              </w:rPr>
              <w:t>Decyzje o ustaleniu lokalizacji celu publicznego</w:t>
            </w:r>
          </w:p>
        </w:tc>
      </w:tr>
      <w:tr w:rsidR="00EF0DFF" w:rsidRPr="00EF0DFF" w:rsidTr="00E02E35">
        <w:trPr>
          <w:trHeight w:val="58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 </w:t>
            </w:r>
          </w:p>
        </w:tc>
        <w:tc>
          <w:tcPr>
            <w:tcW w:w="1560" w:type="dxa"/>
            <w:tcBorders>
              <w:top w:val="nil"/>
              <w:left w:val="nil"/>
              <w:bottom w:val="single" w:sz="4" w:space="0" w:color="auto"/>
              <w:right w:val="single" w:sz="4" w:space="0" w:color="auto"/>
            </w:tcBorders>
            <w:shd w:val="clear" w:color="auto" w:fill="auto"/>
            <w:vAlign w:val="bottom"/>
            <w:hideMark/>
          </w:tcPr>
          <w:p w:rsidR="00EF0DFF" w:rsidRPr="00EF0DFF" w:rsidRDefault="00EF0DFF" w:rsidP="00EF0DFF">
            <w:pPr>
              <w:spacing w:after="0" w:line="240" w:lineRule="auto"/>
              <w:rPr>
                <w:rFonts w:ascii="Times New Roman" w:eastAsia="Times New Roman" w:hAnsi="Times New Roman" w:cs="Times New Roman"/>
                <w:b/>
                <w:bCs/>
                <w:color w:val="000000"/>
                <w:sz w:val="22"/>
                <w:lang w:eastAsia="pl-PL"/>
              </w:rPr>
            </w:pPr>
            <w:r w:rsidRPr="00EF0DFF">
              <w:rPr>
                <w:rFonts w:ascii="Times New Roman" w:eastAsia="Times New Roman" w:hAnsi="Times New Roman" w:cs="Times New Roman"/>
                <w:b/>
                <w:bCs/>
                <w:color w:val="000000"/>
                <w:sz w:val="22"/>
                <w:lang w:eastAsia="pl-PL"/>
              </w:rPr>
              <w:t>zabudowa mieszkaniowa</w:t>
            </w:r>
          </w:p>
        </w:tc>
        <w:tc>
          <w:tcPr>
            <w:tcW w:w="1240" w:type="dxa"/>
            <w:tcBorders>
              <w:top w:val="nil"/>
              <w:left w:val="nil"/>
              <w:bottom w:val="single" w:sz="4" w:space="0" w:color="auto"/>
              <w:right w:val="single" w:sz="4" w:space="0" w:color="auto"/>
            </w:tcBorders>
            <w:shd w:val="clear" w:color="auto" w:fill="auto"/>
            <w:vAlign w:val="bottom"/>
            <w:hideMark/>
          </w:tcPr>
          <w:p w:rsidR="00EF0DFF" w:rsidRPr="00EF0DFF" w:rsidRDefault="00EF0DFF" w:rsidP="00EF0DFF">
            <w:pPr>
              <w:spacing w:after="0" w:line="240" w:lineRule="auto"/>
              <w:rPr>
                <w:rFonts w:ascii="Times New Roman" w:eastAsia="Times New Roman" w:hAnsi="Times New Roman" w:cs="Times New Roman"/>
                <w:b/>
                <w:bCs/>
                <w:color w:val="000000"/>
                <w:sz w:val="22"/>
                <w:lang w:eastAsia="pl-PL"/>
              </w:rPr>
            </w:pPr>
            <w:r w:rsidRPr="00EF0DFF">
              <w:rPr>
                <w:rFonts w:ascii="Times New Roman" w:eastAsia="Times New Roman" w:hAnsi="Times New Roman" w:cs="Times New Roman"/>
                <w:b/>
                <w:bCs/>
                <w:color w:val="000000"/>
                <w:sz w:val="22"/>
                <w:lang w:eastAsia="pl-PL"/>
              </w:rPr>
              <w:t>zabudowa usługowa</w:t>
            </w:r>
          </w:p>
        </w:tc>
        <w:tc>
          <w:tcPr>
            <w:tcW w:w="1060" w:type="dxa"/>
            <w:tcBorders>
              <w:top w:val="nil"/>
              <w:left w:val="nil"/>
              <w:bottom w:val="single" w:sz="4" w:space="0" w:color="auto"/>
              <w:right w:val="single" w:sz="4" w:space="0" w:color="auto"/>
            </w:tcBorders>
            <w:shd w:val="clear" w:color="auto" w:fill="auto"/>
            <w:vAlign w:val="bottom"/>
            <w:hideMark/>
          </w:tcPr>
          <w:p w:rsidR="00EF0DFF" w:rsidRPr="00EF0DFF" w:rsidRDefault="00EF0DFF" w:rsidP="00EF0DFF">
            <w:pPr>
              <w:spacing w:after="0" w:line="240" w:lineRule="auto"/>
              <w:rPr>
                <w:rFonts w:ascii="Times New Roman" w:eastAsia="Times New Roman" w:hAnsi="Times New Roman" w:cs="Times New Roman"/>
                <w:b/>
                <w:bCs/>
                <w:color w:val="000000"/>
                <w:sz w:val="22"/>
                <w:lang w:eastAsia="pl-PL"/>
              </w:rPr>
            </w:pPr>
            <w:r w:rsidRPr="00EF0DFF">
              <w:rPr>
                <w:rFonts w:ascii="Times New Roman" w:eastAsia="Times New Roman" w:hAnsi="Times New Roman" w:cs="Times New Roman"/>
                <w:b/>
                <w:bCs/>
                <w:color w:val="000000"/>
                <w:sz w:val="22"/>
                <w:lang w:eastAsia="pl-PL"/>
              </w:rPr>
              <w:t>zabudowa inna</w:t>
            </w:r>
          </w:p>
        </w:tc>
        <w:tc>
          <w:tcPr>
            <w:tcW w:w="1920" w:type="dxa"/>
            <w:vMerge/>
            <w:tcBorders>
              <w:top w:val="nil"/>
              <w:left w:val="nil"/>
              <w:bottom w:val="single" w:sz="4" w:space="0" w:color="auto"/>
              <w:right w:val="single" w:sz="4" w:space="0" w:color="auto"/>
            </w:tcBorders>
            <w:vAlign w:val="center"/>
            <w:hideMark/>
          </w:tcPr>
          <w:p w:rsidR="00EF0DFF" w:rsidRPr="00EF0DFF" w:rsidRDefault="00EF0DFF" w:rsidP="00EF0DFF">
            <w:pPr>
              <w:spacing w:after="0" w:line="240" w:lineRule="auto"/>
              <w:rPr>
                <w:rFonts w:ascii="Times New Roman" w:eastAsia="Times New Roman" w:hAnsi="Times New Roman" w:cs="Times New Roman"/>
                <w:b/>
                <w:bCs/>
                <w:color w:val="000000"/>
                <w:sz w:val="22"/>
                <w:lang w:eastAsia="pl-PL"/>
              </w:rPr>
            </w:pPr>
          </w:p>
        </w:tc>
      </w:tr>
      <w:tr w:rsidR="00EF0DFF" w:rsidRPr="00EF0DFF" w:rsidTr="00E02E35">
        <w:trPr>
          <w:trHeight w:val="58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Biskupice Zabaryczne</w:t>
            </w:r>
          </w:p>
        </w:tc>
        <w:tc>
          <w:tcPr>
            <w:tcW w:w="15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4</w:t>
            </w:r>
          </w:p>
        </w:tc>
        <w:tc>
          <w:tcPr>
            <w:tcW w:w="124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1</w:t>
            </w:r>
          </w:p>
        </w:tc>
        <w:tc>
          <w:tcPr>
            <w:tcW w:w="10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5</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1</w:t>
            </w:r>
          </w:p>
        </w:tc>
      </w:tr>
      <w:tr w:rsidR="00EF0DFF" w:rsidRPr="00EF0DFF" w:rsidTr="00E02E35">
        <w:trPr>
          <w:trHeight w:val="6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Kaliszkowice Kaliskie</w:t>
            </w:r>
          </w:p>
        </w:tc>
        <w:tc>
          <w:tcPr>
            <w:tcW w:w="15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12</w:t>
            </w:r>
          </w:p>
        </w:tc>
        <w:tc>
          <w:tcPr>
            <w:tcW w:w="124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0</w:t>
            </w:r>
          </w:p>
        </w:tc>
        <w:tc>
          <w:tcPr>
            <w:tcW w:w="10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9</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0</w:t>
            </w:r>
          </w:p>
        </w:tc>
      </w:tr>
      <w:tr w:rsidR="00EF0DFF" w:rsidRPr="00EF0DFF" w:rsidTr="00E02E35">
        <w:trPr>
          <w:trHeight w:val="6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Kaliszkowice Ołobockie</w:t>
            </w:r>
          </w:p>
        </w:tc>
        <w:tc>
          <w:tcPr>
            <w:tcW w:w="15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4</w:t>
            </w:r>
          </w:p>
        </w:tc>
        <w:tc>
          <w:tcPr>
            <w:tcW w:w="124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0</w:t>
            </w:r>
          </w:p>
        </w:tc>
        <w:tc>
          <w:tcPr>
            <w:tcW w:w="10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3</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1</w:t>
            </w:r>
          </w:p>
        </w:tc>
      </w:tr>
      <w:tr w:rsidR="00EF0DFF" w:rsidRPr="00EF0DFF" w:rsidTr="00E02E35">
        <w:trPr>
          <w:trHeight w:val="6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Kotłów</w:t>
            </w:r>
          </w:p>
        </w:tc>
        <w:tc>
          <w:tcPr>
            <w:tcW w:w="15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6</w:t>
            </w:r>
          </w:p>
        </w:tc>
        <w:tc>
          <w:tcPr>
            <w:tcW w:w="124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0</w:t>
            </w:r>
          </w:p>
        </w:tc>
        <w:tc>
          <w:tcPr>
            <w:tcW w:w="10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0</w:t>
            </w:r>
          </w:p>
        </w:tc>
      </w:tr>
      <w:tr w:rsidR="00EF0DFF" w:rsidRPr="00EF0DFF" w:rsidTr="00E02E35">
        <w:trPr>
          <w:trHeight w:val="6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Komorów</w:t>
            </w:r>
          </w:p>
        </w:tc>
        <w:tc>
          <w:tcPr>
            <w:tcW w:w="15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11</w:t>
            </w:r>
          </w:p>
        </w:tc>
        <w:tc>
          <w:tcPr>
            <w:tcW w:w="124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1</w:t>
            </w:r>
          </w:p>
        </w:tc>
        <w:tc>
          <w:tcPr>
            <w:tcW w:w="10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3</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0</w:t>
            </w:r>
          </w:p>
        </w:tc>
      </w:tr>
      <w:tr w:rsidR="00EF0DFF" w:rsidRPr="00EF0DFF" w:rsidTr="00E02E35">
        <w:trPr>
          <w:trHeight w:val="63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Przedborów</w:t>
            </w:r>
          </w:p>
        </w:tc>
        <w:tc>
          <w:tcPr>
            <w:tcW w:w="15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9</w:t>
            </w:r>
          </w:p>
        </w:tc>
        <w:tc>
          <w:tcPr>
            <w:tcW w:w="124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0</w:t>
            </w:r>
          </w:p>
        </w:tc>
        <w:tc>
          <w:tcPr>
            <w:tcW w:w="10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1</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1</w:t>
            </w:r>
          </w:p>
        </w:tc>
      </w:tr>
      <w:tr w:rsidR="00EF0DFF" w:rsidRPr="00EF0DFF" w:rsidTr="00E02E35">
        <w:trPr>
          <w:trHeight w:val="58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Jaźwiny</w:t>
            </w:r>
          </w:p>
        </w:tc>
        <w:tc>
          <w:tcPr>
            <w:tcW w:w="15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0</w:t>
            </w:r>
          </w:p>
        </w:tc>
        <w:tc>
          <w:tcPr>
            <w:tcW w:w="10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1</w:t>
            </w:r>
          </w:p>
        </w:tc>
      </w:tr>
      <w:tr w:rsidR="00EF0DFF" w:rsidRPr="00EF0DFF" w:rsidTr="00E02E35">
        <w:trPr>
          <w:trHeight w:val="58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Mikstat-Pustkowie</w:t>
            </w:r>
          </w:p>
        </w:tc>
        <w:tc>
          <w:tcPr>
            <w:tcW w:w="15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11</w:t>
            </w:r>
          </w:p>
        </w:tc>
        <w:tc>
          <w:tcPr>
            <w:tcW w:w="124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0</w:t>
            </w:r>
          </w:p>
        </w:tc>
        <w:tc>
          <w:tcPr>
            <w:tcW w:w="1060" w:type="dxa"/>
            <w:tcBorders>
              <w:top w:val="nil"/>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F0DFF" w:rsidRPr="00EF0DFF" w:rsidRDefault="00EF0DFF" w:rsidP="00EF0DFF">
            <w:pPr>
              <w:spacing w:after="0" w:line="240" w:lineRule="auto"/>
              <w:jc w:val="center"/>
              <w:rPr>
                <w:rFonts w:ascii="Times New Roman" w:eastAsia="Times New Roman" w:hAnsi="Times New Roman" w:cs="Times New Roman"/>
                <w:color w:val="000000"/>
                <w:sz w:val="22"/>
                <w:lang w:eastAsia="pl-PL"/>
              </w:rPr>
            </w:pPr>
            <w:r w:rsidRPr="00EF0DFF">
              <w:rPr>
                <w:rFonts w:ascii="Times New Roman" w:eastAsia="Times New Roman" w:hAnsi="Times New Roman" w:cs="Times New Roman"/>
                <w:color w:val="000000"/>
                <w:sz w:val="22"/>
                <w:lang w:eastAsia="pl-PL"/>
              </w:rPr>
              <w:t>1</w:t>
            </w:r>
          </w:p>
        </w:tc>
      </w:tr>
    </w:tbl>
    <w:p w:rsidR="00EF0DFF" w:rsidRPr="00EF0DFF" w:rsidRDefault="00EF0DFF" w:rsidP="00EF0DFF">
      <w:pPr>
        <w:autoSpaceDE w:val="0"/>
        <w:autoSpaceDN w:val="0"/>
        <w:adjustRightInd w:val="0"/>
        <w:spacing w:after="0" w:line="240" w:lineRule="auto"/>
        <w:rPr>
          <w:rFonts w:ascii="Times New Roman" w:eastAsia="Calibri" w:hAnsi="Times New Roman" w:cs="Times New Roman"/>
          <w:b/>
          <w:sz w:val="22"/>
          <w:lang w:eastAsia="pl-PL"/>
        </w:rPr>
      </w:pPr>
    </w:p>
    <w:p w:rsidR="006371B0" w:rsidRDefault="0067496E" w:rsidP="00E02E35">
      <w:pPr>
        <w:pStyle w:val="Default"/>
        <w:jc w:val="center"/>
        <w:rPr>
          <w:rFonts w:ascii="Times New Roman" w:hAnsi="Times New Roman" w:cs="Times New Roman"/>
          <w:b/>
        </w:rPr>
      </w:pPr>
      <w:r>
        <w:rPr>
          <w:rFonts w:ascii="Times New Roman" w:hAnsi="Times New Roman" w:cs="Times New Roman"/>
          <w:b/>
          <w:color w:val="auto"/>
        </w:rPr>
        <w:t xml:space="preserve">8. </w:t>
      </w:r>
      <w:r w:rsidR="006371B0">
        <w:rPr>
          <w:rFonts w:ascii="Times New Roman" w:hAnsi="Times New Roman" w:cs="Times New Roman"/>
          <w:b/>
        </w:rPr>
        <w:t>OŚWIATA I WYCHOWANIE</w:t>
      </w:r>
    </w:p>
    <w:p w:rsidR="00984D21" w:rsidRDefault="00984D21" w:rsidP="00E02E35">
      <w:pPr>
        <w:pStyle w:val="Default"/>
        <w:jc w:val="center"/>
        <w:rPr>
          <w:rFonts w:ascii="Times New Roman" w:hAnsi="Times New Roman" w:cs="Times New Roman"/>
          <w:b/>
        </w:rPr>
      </w:pPr>
    </w:p>
    <w:p w:rsidR="00E02E35" w:rsidRPr="00E02E35" w:rsidRDefault="00E02E35" w:rsidP="00E02E35">
      <w:pPr>
        <w:spacing w:after="0" w:line="240" w:lineRule="auto"/>
        <w:ind w:left="360"/>
        <w:contextualSpacing/>
        <w:jc w:val="center"/>
        <w:rPr>
          <w:rFonts w:ascii="Times New Roman" w:eastAsia="Calibri" w:hAnsi="Times New Roman" w:cs="Times New Roman"/>
          <w:b/>
          <w:color w:val="FF0000"/>
          <w:sz w:val="24"/>
          <w:szCs w:val="24"/>
        </w:rPr>
      </w:pPr>
      <w:r w:rsidRPr="00E02E35">
        <w:rPr>
          <w:rFonts w:ascii="Times New Roman" w:eastAsia="Calibri" w:hAnsi="Times New Roman" w:cs="Times New Roman"/>
          <w:b/>
          <w:color w:val="FF0000"/>
          <w:sz w:val="24"/>
          <w:szCs w:val="24"/>
        </w:rPr>
        <w:t>ORGANIZACJA PRACY PLACÓWEK OŚWIATOWYCH, Z UWZGLĘDNIENIEM EDUKACJI PRZEDSZKOLNEJ</w:t>
      </w:r>
    </w:p>
    <w:p w:rsidR="00E02E35" w:rsidRPr="00E02E35"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Na podstawie zatwierdzonych arkuszy i aneksów organizacji pracy szkoły w w/w placówkach na koniec września 2019 roku zatrudnionych było ogółem 104 nauczycieli, w tym: 73 – w pełnym wymiarze czasu pracy i 31 - w niepełnym wymiarze.</w:t>
      </w:r>
    </w:p>
    <w:p w:rsidR="00E02E35" w:rsidRPr="00E02E35"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Zatrudnienie na stanowiskach niepedagogicznych - 23 pracowników (sprzątaczki, woźny, pracownicy sekretariatu oraz pomoce nauczyciela w przedszkolu i oddziałach przedszkolnych)</w:t>
      </w:r>
    </w:p>
    <w:p w:rsidR="00E02E35" w:rsidRPr="00E02E35"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Stan zatrudnienia w poszczególnych placówkach przedstawiał się następująco:</w:t>
      </w:r>
    </w:p>
    <w:p w:rsidR="00E02E35" w:rsidRPr="00E02E35" w:rsidRDefault="00E02E35" w:rsidP="00E02E35">
      <w:pPr>
        <w:numPr>
          <w:ilvl w:val="1"/>
          <w:numId w:val="21"/>
        </w:numPr>
        <w:tabs>
          <w:tab w:val="num" w:pos="0"/>
        </w:tabs>
        <w:spacing w:after="0" w:line="240" w:lineRule="auto"/>
        <w:ind w:left="284" w:hanging="284"/>
        <w:contextualSpacing/>
        <w:jc w:val="both"/>
        <w:rPr>
          <w:rFonts w:ascii="Times New Roman" w:eastAsia="Calibri" w:hAnsi="Times New Roman" w:cs="Times New Roman"/>
          <w:sz w:val="22"/>
        </w:rPr>
      </w:pPr>
      <w:r w:rsidRPr="00E02E35">
        <w:rPr>
          <w:rFonts w:ascii="Times New Roman" w:eastAsia="Calibri" w:hAnsi="Times New Roman" w:cs="Times New Roman"/>
          <w:sz w:val="22"/>
        </w:rPr>
        <w:t>Publiczne Przedszkole w Mikstacie  - 14 nauczycieli, w tym 3 osoby w niepełnym wymiarze czasu pracy, 9 stanowisk niepedagogicznych;</w:t>
      </w:r>
    </w:p>
    <w:p w:rsidR="00E02E35" w:rsidRPr="00E02E35" w:rsidRDefault="00E02E35" w:rsidP="00E02E35">
      <w:pPr>
        <w:numPr>
          <w:ilvl w:val="1"/>
          <w:numId w:val="21"/>
        </w:numPr>
        <w:tabs>
          <w:tab w:val="num" w:pos="284"/>
        </w:tabs>
        <w:spacing w:after="0" w:line="240" w:lineRule="auto"/>
        <w:ind w:left="284" w:hanging="284"/>
        <w:contextualSpacing/>
        <w:jc w:val="both"/>
        <w:rPr>
          <w:rFonts w:ascii="Times New Roman" w:eastAsia="Calibri" w:hAnsi="Times New Roman" w:cs="Times New Roman"/>
          <w:sz w:val="22"/>
        </w:rPr>
      </w:pPr>
      <w:r w:rsidRPr="00E02E35">
        <w:rPr>
          <w:rFonts w:ascii="Times New Roman" w:eastAsia="Calibri" w:hAnsi="Times New Roman" w:cs="Times New Roman"/>
          <w:sz w:val="22"/>
        </w:rPr>
        <w:t>Szkoła Podstawowa z oddziałem przedszkolnym w Kaliszkowicach Kaliskich – 16 nauczycieli,</w:t>
      </w:r>
      <w:r w:rsidRPr="00E02E35">
        <w:rPr>
          <w:rFonts w:ascii="Times New Roman" w:eastAsia="Calibri" w:hAnsi="Times New Roman" w:cs="Times New Roman"/>
          <w:sz w:val="22"/>
        </w:rPr>
        <w:br/>
        <w:t>w tym 10 osób w niepełnym wymiarze czasu pracy, 2 stanowiska niepedagogiczne;</w:t>
      </w:r>
    </w:p>
    <w:p w:rsidR="00E02E35" w:rsidRPr="00E02E35" w:rsidRDefault="00E02E35" w:rsidP="00E02E35">
      <w:pPr>
        <w:numPr>
          <w:ilvl w:val="1"/>
          <w:numId w:val="21"/>
        </w:numPr>
        <w:tabs>
          <w:tab w:val="num" w:pos="284"/>
        </w:tabs>
        <w:spacing w:after="0" w:line="240" w:lineRule="auto"/>
        <w:ind w:left="284" w:hanging="284"/>
        <w:contextualSpacing/>
        <w:jc w:val="both"/>
        <w:rPr>
          <w:rFonts w:ascii="Times New Roman" w:eastAsia="Calibri" w:hAnsi="Times New Roman" w:cs="Times New Roman"/>
          <w:sz w:val="22"/>
        </w:rPr>
      </w:pPr>
      <w:r w:rsidRPr="00E02E35">
        <w:rPr>
          <w:rFonts w:ascii="Times New Roman" w:eastAsia="Calibri" w:hAnsi="Times New Roman" w:cs="Times New Roman"/>
          <w:sz w:val="22"/>
        </w:rPr>
        <w:t>Szkoła Podstawowa z oddziałem przedszkolnym w Kaliszkowicach Ołobockich – 16 nauczycieli,</w:t>
      </w:r>
      <w:r w:rsidRPr="00E02E35">
        <w:rPr>
          <w:rFonts w:ascii="Times New Roman" w:eastAsia="Calibri" w:hAnsi="Times New Roman" w:cs="Times New Roman"/>
          <w:sz w:val="22"/>
        </w:rPr>
        <w:br/>
        <w:t>w tym 8 w niepełnym wymiarze czasu pracy, 2 stanowiska niepedagogiczne;</w:t>
      </w:r>
    </w:p>
    <w:p w:rsidR="00E02E35" w:rsidRPr="00E02E35" w:rsidRDefault="00E02E35" w:rsidP="00E02E35">
      <w:pPr>
        <w:numPr>
          <w:ilvl w:val="1"/>
          <w:numId w:val="21"/>
        </w:numPr>
        <w:tabs>
          <w:tab w:val="num" w:pos="284"/>
        </w:tabs>
        <w:spacing w:after="0" w:line="240" w:lineRule="auto"/>
        <w:ind w:left="284" w:hanging="284"/>
        <w:contextualSpacing/>
        <w:jc w:val="both"/>
        <w:rPr>
          <w:rFonts w:ascii="Times New Roman" w:eastAsia="Calibri" w:hAnsi="Times New Roman" w:cs="Times New Roman"/>
          <w:sz w:val="22"/>
        </w:rPr>
      </w:pPr>
      <w:r w:rsidRPr="00E02E35">
        <w:rPr>
          <w:rFonts w:ascii="Times New Roman" w:eastAsia="Calibri" w:hAnsi="Times New Roman" w:cs="Times New Roman"/>
          <w:sz w:val="22"/>
        </w:rPr>
        <w:t xml:space="preserve">Szkoła Podstawowa im. Ludwiki Wawrzyńskiej z oddziałem przedszkolnym w Biskupicach Zabarycznych – 16 nauczycieli, w tym 9 w niepełnym wymiarze czasu pracy, 2 stanowiska niepedagogiczne; </w:t>
      </w:r>
    </w:p>
    <w:p w:rsidR="00E02E35" w:rsidRPr="00E02E35" w:rsidRDefault="00E02E35" w:rsidP="00E02E35">
      <w:pPr>
        <w:numPr>
          <w:ilvl w:val="1"/>
          <w:numId w:val="21"/>
        </w:numPr>
        <w:tabs>
          <w:tab w:val="num" w:pos="284"/>
        </w:tabs>
        <w:spacing w:after="0" w:line="240" w:lineRule="auto"/>
        <w:ind w:left="284" w:hanging="284"/>
        <w:contextualSpacing/>
        <w:jc w:val="both"/>
        <w:rPr>
          <w:rFonts w:ascii="Times New Roman" w:eastAsia="Calibri" w:hAnsi="Times New Roman" w:cs="Times New Roman"/>
          <w:sz w:val="22"/>
        </w:rPr>
      </w:pPr>
      <w:r w:rsidRPr="00E02E35">
        <w:rPr>
          <w:rFonts w:ascii="Times New Roman" w:eastAsia="Calibri" w:hAnsi="Times New Roman" w:cs="Times New Roman"/>
          <w:sz w:val="22"/>
        </w:rPr>
        <w:t>Szkoła Podstawowa im. Ewarysta Estkowskiego (z klasami gimnazjalnymi) w Mikstacie:</w:t>
      </w:r>
    </w:p>
    <w:p w:rsidR="00E02E35" w:rsidRPr="00E02E35" w:rsidRDefault="00E02E35" w:rsidP="00E02E35">
      <w:pPr>
        <w:spacing w:after="0" w:line="240" w:lineRule="auto"/>
        <w:ind w:left="284"/>
        <w:contextualSpacing/>
        <w:jc w:val="both"/>
        <w:rPr>
          <w:rFonts w:ascii="Times New Roman" w:eastAsia="Calibri" w:hAnsi="Times New Roman" w:cs="Times New Roman"/>
          <w:sz w:val="22"/>
        </w:rPr>
      </w:pPr>
      <w:r w:rsidRPr="00E02E35">
        <w:rPr>
          <w:rFonts w:ascii="Times New Roman" w:eastAsia="Calibri" w:hAnsi="Times New Roman" w:cs="Times New Roman"/>
          <w:sz w:val="22"/>
        </w:rPr>
        <w:t>– 42 nauczycieli, w tym 1 w niepełnym wymiarze czasu pracy, 8 stanowisk niepedagogicznych.</w:t>
      </w:r>
    </w:p>
    <w:p w:rsidR="00E02E35" w:rsidRDefault="00E02E35" w:rsidP="00E02E35">
      <w:pPr>
        <w:spacing w:after="0" w:line="240" w:lineRule="auto"/>
        <w:jc w:val="both"/>
        <w:rPr>
          <w:rFonts w:ascii="Times New Roman" w:eastAsia="Calibri" w:hAnsi="Times New Roman" w:cs="Times New Roman"/>
          <w:sz w:val="22"/>
        </w:rPr>
      </w:pPr>
    </w:p>
    <w:p w:rsidR="00A5323F" w:rsidRDefault="00A5323F" w:rsidP="00E02E35">
      <w:pPr>
        <w:spacing w:after="0" w:line="240" w:lineRule="auto"/>
        <w:jc w:val="center"/>
        <w:rPr>
          <w:rFonts w:ascii="Times New Roman" w:eastAsia="Calibri" w:hAnsi="Times New Roman" w:cs="Times New Roman"/>
          <w:sz w:val="22"/>
        </w:rPr>
      </w:pPr>
    </w:p>
    <w:p w:rsidR="00A5323F" w:rsidRDefault="00A5323F" w:rsidP="00E02E35">
      <w:pPr>
        <w:spacing w:after="0" w:line="240" w:lineRule="auto"/>
        <w:jc w:val="center"/>
        <w:rPr>
          <w:rFonts w:ascii="Times New Roman" w:eastAsia="Calibri" w:hAnsi="Times New Roman" w:cs="Times New Roman"/>
          <w:sz w:val="22"/>
        </w:rPr>
      </w:pPr>
    </w:p>
    <w:p w:rsidR="00A5323F" w:rsidRDefault="00A5323F" w:rsidP="00E02E35">
      <w:pPr>
        <w:spacing w:after="0" w:line="240" w:lineRule="auto"/>
        <w:jc w:val="center"/>
        <w:rPr>
          <w:rFonts w:ascii="Times New Roman" w:eastAsia="Calibri" w:hAnsi="Times New Roman" w:cs="Times New Roman"/>
          <w:sz w:val="22"/>
        </w:rPr>
      </w:pPr>
    </w:p>
    <w:p w:rsidR="00A5323F" w:rsidRDefault="00A5323F" w:rsidP="00E02E35">
      <w:pPr>
        <w:spacing w:after="0" w:line="240" w:lineRule="auto"/>
        <w:jc w:val="center"/>
        <w:rPr>
          <w:rFonts w:ascii="Times New Roman" w:eastAsia="Calibri" w:hAnsi="Times New Roman" w:cs="Times New Roman"/>
          <w:sz w:val="22"/>
        </w:rPr>
      </w:pPr>
    </w:p>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lastRenderedPageBreak/>
        <w:t>Liczba nauczycieli pełnozatrudnionych wg stopnia awansu zawodowego w poszczególnych szkołach</w:t>
      </w:r>
      <w:r w:rsidRPr="00E02E35">
        <w:rPr>
          <w:rFonts w:ascii="Times New Roman" w:eastAsia="Calibri" w:hAnsi="Times New Roman" w:cs="Times New Roman"/>
          <w:sz w:val="22"/>
        </w:rPr>
        <w:br/>
        <w:t>i przedszkolu (stan na 30.09.2019</w:t>
      </w:r>
      <w:r>
        <w:rPr>
          <w:rFonts w:ascii="Times New Roman" w:eastAsia="Calibri" w:hAnsi="Times New Roman" w:cs="Times New Roman"/>
          <w:sz w:val="22"/>
        </w:rPr>
        <w:t xml:space="preserve"> </w:t>
      </w:r>
      <w:r w:rsidRPr="00E02E35">
        <w:rPr>
          <w:rFonts w:ascii="Times New Roman" w:eastAsia="Calibri" w:hAnsi="Times New Roman" w:cs="Times New Roman"/>
          <w:sz w:val="22"/>
        </w:rPr>
        <w:t>r.)</w:t>
      </w:r>
    </w:p>
    <w:p w:rsidR="00E02E35" w:rsidRPr="00E02E35" w:rsidRDefault="00E02E35" w:rsidP="00E02E35">
      <w:pPr>
        <w:spacing w:after="0" w:line="240" w:lineRule="auto"/>
        <w:ind w:left="720"/>
        <w:contextualSpacing/>
        <w:jc w:val="both"/>
        <w:rPr>
          <w:rFonts w:ascii="Times New Roman" w:eastAsia="Calibri" w:hAnsi="Times New Roman" w:cs="Times New Roman"/>
          <w:b/>
          <w:sz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992"/>
        <w:gridCol w:w="992"/>
        <w:gridCol w:w="851"/>
        <w:gridCol w:w="850"/>
        <w:gridCol w:w="1134"/>
      </w:tblGrid>
      <w:tr w:rsidR="00E02E35" w:rsidRPr="00E02E35" w:rsidTr="00B921C3">
        <w:trPr>
          <w:trHeight w:val="410"/>
        </w:trPr>
        <w:tc>
          <w:tcPr>
            <w:tcW w:w="851" w:type="dxa"/>
            <w:vMerge w:val="restart"/>
            <w:shd w:val="clear" w:color="auto" w:fill="auto"/>
          </w:tcPr>
          <w:p w:rsidR="00E02E35" w:rsidRPr="00B921C3" w:rsidRDefault="00E02E35" w:rsidP="00E02E35">
            <w:pPr>
              <w:spacing w:after="0" w:line="240" w:lineRule="auto"/>
              <w:jc w:val="both"/>
              <w:rPr>
                <w:rFonts w:ascii="Times New Roman" w:eastAsia="Calibri" w:hAnsi="Times New Roman" w:cs="Times New Roman"/>
                <w:sz w:val="18"/>
                <w:szCs w:val="18"/>
              </w:rPr>
            </w:pPr>
            <w:r w:rsidRPr="00B921C3">
              <w:rPr>
                <w:rFonts w:ascii="Times New Roman" w:eastAsia="Calibri" w:hAnsi="Times New Roman" w:cs="Times New Roman"/>
                <w:sz w:val="18"/>
                <w:szCs w:val="18"/>
              </w:rPr>
              <w:t>Lp.</w:t>
            </w:r>
          </w:p>
        </w:tc>
        <w:tc>
          <w:tcPr>
            <w:tcW w:w="3260" w:type="dxa"/>
            <w:vMerge w:val="restart"/>
            <w:shd w:val="clear" w:color="auto" w:fill="auto"/>
          </w:tcPr>
          <w:p w:rsidR="00E02E35" w:rsidRPr="00B921C3" w:rsidRDefault="00E02E35" w:rsidP="00E02E35">
            <w:pPr>
              <w:spacing w:after="0" w:line="240" w:lineRule="auto"/>
              <w:jc w:val="center"/>
              <w:rPr>
                <w:rFonts w:ascii="Times New Roman" w:eastAsia="Calibri" w:hAnsi="Times New Roman" w:cs="Times New Roman"/>
                <w:sz w:val="18"/>
                <w:szCs w:val="18"/>
              </w:rPr>
            </w:pPr>
            <w:r w:rsidRPr="00B921C3">
              <w:rPr>
                <w:rFonts w:ascii="Times New Roman" w:eastAsia="Calibri" w:hAnsi="Times New Roman" w:cs="Times New Roman"/>
                <w:sz w:val="18"/>
                <w:szCs w:val="18"/>
              </w:rPr>
              <w:t>Nazwa szkoły/przedszkola</w:t>
            </w:r>
          </w:p>
        </w:tc>
        <w:tc>
          <w:tcPr>
            <w:tcW w:w="3685" w:type="dxa"/>
            <w:gridSpan w:val="4"/>
            <w:shd w:val="clear" w:color="auto" w:fill="auto"/>
          </w:tcPr>
          <w:p w:rsidR="00E02E35" w:rsidRPr="00B921C3" w:rsidRDefault="00E02E35" w:rsidP="00E02E35">
            <w:pPr>
              <w:spacing w:after="0" w:line="240" w:lineRule="auto"/>
              <w:jc w:val="center"/>
              <w:rPr>
                <w:rFonts w:ascii="Times New Roman" w:eastAsia="Calibri" w:hAnsi="Times New Roman" w:cs="Times New Roman"/>
                <w:sz w:val="18"/>
                <w:szCs w:val="18"/>
              </w:rPr>
            </w:pPr>
            <w:r w:rsidRPr="00B921C3">
              <w:rPr>
                <w:rFonts w:ascii="Times New Roman" w:eastAsia="Calibri" w:hAnsi="Times New Roman" w:cs="Times New Roman"/>
                <w:sz w:val="18"/>
                <w:szCs w:val="18"/>
              </w:rPr>
              <w:t>Stopień awansu zawodowego</w:t>
            </w:r>
          </w:p>
        </w:tc>
        <w:tc>
          <w:tcPr>
            <w:tcW w:w="1134" w:type="dxa"/>
            <w:vMerge w:val="restart"/>
            <w:shd w:val="clear" w:color="auto" w:fill="auto"/>
          </w:tcPr>
          <w:p w:rsidR="00E02E35" w:rsidRPr="00B921C3" w:rsidRDefault="00E02E35" w:rsidP="00E02E35">
            <w:pPr>
              <w:spacing w:after="0" w:line="240" w:lineRule="auto"/>
              <w:jc w:val="center"/>
              <w:rPr>
                <w:rFonts w:ascii="Times New Roman" w:eastAsia="Calibri" w:hAnsi="Times New Roman" w:cs="Times New Roman"/>
                <w:sz w:val="18"/>
                <w:szCs w:val="18"/>
              </w:rPr>
            </w:pPr>
            <w:r w:rsidRPr="00B921C3">
              <w:rPr>
                <w:rFonts w:ascii="Times New Roman" w:eastAsia="Calibri" w:hAnsi="Times New Roman" w:cs="Times New Roman"/>
                <w:sz w:val="18"/>
                <w:szCs w:val="18"/>
              </w:rPr>
              <w:t>Razem liczba nauczycieli</w:t>
            </w:r>
          </w:p>
        </w:tc>
      </w:tr>
      <w:tr w:rsidR="00E02E35" w:rsidRPr="00E02E35" w:rsidTr="00B921C3">
        <w:trPr>
          <w:trHeight w:val="410"/>
        </w:trPr>
        <w:tc>
          <w:tcPr>
            <w:tcW w:w="851" w:type="dxa"/>
            <w:vMerge/>
            <w:shd w:val="clear" w:color="auto" w:fill="auto"/>
          </w:tcPr>
          <w:p w:rsidR="00E02E35" w:rsidRPr="00E02E35" w:rsidRDefault="00E02E35" w:rsidP="00E02E35">
            <w:pPr>
              <w:spacing w:after="0" w:line="240" w:lineRule="auto"/>
              <w:jc w:val="both"/>
              <w:rPr>
                <w:rFonts w:ascii="Times New Roman" w:eastAsia="Calibri" w:hAnsi="Times New Roman" w:cs="Times New Roman"/>
                <w:b/>
                <w:sz w:val="22"/>
              </w:rPr>
            </w:pPr>
          </w:p>
        </w:tc>
        <w:tc>
          <w:tcPr>
            <w:tcW w:w="3260" w:type="dxa"/>
            <w:vMerge/>
            <w:shd w:val="clear" w:color="auto" w:fill="auto"/>
          </w:tcPr>
          <w:p w:rsidR="00E02E35" w:rsidRPr="00E02E35" w:rsidRDefault="00E02E35" w:rsidP="00E02E35">
            <w:pPr>
              <w:spacing w:after="0" w:line="240" w:lineRule="auto"/>
              <w:jc w:val="both"/>
              <w:rPr>
                <w:rFonts w:ascii="Times New Roman" w:eastAsia="Calibri" w:hAnsi="Times New Roman" w:cs="Times New Roman"/>
                <w:b/>
                <w:sz w:val="22"/>
              </w:rPr>
            </w:pPr>
          </w:p>
        </w:tc>
        <w:tc>
          <w:tcPr>
            <w:tcW w:w="992" w:type="dxa"/>
            <w:shd w:val="clear" w:color="auto" w:fill="auto"/>
            <w:vAlign w:val="center"/>
          </w:tcPr>
          <w:p w:rsidR="00E02E35" w:rsidRPr="00B921C3" w:rsidRDefault="00B921C3" w:rsidP="00E02E3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staż.</w:t>
            </w:r>
          </w:p>
        </w:tc>
        <w:tc>
          <w:tcPr>
            <w:tcW w:w="992" w:type="dxa"/>
            <w:shd w:val="clear" w:color="auto" w:fill="auto"/>
            <w:vAlign w:val="center"/>
          </w:tcPr>
          <w:p w:rsidR="00E02E35" w:rsidRPr="00B921C3" w:rsidRDefault="00B921C3" w:rsidP="00B921C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k</w:t>
            </w:r>
            <w:r w:rsidR="00E02E35" w:rsidRPr="00B921C3">
              <w:rPr>
                <w:rFonts w:ascii="Times New Roman" w:eastAsia="Calibri" w:hAnsi="Times New Roman" w:cs="Times New Roman"/>
                <w:sz w:val="18"/>
                <w:szCs w:val="18"/>
              </w:rPr>
              <w:t>ontrakt</w:t>
            </w:r>
            <w:r>
              <w:rPr>
                <w:rFonts w:ascii="Times New Roman" w:eastAsia="Calibri" w:hAnsi="Times New Roman" w:cs="Times New Roman"/>
                <w:sz w:val="18"/>
                <w:szCs w:val="18"/>
              </w:rPr>
              <w:t>.</w:t>
            </w:r>
          </w:p>
        </w:tc>
        <w:tc>
          <w:tcPr>
            <w:tcW w:w="851" w:type="dxa"/>
            <w:shd w:val="clear" w:color="auto" w:fill="auto"/>
            <w:vAlign w:val="center"/>
          </w:tcPr>
          <w:p w:rsidR="00E02E35" w:rsidRPr="00B921C3" w:rsidRDefault="00B921C3" w:rsidP="00B921C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m</w:t>
            </w:r>
            <w:r w:rsidR="00E02E35" w:rsidRPr="00B921C3">
              <w:rPr>
                <w:rFonts w:ascii="Times New Roman" w:eastAsia="Calibri" w:hAnsi="Times New Roman" w:cs="Times New Roman"/>
                <w:sz w:val="18"/>
                <w:szCs w:val="18"/>
              </w:rPr>
              <w:t>ian</w:t>
            </w:r>
            <w:r>
              <w:rPr>
                <w:rFonts w:ascii="Times New Roman" w:eastAsia="Calibri" w:hAnsi="Times New Roman" w:cs="Times New Roman"/>
                <w:sz w:val="18"/>
                <w:szCs w:val="18"/>
              </w:rPr>
              <w:t>.</w:t>
            </w:r>
          </w:p>
        </w:tc>
        <w:tc>
          <w:tcPr>
            <w:tcW w:w="850" w:type="dxa"/>
            <w:shd w:val="clear" w:color="auto" w:fill="auto"/>
            <w:vAlign w:val="center"/>
          </w:tcPr>
          <w:p w:rsidR="00E02E35" w:rsidRPr="00B921C3" w:rsidRDefault="00B921C3" w:rsidP="00E02E3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d</w:t>
            </w:r>
            <w:r w:rsidR="00E02E35" w:rsidRPr="00B921C3">
              <w:rPr>
                <w:rFonts w:ascii="Times New Roman" w:eastAsia="Calibri" w:hAnsi="Times New Roman" w:cs="Times New Roman"/>
                <w:sz w:val="18"/>
                <w:szCs w:val="18"/>
              </w:rPr>
              <w:t>yplom.</w:t>
            </w:r>
          </w:p>
        </w:tc>
        <w:tc>
          <w:tcPr>
            <w:tcW w:w="1134" w:type="dxa"/>
            <w:vMerge/>
            <w:shd w:val="clear" w:color="auto" w:fill="auto"/>
          </w:tcPr>
          <w:p w:rsidR="00E02E35" w:rsidRPr="00E02E35" w:rsidRDefault="00E02E35" w:rsidP="00E02E35">
            <w:pPr>
              <w:spacing w:after="0" w:line="240" w:lineRule="auto"/>
              <w:jc w:val="both"/>
              <w:rPr>
                <w:rFonts w:ascii="Times New Roman" w:eastAsia="Calibri" w:hAnsi="Times New Roman" w:cs="Times New Roman"/>
                <w:b/>
                <w:sz w:val="22"/>
              </w:rPr>
            </w:pPr>
          </w:p>
        </w:tc>
      </w:tr>
      <w:tr w:rsidR="00E02E35" w:rsidRPr="00E02E35" w:rsidTr="00B921C3">
        <w:trPr>
          <w:trHeight w:val="502"/>
        </w:trPr>
        <w:tc>
          <w:tcPr>
            <w:tcW w:w="851" w:type="dxa"/>
            <w:shd w:val="clear" w:color="auto" w:fill="auto"/>
          </w:tcPr>
          <w:p w:rsidR="00E02E35" w:rsidRPr="00B921C3" w:rsidRDefault="00E02E35" w:rsidP="00E02E35">
            <w:pPr>
              <w:spacing w:after="0" w:line="240" w:lineRule="auto"/>
              <w:jc w:val="both"/>
              <w:rPr>
                <w:rFonts w:ascii="Times New Roman" w:eastAsia="Calibri" w:hAnsi="Times New Roman" w:cs="Times New Roman"/>
                <w:sz w:val="20"/>
                <w:szCs w:val="20"/>
              </w:rPr>
            </w:pPr>
            <w:r w:rsidRPr="00B921C3">
              <w:rPr>
                <w:rFonts w:ascii="Times New Roman" w:eastAsia="Calibri" w:hAnsi="Times New Roman" w:cs="Times New Roman"/>
                <w:sz w:val="20"/>
                <w:szCs w:val="20"/>
              </w:rPr>
              <w:t>1.</w:t>
            </w:r>
          </w:p>
        </w:tc>
        <w:tc>
          <w:tcPr>
            <w:tcW w:w="3260" w:type="dxa"/>
            <w:shd w:val="clear" w:color="auto" w:fill="auto"/>
          </w:tcPr>
          <w:p w:rsidR="00E02E35" w:rsidRPr="00E02E35" w:rsidRDefault="00E02E35" w:rsidP="00E02E35">
            <w:pPr>
              <w:spacing w:after="0" w:line="240" w:lineRule="auto"/>
              <w:rPr>
                <w:rFonts w:ascii="Times New Roman" w:eastAsia="Calibri" w:hAnsi="Times New Roman" w:cs="Times New Roman"/>
                <w:sz w:val="22"/>
              </w:rPr>
            </w:pPr>
            <w:r w:rsidRPr="00E02E35">
              <w:rPr>
                <w:rFonts w:ascii="Times New Roman" w:eastAsia="Calibri" w:hAnsi="Times New Roman" w:cs="Times New Roman"/>
                <w:sz w:val="22"/>
              </w:rPr>
              <w:t>SP im. Ewarysta Estkowskiego w Mikstacie –</w:t>
            </w:r>
          </w:p>
          <w:p w:rsidR="00E02E35" w:rsidRPr="00E02E35" w:rsidRDefault="00E02E35" w:rsidP="00E02E35">
            <w:pPr>
              <w:spacing w:after="0" w:line="240" w:lineRule="auto"/>
              <w:rPr>
                <w:rFonts w:ascii="Times New Roman" w:eastAsia="Calibri" w:hAnsi="Times New Roman" w:cs="Times New Roman"/>
                <w:sz w:val="22"/>
              </w:rPr>
            </w:pPr>
            <w:r w:rsidRPr="00E02E35">
              <w:rPr>
                <w:rFonts w:ascii="Times New Roman" w:eastAsia="Calibri" w:hAnsi="Times New Roman" w:cs="Times New Roman"/>
                <w:sz w:val="22"/>
              </w:rPr>
              <w:t>dane na 30.09.2019r..</w:t>
            </w:r>
          </w:p>
        </w:tc>
        <w:tc>
          <w:tcPr>
            <w:tcW w:w="992"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2</w:t>
            </w:r>
          </w:p>
        </w:tc>
        <w:tc>
          <w:tcPr>
            <w:tcW w:w="992"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3</w:t>
            </w:r>
          </w:p>
        </w:tc>
        <w:tc>
          <w:tcPr>
            <w:tcW w:w="851"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5</w:t>
            </w:r>
          </w:p>
        </w:tc>
        <w:tc>
          <w:tcPr>
            <w:tcW w:w="850"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31</w:t>
            </w:r>
          </w:p>
        </w:tc>
        <w:tc>
          <w:tcPr>
            <w:tcW w:w="1134"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b/>
                <w:sz w:val="22"/>
              </w:rPr>
            </w:pPr>
            <w:r w:rsidRPr="00E02E35">
              <w:rPr>
                <w:rFonts w:ascii="Times New Roman" w:eastAsia="Calibri" w:hAnsi="Times New Roman" w:cs="Times New Roman"/>
                <w:b/>
                <w:sz w:val="22"/>
              </w:rPr>
              <w:t>41</w:t>
            </w:r>
          </w:p>
        </w:tc>
      </w:tr>
      <w:tr w:rsidR="00E02E35" w:rsidRPr="00E02E35" w:rsidTr="00B921C3">
        <w:trPr>
          <w:trHeight w:val="382"/>
        </w:trPr>
        <w:tc>
          <w:tcPr>
            <w:tcW w:w="851" w:type="dxa"/>
            <w:shd w:val="clear" w:color="auto" w:fill="auto"/>
          </w:tcPr>
          <w:p w:rsidR="00E02E35" w:rsidRPr="00B921C3" w:rsidRDefault="00E02E35" w:rsidP="00E02E35">
            <w:pPr>
              <w:spacing w:after="0" w:line="240" w:lineRule="auto"/>
              <w:jc w:val="both"/>
              <w:rPr>
                <w:rFonts w:ascii="Times New Roman" w:eastAsia="Calibri" w:hAnsi="Times New Roman" w:cs="Times New Roman"/>
                <w:sz w:val="20"/>
                <w:szCs w:val="20"/>
              </w:rPr>
            </w:pPr>
            <w:r w:rsidRPr="00B921C3">
              <w:rPr>
                <w:rFonts w:ascii="Times New Roman" w:eastAsia="Calibri" w:hAnsi="Times New Roman" w:cs="Times New Roman"/>
                <w:sz w:val="20"/>
                <w:szCs w:val="20"/>
              </w:rPr>
              <w:t>2.</w:t>
            </w:r>
          </w:p>
        </w:tc>
        <w:tc>
          <w:tcPr>
            <w:tcW w:w="3260" w:type="dxa"/>
            <w:shd w:val="clear" w:color="auto" w:fill="auto"/>
          </w:tcPr>
          <w:p w:rsidR="00E02E35" w:rsidRPr="00E02E35" w:rsidRDefault="00E02E35" w:rsidP="00E02E35">
            <w:pPr>
              <w:spacing w:after="0" w:line="240" w:lineRule="auto"/>
              <w:rPr>
                <w:rFonts w:ascii="Times New Roman" w:eastAsia="Calibri" w:hAnsi="Times New Roman" w:cs="Times New Roman"/>
                <w:sz w:val="22"/>
              </w:rPr>
            </w:pPr>
            <w:r w:rsidRPr="00E02E35">
              <w:rPr>
                <w:rFonts w:ascii="Times New Roman" w:eastAsia="Calibri" w:hAnsi="Times New Roman" w:cs="Times New Roman"/>
                <w:sz w:val="22"/>
              </w:rPr>
              <w:t>S</w:t>
            </w:r>
            <w:r>
              <w:rPr>
                <w:rFonts w:ascii="Times New Roman" w:eastAsia="Calibri" w:hAnsi="Times New Roman" w:cs="Times New Roman"/>
                <w:sz w:val="22"/>
              </w:rPr>
              <w:t>P</w:t>
            </w:r>
            <w:r w:rsidRPr="00E02E35">
              <w:rPr>
                <w:rFonts w:ascii="Times New Roman" w:eastAsia="Calibri" w:hAnsi="Times New Roman" w:cs="Times New Roman"/>
                <w:sz w:val="22"/>
              </w:rPr>
              <w:t xml:space="preserve"> z oddziałem przedszkolnym w Kaliszkowicach Kaliskich – dane na 30.09.2019</w:t>
            </w:r>
            <w:r>
              <w:rPr>
                <w:rFonts w:ascii="Times New Roman" w:eastAsia="Calibri" w:hAnsi="Times New Roman" w:cs="Times New Roman"/>
                <w:sz w:val="22"/>
              </w:rPr>
              <w:t xml:space="preserve"> </w:t>
            </w:r>
            <w:r w:rsidRPr="00E02E35">
              <w:rPr>
                <w:rFonts w:ascii="Times New Roman" w:eastAsia="Calibri" w:hAnsi="Times New Roman" w:cs="Times New Roman"/>
                <w:sz w:val="22"/>
              </w:rPr>
              <w:t>r.</w:t>
            </w:r>
          </w:p>
        </w:tc>
        <w:tc>
          <w:tcPr>
            <w:tcW w:w="992"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0</w:t>
            </w:r>
          </w:p>
        </w:tc>
        <w:tc>
          <w:tcPr>
            <w:tcW w:w="992"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0</w:t>
            </w:r>
          </w:p>
        </w:tc>
        <w:tc>
          <w:tcPr>
            <w:tcW w:w="851"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2</w:t>
            </w:r>
          </w:p>
        </w:tc>
        <w:tc>
          <w:tcPr>
            <w:tcW w:w="850"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4</w:t>
            </w:r>
          </w:p>
        </w:tc>
        <w:tc>
          <w:tcPr>
            <w:tcW w:w="1134"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b/>
                <w:sz w:val="22"/>
              </w:rPr>
            </w:pPr>
            <w:r w:rsidRPr="00E02E35">
              <w:rPr>
                <w:rFonts w:ascii="Times New Roman" w:eastAsia="Calibri" w:hAnsi="Times New Roman" w:cs="Times New Roman"/>
                <w:b/>
                <w:sz w:val="22"/>
              </w:rPr>
              <w:t>6</w:t>
            </w:r>
          </w:p>
        </w:tc>
      </w:tr>
      <w:tr w:rsidR="00E02E35" w:rsidRPr="00E02E35" w:rsidTr="00B921C3">
        <w:trPr>
          <w:trHeight w:val="382"/>
        </w:trPr>
        <w:tc>
          <w:tcPr>
            <w:tcW w:w="851" w:type="dxa"/>
            <w:shd w:val="clear" w:color="auto" w:fill="auto"/>
          </w:tcPr>
          <w:p w:rsidR="00E02E35" w:rsidRPr="00B921C3" w:rsidRDefault="00E02E35" w:rsidP="00E02E35">
            <w:pPr>
              <w:spacing w:after="0" w:line="240" w:lineRule="auto"/>
              <w:jc w:val="both"/>
              <w:rPr>
                <w:rFonts w:ascii="Times New Roman" w:eastAsia="Calibri" w:hAnsi="Times New Roman" w:cs="Times New Roman"/>
                <w:sz w:val="20"/>
                <w:szCs w:val="20"/>
              </w:rPr>
            </w:pPr>
            <w:r w:rsidRPr="00B921C3">
              <w:rPr>
                <w:rFonts w:ascii="Times New Roman" w:eastAsia="Calibri" w:hAnsi="Times New Roman" w:cs="Times New Roman"/>
                <w:sz w:val="20"/>
                <w:szCs w:val="20"/>
              </w:rPr>
              <w:t>3.</w:t>
            </w:r>
          </w:p>
        </w:tc>
        <w:tc>
          <w:tcPr>
            <w:tcW w:w="3260" w:type="dxa"/>
            <w:shd w:val="clear" w:color="auto" w:fill="auto"/>
          </w:tcPr>
          <w:p w:rsidR="00E02E35" w:rsidRPr="00E02E35" w:rsidRDefault="00E02E35" w:rsidP="00E02E35">
            <w:pPr>
              <w:spacing w:after="0" w:line="240" w:lineRule="auto"/>
              <w:rPr>
                <w:rFonts w:ascii="Times New Roman" w:eastAsia="Calibri" w:hAnsi="Times New Roman" w:cs="Times New Roman"/>
                <w:sz w:val="22"/>
              </w:rPr>
            </w:pPr>
            <w:r w:rsidRPr="00E02E35">
              <w:rPr>
                <w:rFonts w:ascii="Times New Roman" w:eastAsia="Calibri" w:hAnsi="Times New Roman" w:cs="Times New Roman"/>
                <w:sz w:val="22"/>
              </w:rPr>
              <w:t>SP z oddziałem przedszkolnym w Kaliszkowicach Ołobockich- dane na 30.09.2019</w:t>
            </w:r>
            <w:r>
              <w:rPr>
                <w:rFonts w:ascii="Times New Roman" w:eastAsia="Calibri" w:hAnsi="Times New Roman" w:cs="Times New Roman"/>
                <w:sz w:val="22"/>
              </w:rPr>
              <w:t xml:space="preserve"> </w:t>
            </w:r>
            <w:r w:rsidRPr="00E02E35">
              <w:rPr>
                <w:rFonts w:ascii="Times New Roman" w:eastAsia="Calibri" w:hAnsi="Times New Roman" w:cs="Times New Roman"/>
                <w:sz w:val="22"/>
              </w:rPr>
              <w:t>r.</w:t>
            </w:r>
          </w:p>
        </w:tc>
        <w:tc>
          <w:tcPr>
            <w:tcW w:w="992"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0</w:t>
            </w:r>
          </w:p>
        </w:tc>
        <w:tc>
          <w:tcPr>
            <w:tcW w:w="992"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3</w:t>
            </w:r>
          </w:p>
        </w:tc>
        <w:tc>
          <w:tcPr>
            <w:tcW w:w="851"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2</w:t>
            </w:r>
          </w:p>
        </w:tc>
        <w:tc>
          <w:tcPr>
            <w:tcW w:w="850"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3</w:t>
            </w:r>
          </w:p>
        </w:tc>
        <w:tc>
          <w:tcPr>
            <w:tcW w:w="1134"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b/>
                <w:sz w:val="22"/>
              </w:rPr>
            </w:pPr>
            <w:r w:rsidRPr="00E02E35">
              <w:rPr>
                <w:rFonts w:ascii="Times New Roman" w:eastAsia="Calibri" w:hAnsi="Times New Roman" w:cs="Times New Roman"/>
                <w:b/>
                <w:sz w:val="22"/>
              </w:rPr>
              <w:t>8</w:t>
            </w:r>
          </w:p>
        </w:tc>
      </w:tr>
      <w:tr w:rsidR="00E02E35" w:rsidRPr="00E02E35" w:rsidTr="00B921C3">
        <w:trPr>
          <w:trHeight w:val="502"/>
        </w:trPr>
        <w:tc>
          <w:tcPr>
            <w:tcW w:w="851" w:type="dxa"/>
            <w:shd w:val="clear" w:color="auto" w:fill="auto"/>
          </w:tcPr>
          <w:p w:rsidR="00E02E35" w:rsidRPr="00B921C3" w:rsidRDefault="00E02E35" w:rsidP="00E02E35">
            <w:pPr>
              <w:spacing w:after="0" w:line="240" w:lineRule="auto"/>
              <w:jc w:val="both"/>
              <w:rPr>
                <w:rFonts w:ascii="Times New Roman" w:eastAsia="Calibri" w:hAnsi="Times New Roman" w:cs="Times New Roman"/>
                <w:sz w:val="20"/>
                <w:szCs w:val="20"/>
              </w:rPr>
            </w:pPr>
            <w:r w:rsidRPr="00B921C3">
              <w:rPr>
                <w:rFonts w:ascii="Times New Roman" w:eastAsia="Calibri" w:hAnsi="Times New Roman" w:cs="Times New Roman"/>
                <w:sz w:val="20"/>
                <w:szCs w:val="20"/>
              </w:rPr>
              <w:t>4.</w:t>
            </w:r>
          </w:p>
        </w:tc>
        <w:tc>
          <w:tcPr>
            <w:tcW w:w="3260" w:type="dxa"/>
            <w:shd w:val="clear" w:color="auto" w:fill="auto"/>
          </w:tcPr>
          <w:p w:rsidR="00E02E35" w:rsidRPr="00E02E35" w:rsidRDefault="00E02E35" w:rsidP="00E02E35">
            <w:pPr>
              <w:spacing w:after="0" w:line="240" w:lineRule="auto"/>
              <w:rPr>
                <w:rFonts w:ascii="Times New Roman" w:eastAsia="Calibri" w:hAnsi="Times New Roman" w:cs="Times New Roman"/>
                <w:sz w:val="22"/>
              </w:rPr>
            </w:pPr>
            <w:r w:rsidRPr="00E02E35">
              <w:rPr>
                <w:rFonts w:ascii="Times New Roman" w:eastAsia="Calibri" w:hAnsi="Times New Roman" w:cs="Times New Roman"/>
                <w:sz w:val="22"/>
              </w:rPr>
              <w:t>SP im. Ludwiki Wawrzyńskiej z oddziałem przedszkolnym w Biskupicach Zabarycznych –</w:t>
            </w:r>
          </w:p>
          <w:p w:rsidR="00E02E35" w:rsidRPr="00E02E35" w:rsidRDefault="00E02E35" w:rsidP="00E02E35">
            <w:pPr>
              <w:spacing w:after="0" w:line="240" w:lineRule="auto"/>
              <w:rPr>
                <w:rFonts w:ascii="Times New Roman" w:eastAsia="Calibri" w:hAnsi="Times New Roman" w:cs="Times New Roman"/>
                <w:sz w:val="22"/>
              </w:rPr>
            </w:pPr>
            <w:r w:rsidRPr="00E02E35">
              <w:rPr>
                <w:rFonts w:ascii="Times New Roman" w:eastAsia="Calibri" w:hAnsi="Times New Roman" w:cs="Times New Roman"/>
                <w:sz w:val="22"/>
              </w:rPr>
              <w:t>dane na 30.09.2019</w:t>
            </w:r>
            <w:r>
              <w:rPr>
                <w:rFonts w:ascii="Times New Roman" w:eastAsia="Calibri" w:hAnsi="Times New Roman" w:cs="Times New Roman"/>
                <w:sz w:val="22"/>
              </w:rPr>
              <w:t xml:space="preserve"> </w:t>
            </w:r>
            <w:r w:rsidRPr="00E02E35">
              <w:rPr>
                <w:rFonts w:ascii="Times New Roman" w:eastAsia="Calibri" w:hAnsi="Times New Roman" w:cs="Times New Roman"/>
                <w:sz w:val="22"/>
              </w:rPr>
              <w:t>r.</w:t>
            </w:r>
          </w:p>
        </w:tc>
        <w:tc>
          <w:tcPr>
            <w:tcW w:w="992"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2</w:t>
            </w:r>
          </w:p>
        </w:tc>
        <w:tc>
          <w:tcPr>
            <w:tcW w:w="992"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0</w:t>
            </w:r>
          </w:p>
        </w:tc>
        <w:tc>
          <w:tcPr>
            <w:tcW w:w="851"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0</w:t>
            </w:r>
          </w:p>
        </w:tc>
        <w:tc>
          <w:tcPr>
            <w:tcW w:w="850"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5</w:t>
            </w:r>
          </w:p>
        </w:tc>
        <w:tc>
          <w:tcPr>
            <w:tcW w:w="1134"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b/>
                <w:sz w:val="22"/>
              </w:rPr>
            </w:pPr>
            <w:r w:rsidRPr="00E02E35">
              <w:rPr>
                <w:rFonts w:ascii="Times New Roman" w:eastAsia="Calibri" w:hAnsi="Times New Roman" w:cs="Times New Roman"/>
                <w:b/>
                <w:sz w:val="22"/>
              </w:rPr>
              <w:t>7</w:t>
            </w:r>
          </w:p>
        </w:tc>
      </w:tr>
      <w:tr w:rsidR="00E02E35" w:rsidRPr="00E02E35" w:rsidTr="00B921C3">
        <w:trPr>
          <w:trHeight w:val="255"/>
        </w:trPr>
        <w:tc>
          <w:tcPr>
            <w:tcW w:w="851" w:type="dxa"/>
            <w:shd w:val="clear" w:color="auto" w:fill="auto"/>
          </w:tcPr>
          <w:p w:rsidR="00E02E35" w:rsidRPr="00B921C3" w:rsidRDefault="00E02E35" w:rsidP="00E02E35">
            <w:pPr>
              <w:spacing w:after="0" w:line="240" w:lineRule="auto"/>
              <w:jc w:val="both"/>
              <w:rPr>
                <w:rFonts w:ascii="Times New Roman" w:eastAsia="Calibri" w:hAnsi="Times New Roman" w:cs="Times New Roman"/>
                <w:sz w:val="20"/>
                <w:szCs w:val="20"/>
              </w:rPr>
            </w:pPr>
            <w:r w:rsidRPr="00B921C3">
              <w:rPr>
                <w:rFonts w:ascii="Times New Roman" w:eastAsia="Calibri" w:hAnsi="Times New Roman" w:cs="Times New Roman"/>
                <w:sz w:val="20"/>
                <w:szCs w:val="20"/>
              </w:rPr>
              <w:t>5.</w:t>
            </w:r>
          </w:p>
        </w:tc>
        <w:tc>
          <w:tcPr>
            <w:tcW w:w="3260" w:type="dxa"/>
            <w:shd w:val="clear" w:color="auto" w:fill="auto"/>
          </w:tcPr>
          <w:p w:rsidR="00E02E35" w:rsidRPr="00E02E35" w:rsidRDefault="00E02E35" w:rsidP="00E02E35">
            <w:pPr>
              <w:spacing w:after="0" w:line="240" w:lineRule="auto"/>
              <w:rPr>
                <w:rFonts w:ascii="Times New Roman" w:eastAsia="Calibri" w:hAnsi="Times New Roman" w:cs="Times New Roman"/>
                <w:sz w:val="22"/>
              </w:rPr>
            </w:pPr>
            <w:r w:rsidRPr="00E02E35">
              <w:rPr>
                <w:rFonts w:ascii="Times New Roman" w:eastAsia="Calibri" w:hAnsi="Times New Roman" w:cs="Times New Roman"/>
                <w:sz w:val="22"/>
              </w:rPr>
              <w:t>Publiczne Przedszkole</w:t>
            </w:r>
            <w:r w:rsidRPr="00E02E35">
              <w:rPr>
                <w:rFonts w:ascii="Times New Roman" w:eastAsia="Calibri" w:hAnsi="Times New Roman" w:cs="Times New Roman"/>
                <w:sz w:val="22"/>
              </w:rPr>
              <w:br/>
              <w:t>w Mikstacie –</w:t>
            </w:r>
          </w:p>
          <w:p w:rsidR="00E02E35" w:rsidRPr="00E02E35" w:rsidRDefault="00E02E35" w:rsidP="00E02E35">
            <w:pPr>
              <w:spacing w:after="0" w:line="240" w:lineRule="auto"/>
              <w:rPr>
                <w:rFonts w:ascii="Times New Roman" w:eastAsia="Calibri" w:hAnsi="Times New Roman" w:cs="Times New Roman"/>
                <w:sz w:val="22"/>
              </w:rPr>
            </w:pPr>
            <w:r w:rsidRPr="00E02E35">
              <w:rPr>
                <w:rFonts w:ascii="Times New Roman" w:eastAsia="Calibri" w:hAnsi="Times New Roman" w:cs="Times New Roman"/>
                <w:sz w:val="22"/>
              </w:rPr>
              <w:t>dane na 30.09.2019</w:t>
            </w:r>
            <w:r>
              <w:rPr>
                <w:rFonts w:ascii="Times New Roman" w:eastAsia="Calibri" w:hAnsi="Times New Roman" w:cs="Times New Roman"/>
                <w:sz w:val="22"/>
              </w:rPr>
              <w:t xml:space="preserve"> </w:t>
            </w:r>
            <w:r w:rsidRPr="00E02E35">
              <w:rPr>
                <w:rFonts w:ascii="Times New Roman" w:eastAsia="Calibri" w:hAnsi="Times New Roman" w:cs="Times New Roman"/>
                <w:sz w:val="22"/>
              </w:rPr>
              <w:t>r.</w:t>
            </w:r>
          </w:p>
        </w:tc>
        <w:tc>
          <w:tcPr>
            <w:tcW w:w="992"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2</w:t>
            </w:r>
          </w:p>
        </w:tc>
        <w:tc>
          <w:tcPr>
            <w:tcW w:w="992"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4</w:t>
            </w:r>
          </w:p>
        </w:tc>
        <w:tc>
          <w:tcPr>
            <w:tcW w:w="851"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2</w:t>
            </w:r>
          </w:p>
        </w:tc>
        <w:tc>
          <w:tcPr>
            <w:tcW w:w="850"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3</w:t>
            </w:r>
          </w:p>
        </w:tc>
        <w:tc>
          <w:tcPr>
            <w:tcW w:w="1134" w:type="dxa"/>
            <w:shd w:val="clear" w:color="auto" w:fill="auto"/>
            <w:vAlign w:val="center"/>
          </w:tcPr>
          <w:p w:rsidR="00E02E35" w:rsidRPr="00E02E35" w:rsidRDefault="00E02E35" w:rsidP="00E02E35">
            <w:pPr>
              <w:spacing w:after="0" w:line="240" w:lineRule="auto"/>
              <w:jc w:val="center"/>
              <w:rPr>
                <w:rFonts w:ascii="Times New Roman" w:eastAsia="Calibri" w:hAnsi="Times New Roman" w:cs="Times New Roman"/>
                <w:b/>
                <w:sz w:val="22"/>
              </w:rPr>
            </w:pPr>
            <w:r w:rsidRPr="00E02E35">
              <w:rPr>
                <w:rFonts w:ascii="Times New Roman" w:eastAsia="Calibri" w:hAnsi="Times New Roman" w:cs="Times New Roman"/>
                <w:b/>
                <w:sz w:val="22"/>
              </w:rPr>
              <w:t>11</w:t>
            </w:r>
          </w:p>
        </w:tc>
      </w:tr>
      <w:tr w:rsidR="00E02E35" w:rsidRPr="00E02E35" w:rsidTr="00B921C3">
        <w:trPr>
          <w:trHeight w:val="202"/>
        </w:trPr>
        <w:tc>
          <w:tcPr>
            <w:tcW w:w="4111" w:type="dxa"/>
            <w:gridSpan w:val="2"/>
            <w:shd w:val="clear" w:color="auto" w:fill="auto"/>
          </w:tcPr>
          <w:p w:rsidR="00E02E35" w:rsidRPr="00E02E35" w:rsidRDefault="00E02E35" w:rsidP="00E02E35">
            <w:pPr>
              <w:spacing w:after="0" w:line="240" w:lineRule="auto"/>
              <w:jc w:val="both"/>
              <w:rPr>
                <w:rFonts w:ascii="Times New Roman" w:eastAsia="Calibri" w:hAnsi="Times New Roman" w:cs="Times New Roman"/>
                <w:b/>
                <w:sz w:val="22"/>
              </w:rPr>
            </w:pPr>
            <w:r w:rsidRPr="00E02E35">
              <w:rPr>
                <w:rFonts w:ascii="Times New Roman" w:eastAsia="Calibri" w:hAnsi="Times New Roman" w:cs="Times New Roman"/>
                <w:b/>
                <w:sz w:val="22"/>
              </w:rPr>
              <w:t>Razem – dane na 30.09.2019</w:t>
            </w:r>
            <w:r>
              <w:rPr>
                <w:rFonts w:ascii="Times New Roman" w:eastAsia="Calibri" w:hAnsi="Times New Roman" w:cs="Times New Roman"/>
                <w:b/>
                <w:sz w:val="22"/>
              </w:rPr>
              <w:t xml:space="preserve"> </w:t>
            </w:r>
            <w:r w:rsidRPr="00E02E35">
              <w:rPr>
                <w:rFonts w:ascii="Times New Roman" w:eastAsia="Calibri" w:hAnsi="Times New Roman" w:cs="Times New Roman"/>
                <w:b/>
                <w:sz w:val="22"/>
              </w:rPr>
              <w:t>r.</w:t>
            </w:r>
          </w:p>
        </w:tc>
        <w:tc>
          <w:tcPr>
            <w:tcW w:w="992" w:type="dxa"/>
            <w:shd w:val="clear" w:color="auto" w:fill="auto"/>
          </w:tcPr>
          <w:p w:rsidR="00E02E35" w:rsidRPr="00E02E35" w:rsidRDefault="00E02E35" w:rsidP="00E02E35">
            <w:pPr>
              <w:spacing w:after="0" w:line="240" w:lineRule="auto"/>
              <w:jc w:val="center"/>
              <w:rPr>
                <w:rFonts w:ascii="Times New Roman" w:eastAsia="Calibri" w:hAnsi="Times New Roman" w:cs="Times New Roman"/>
                <w:b/>
                <w:sz w:val="22"/>
              </w:rPr>
            </w:pPr>
            <w:r w:rsidRPr="00E02E35">
              <w:rPr>
                <w:rFonts w:ascii="Times New Roman" w:eastAsia="Calibri" w:hAnsi="Times New Roman" w:cs="Times New Roman"/>
                <w:b/>
                <w:sz w:val="22"/>
              </w:rPr>
              <w:t>6</w:t>
            </w:r>
          </w:p>
        </w:tc>
        <w:tc>
          <w:tcPr>
            <w:tcW w:w="992" w:type="dxa"/>
            <w:shd w:val="clear" w:color="auto" w:fill="auto"/>
          </w:tcPr>
          <w:p w:rsidR="00E02E35" w:rsidRPr="00E02E35" w:rsidRDefault="00E02E35" w:rsidP="00E02E35">
            <w:pPr>
              <w:spacing w:after="0" w:line="240" w:lineRule="auto"/>
              <w:jc w:val="center"/>
              <w:rPr>
                <w:rFonts w:ascii="Times New Roman" w:eastAsia="Calibri" w:hAnsi="Times New Roman" w:cs="Times New Roman"/>
                <w:b/>
                <w:sz w:val="22"/>
              </w:rPr>
            </w:pPr>
            <w:r w:rsidRPr="00E02E35">
              <w:rPr>
                <w:rFonts w:ascii="Times New Roman" w:eastAsia="Calibri" w:hAnsi="Times New Roman" w:cs="Times New Roman"/>
                <w:b/>
                <w:sz w:val="22"/>
              </w:rPr>
              <w:t>10</w:t>
            </w:r>
          </w:p>
        </w:tc>
        <w:tc>
          <w:tcPr>
            <w:tcW w:w="851" w:type="dxa"/>
            <w:shd w:val="clear" w:color="auto" w:fill="auto"/>
          </w:tcPr>
          <w:p w:rsidR="00E02E35" w:rsidRPr="00E02E35" w:rsidRDefault="00E02E35" w:rsidP="00E02E35">
            <w:pPr>
              <w:spacing w:after="0" w:line="240" w:lineRule="auto"/>
              <w:jc w:val="center"/>
              <w:rPr>
                <w:rFonts w:ascii="Times New Roman" w:eastAsia="Calibri" w:hAnsi="Times New Roman" w:cs="Times New Roman"/>
                <w:b/>
                <w:sz w:val="22"/>
              </w:rPr>
            </w:pPr>
            <w:r w:rsidRPr="00E02E35">
              <w:rPr>
                <w:rFonts w:ascii="Times New Roman" w:eastAsia="Calibri" w:hAnsi="Times New Roman" w:cs="Times New Roman"/>
                <w:b/>
                <w:sz w:val="22"/>
              </w:rPr>
              <w:t>11</w:t>
            </w:r>
          </w:p>
        </w:tc>
        <w:tc>
          <w:tcPr>
            <w:tcW w:w="850" w:type="dxa"/>
            <w:shd w:val="clear" w:color="auto" w:fill="auto"/>
          </w:tcPr>
          <w:p w:rsidR="00E02E35" w:rsidRPr="00E02E35" w:rsidRDefault="00E02E35" w:rsidP="00E02E35">
            <w:pPr>
              <w:spacing w:after="0" w:line="240" w:lineRule="auto"/>
              <w:jc w:val="center"/>
              <w:rPr>
                <w:rFonts w:ascii="Times New Roman" w:eastAsia="Calibri" w:hAnsi="Times New Roman" w:cs="Times New Roman"/>
                <w:b/>
                <w:sz w:val="22"/>
              </w:rPr>
            </w:pPr>
            <w:r w:rsidRPr="00E02E35">
              <w:rPr>
                <w:rFonts w:ascii="Times New Roman" w:eastAsia="Calibri" w:hAnsi="Times New Roman" w:cs="Times New Roman"/>
                <w:b/>
                <w:sz w:val="22"/>
              </w:rPr>
              <w:t>46</w:t>
            </w:r>
          </w:p>
        </w:tc>
        <w:tc>
          <w:tcPr>
            <w:tcW w:w="1134" w:type="dxa"/>
            <w:shd w:val="clear" w:color="auto" w:fill="auto"/>
          </w:tcPr>
          <w:p w:rsidR="00E02E35" w:rsidRPr="00E02E35" w:rsidRDefault="00E02E35" w:rsidP="00E02E35">
            <w:pPr>
              <w:spacing w:after="0" w:line="240" w:lineRule="auto"/>
              <w:jc w:val="center"/>
              <w:rPr>
                <w:rFonts w:ascii="Times New Roman" w:eastAsia="Calibri" w:hAnsi="Times New Roman" w:cs="Times New Roman"/>
                <w:b/>
                <w:sz w:val="22"/>
              </w:rPr>
            </w:pPr>
            <w:r w:rsidRPr="00E02E35">
              <w:rPr>
                <w:rFonts w:ascii="Times New Roman" w:eastAsia="Calibri" w:hAnsi="Times New Roman" w:cs="Times New Roman"/>
                <w:b/>
                <w:sz w:val="22"/>
              </w:rPr>
              <w:t>73</w:t>
            </w:r>
          </w:p>
        </w:tc>
      </w:tr>
    </w:tbl>
    <w:p w:rsidR="00E02E35"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ab/>
      </w:r>
    </w:p>
    <w:p w:rsidR="00E02E35" w:rsidRPr="00E02E35"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W 2019 roku 2 nauczycieli przystąpiło do postępowania egzaminacyjnego na stopień awansu zawodowego nauczyciela kontraktowego.</w:t>
      </w:r>
    </w:p>
    <w:p w:rsidR="00E02E35" w:rsidRPr="00E02E35" w:rsidRDefault="00E02E35" w:rsidP="00E02E35">
      <w:pPr>
        <w:spacing w:after="0" w:line="240" w:lineRule="auto"/>
        <w:ind w:firstLine="708"/>
        <w:jc w:val="both"/>
        <w:rPr>
          <w:rFonts w:ascii="Times New Roman" w:eastAsia="Calibri" w:hAnsi="Times New Roman" w:cs="Times New Roman"/>
          <w:b/>
          <w:sz w:val="22"/>
        </w:rPr>
      </w:pPr>
    </w:p>
    <w:p w:rsidR="00B921C3" w:rsidRDefault="00E02E35" w:rsidP="00984D21">
      <w:pPr>
        <w:spacing w:after="0" w:line="240" w:lineRule="auto"/>
        <w:jc w:val="center"/>
        <w:rPr>
          <w:rFonts w:ascii="Times New Roman" w:eastAsia="Calibri" w:hAnsi="Times New Roman" w:cs="Times New Roman"/>
          <w:sz w:val="22"/>
        </w:rPr>
      </w:pPr>
      <w:r w:rsidRPr="00E02E35">
        <w:rPr>
          <w:rFonts w:ascii="Times New Roman" w:eastAsia="Calibri" w:hAnsi="Times New Roman" w:cs="Times New Roman"/>
          <w:sz w:val="22"/>
        </w:rPr>
        <w:t>W roku 2019 do szkół uczęszczało</w:t>
      </w:r>
      <w:r w:rsidR="00984D21">
        <w:rPr>
          <w:rFonts w:ascii="Times New Roman" w:eastAsia="Calibri" w:hAnsi="Times New Roman" w:cs="Times New Roman"/>
          <w:sz w:val="22"/>
        </w:rPr>
        <w:t xml:space="preserve"> (</w:t>
      </w:r>
      <w:r w:rsidRPr="00E02E35">
        <w:rPr>
          <w:rFonts w:ascii="Times New Roman" w:eastAsia="Calibri" w:hAnsi="Times New Roman" w:cs="Times New Roman"/>
          <w:sz w:val="22"/>
        </w:rPr>
        <w:t>na 30.09.2019</w:t>
      </w:r>
      <w:r w:rsidR="00984D21">
        <w:rPr>
          <w:rFonts w:ascii="Times New Roman" w:eastAsia="Calibri" w:hAnsi="Times New Roman" w:cs="Times New Roman"/>
          <w:sz w:val="22"/>
        </w:rPr>
        <w:t xml:space="preserve"> </w:t>
      </w:r>
      <w:r w:rsidRPr="00E02E35">
        <w:rPr>
          <w:rFonts w:ascii="Times New Roman" w:eastAsia="Calibri" w:hAnsi="Times New Roman" w:cs="Times New Roman"/>
          <w:sz w:val="22"/>
        </w:rPr>
        <w:t>r.</w:t>
      </w:r>
      <w:r w:rsidR="00984D21">
        <w:rPr>
          <w:rFonts w:ascii="Times New Roman" w:eastAsia="Calibri" w:hAnsi="Times New Roman" w:cs="Times New Roman"/>
          <w:sz w:val="22"/>
        </w:rPr>
        <w:t>)</w:t>
      </w:r>
      <w:r w:rsidRPr="00E02E35">
        <w:rPr>
          <w:rFonts w:ascii="Times New Roman" w:eastAsia="Calibri" w:hAnsi="Times New Roman" w:cs="Times New Roman"/>
          <w:sz w:val="22"/>
        </w:rPr>
        <w:t xml:space="preserve"> 705 uczniów</w:t>
      </w:r>
    </w:p>
    <w:p w:rsidR="00E02E35" w:rsidRPr="00E02E35" w:rsidRDefault="00E02E35" w:rsidP="00B921C3">
      <w:pPr>
        <w:spacing w:after="0" w:line="240" w:lineRule="auto"/>
        <w:ind w:firstLine="708"/>
        <w:jc w:val="center"/>
        <w:rPr>
          <w:rFonts w:ascii="Times New Roman" w:eastAsia="Calibri" w:hAnsi="Times New Roman" w:cs="Times New Roman"/>
          <w:sz w:val="22"/>
        </w:rPr>
      </w:pPr>
      <w:r w:rsidRPr="00E02E35">
        <w:rPr>
          <w:rFonts w:ascii="Times New Roman" w:eastAsia="Calibri" w:hAnsi="Times New Roman" w:cs="Times New Roman"/>
          <w:sz w:val="22"/>
        </w:rPr>
        <w:t>(z przedszkolem i oddziałami przedszkolnymi)</w:t>
      </w:r>
    </w:p>
    <w:p w:rsidR="00E02E35" w:rsidRPr="00E02E35" w:rsidRDefault="00E02E35" w:rsidP="00E02E35">
      <w:pPr>
        <w:spacing w:after="0" w:line="240" w:lineRule="auto"/>
        <w:ind w:firstLine="567"/>
        <w:contextualSpacing/>
        <w:jc w:val="both"/>
        <w:rPr>
          <w:rFonts w:ascii="Times New Roman" w:eastAsia="Calibri" w:hAnsi="Times New Roman" w:cs="Times New Roman"/>
          <w:sz w:val="22"/>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260"/>
        <w:gridCol w:w="1417"/>
        <w:gridCol w:w="1134"/>
        <w:gridCol w:w="1134"/>
        <w:gridCol w:w="1134"/>
      </w:tblGrid>
      <w:tr w:rsidR="00E02E35" w:rsidRPr="00B921C3" w:rsidTr="00B921C3">
        <w:trPr>
          <w:trHeight w:val="833"/>
          <w:tblHeader/>
        </w:trPr>
        <w:tc>
          <w:tcPr>
            <w:tcW w:w="851" w:type="dxa"/>
            <w:vAlign w:val="center"/>
          </w:tcPr>
          <w:p w:rsidR="00E02E35" w:rsidRPr="00B921C3" w:rsidRDefault="00E02E35" w:rsidP="00E02E35">
            <w:pPr>
              <w:spacing w:after="0" w:line="240" w:lineRule="auto"/>
              <w:jc w:val="center"/>
              <w:rPr>
                <w:rFonts w:ascii="Times New Roman" w:eastAsia="Calibri" w:hAnsi="Times New Roman" w:cs="Times New Roman"/>
                <w:sz w:val="18"/>
                <w:szCs w:val="18"/>
              </w:rPr>
            </w:pPr>
            <w:r w:rsidRPr="00B921C3">
              <w:rPr>
                <w:rFonts w:ascii="Times New Roman" w:eastAsia="Calibri" w:hAnsi="Times New Roman" w:cs="Times New Roman"/>
                <w:sz w:val="18"/>
                <w:szCs w:val="18"/>
              </w:rPr>
              <w:t>Lp.</w:t>
            </w:r>
          </w:p>
        </w:tc>
        <w:tc>
          <w:tcPr>
            <w:tcW w:w="3260" w:type="dxa"/>
            <w:tcBorders>
              <w:right w:val="single" w:sz="4" w:space="0" w:color="auto"/>
            </w:tcBorders>
            <w:vAlign w:val="center"/>
          </w:tcPr>
          <w:p w:rsidR="00E02E35" w:rsidRPr="00B921C3" w:rsidRDefault="00E02E35" w:rsidP="00E02E35">
            <w:pPr>
              <w:spacing w:after="0" w:line="240" w:lineRule="auto"/>
              <w:jc w:val="center"/>
              <w:rPr>
                <w:rFonts w:ascii="Times New Roman" w:eastAsia="Calibri" w:hAnsi="Times New Roman" w:cs="Times New Roman"/>
                <w:sz w:val="18"/>
                <w:szCs w:val="18"/>
              </w:rPr>
            </w:pPr>
            <w:r w:rsidRPr="00B921C3">
              <w:rPr>
                <w:rFonts w:ascii="Times New Roman" w:eastAsia="Calibri" w:hAnsi="Times New Roman" w:cs="Times New Roman"/>
                <w:sz w:val="18"/>
                <w:szCs w:val="18"/>
              </w:rPr>
              <w:t>Nazwa placówki</w:t>
            </w:r>
          </w:p>
        </w:tc>
        <w:tc>
          <w:tcPr>
            <w:tcW w:w="1417" w:type="dxa"/>
            <w:vAlign w:val="center"/>
          </w:tcPr>
          <w:p w:rsidR="00E02E35" w:rsidRPr="00B921C3" w:rsidRDefault="00E02E35" w:rsidP="00E02E35">
            <w:pPr>
              <w:spacing w:after="0" w:line="240" w:lineRule="auto"/>
              <w:jc w:val="center"/>
              <w:rPr>
                <w:rFonts w:ascii="Times New Roman" w:eastAsia="Calibri" w:hAnsi="Times New Roman" w:cs="Times New Roman"/>
                <w:sz w:val="18"/>
                <w:szCs w:val="18"/>
              </w:rPr>
            </w:pPr>
            <w:r w:rsidRPr="00B921C3">
              <w:rPr>
                <w:rFonts w:ascii="Times New Roman" w:eastAsia="Calibri" w:hAnsi="Times New Roman" w:cs="Times New Roman"/>
                <w:sz w:val="18"/>
                <w:szCs w:val="18"/>
              </w:rPr>
              <w:t>Liczba oddziałów</w:t>
            </w:r>
          </w:p>
        </w:tc>
        <w:tc>
          <w:tcPr>
            <w:tcW w:w="1134" w:type="dxa"/>
            <w:vAlign w:val="center"/>
          </w:tcPr>
          <w:p w:rsidR="00E02E35" w:rsidRPr="00B921C3" w:rsidRDefault="00E02E35" w:rsidP="00E02E35">
            <w:pPr>
              <w:spacing w:after="0" w:line="240" w:lineRule="auto"/>
              <w:jc w:val="center"/>
              <w:rPr>
                <w:rFonts w:ascii="Times New Roman" w:eastAsia="Calibri" w:hAnsi="Times New Roman" w:cs="Times New Roman"/>
                <w:sz w:val="18"/>
                <w:szCs w:val="18"/>
              </w:rPr>
            </w:pPr>
            <w:r w:rsidRPr="00B921C3">
              <w:rPr>
                <w:rFonts w:ascii="Times New Roman" w:eastAsia="Calibri" w:hAnsi="Times New Roman" w:cs="Times New Roman"/>
                <w:sz w:val="18"/>
                <w:szCs w:val="18"/>
              </w:rPr>
              <w:t>l. uczniów</w:t>
            </w:r>
          </w:p>
        </w:tc>
        <w:tc>
          <w:tcPr>
            <w:tcW w:w="1134" w:type="dxa"/>
            <w:vAlign w:val="center"/>
          </w:tcPr>
          <w:p w:rsidR="00E02E35" w:rsidRPr="00B921C3" w:rsidRDefault="00E02E35" w:rsidP="00B921C3">
            <w:pPr>
              <w:spacing w:after="0" w:line="240" w:lineRule="auto"/>
              <w:jc w:val="center"/>
              <w:rPr>
                <w:rFonts w:ascii="Times New Roman" w:eastAsia="Calibri" w:hAnsi="Times New Roman" w:cs="Times New Roman"/>
                <w:sz w:val="18"/>
                <w:szCs w:val="18"/>
              </w:rPr>
            </w:pPr>
            <w:r w:rsidRPr="00B921C3">
              <w:rPr>
                <w:rFonts w:ascii="Times New Roman" w:eastAsia="Calibri" w:hAnsi="Times New Roman" w:cs="Times New Roman"/>
                <w:sz w:val="18"/>
                <w:szCs w:val="18"/>
              </w:rPr>
              <w:t xml:space="preserve">l. dzieci w przedszkolu/oddziale </w:t>
            </w:r>
            <w:proofErr w:type="spellStart"/>
            <w:r w:rsidRPr="00B921C3">
              <w:rPr>
                <w:rFonts w:ascii="Times New Roman" w:eastAsia="Calibri" w:hAnsi="Times New Roman" w:cs="Times New Roman"/>
                <w:sz w:val="18"/>
                <w:szCs w:val="18"/>
              </w:rPr>
              <w:t>przedszkol</w:t>
            </w:r>
            <w:proofErr w:type="spellEnd"/>
            <w:r w:rsidR="00B921C3">
              <w:rPr>
                <w:rFonts w:ascii="Times New Roman" w:eastAsia="Calibri" w:hAnsi="Times New Roman" w:cs="Times New Roman"/>
                <w:sz w:val="18"/>
                <w:szCs w:val="18"/>
              </w:rPr>
              <w:t>.</w:t>
            </w:r>
          </w:p>
        </w:tc>
        <w:tc>
          <w:tcPr>
            <w:tcW w:w="1134" w:type="dxa"/>
          </w:tcPr>
          <w:p w:rsidR="00E02E35" w:rsidRPr="00B921C3" w:rsidRDefault="00E02E35" w:rsidP="00E02E35">
            <w:pPr>
              <w:tabs>
                <w:tab w:val="left" w:pos="1082"/>
              </w:tabs>
              <w:spacing w:after="0" w:line="240" w:lineRule="auto"/>
              <w:ind w:right="37" w:firstLine="213"/>
              <w:jc w:val="center"/>
              <w:rPr>
                <w:rFonts w:ascii="Times New Roman" w:eastAsia="Calibri" w:hAnsi="Times New Roman" w:cs="Times New Roman"/>
                <w:sz w:val="18"/>
                <w:szCs w:val="18"/>
              </w:rPr>
            </w:pPr>
          </w:p>
          <w:p w:rsidR="00E02E35" w:rsidRPr="00B921C3" w:rsidRDefault="00E02E35" w:rsidP="00E02E35">
            <w:pPr>
              <w:tabs>
                <w:tab w:val="left" w:pos="1082"/>
              </w:tabs>
              <w:spacing w:after="0" w:line="240" w:lineRule="auto"/>
              <w:ind w:right="37" w:firstLine="38"/>
              <w:jc w:val="center"/>
              <w:rPr>
                <w:rFonts w:ascii="Times New Roman" w:eastAsia="Calibri" w:hAnsi="Times New Roman" w:cs="Times New Roman"/>
                <w:sz w:val="18"/>
                <w:szCs w:val="18"/>
              </w:rPr>
            </w:pPr>
            <w:r w:rsidRPr="00B921C3">
              <w:rPr>
                <w:rFonts w:ascii="Times New Roman" w:eastAsia="Calibri" w:hAnsi="Times New Roman" w:cs="Times New Roman"/>
                <w:sz w:val="18"/>
                <w:szCs w:val="18"/>
              </w:rPr>
              <w:t>Razem</w:t>
            </w:r>
          </w:p>
        </w:tc>
      </w:tr>
      <w:tr w:rsidR="00E02E35" w:rsidRPr="00B921C3" w:rsidTr="00B921C3">
        <w:trPr>
          <w:trHeight w:val="857"/>
        </w:trPr>
        <w:tc>
          <w:tcPr>
            <w:tcW w:w="851" w:type="dxa"/>
            <w:tcBorders>
              <w:right w:val="single" w:sz="4" w:space="0" w:color="auto"/>
            </w:tcBorders>
            <w:vAlign w:val="center"/>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1.</w:t>
            </w:r>
          </w:p>
        </w:tc>
        <w:tc>
          <w:tcPr>
            <w:tcW w:w="3260" w:type="dxa"/>
            <w:tcBorders>
              <w:left w:val="single" w:sz="4" w:space="0" w:color="auto"/>
              <w:right w:val="single" w:sz="4" w:space="0" w:color="auto"/>
            </w:tcBorders>
            <w:vAlign w:val="center"/>
          </w:tcPr>
          <w:p w:rsidR="00E02E35" w:rsidRPr="00B921C3" w:rsidRDefault="00E02E35" w:rsidP="00E02E35">
            <w:pPr>
              <w:spacing w:line="240" w:lineRule="auto"/>
              <w:ind w:right="-105"/>
              <w:jc w:val="center"/>
              <w:rPr>
                <w:rFonts w:ascii="Times New Roman" w:eastAsia="Calibri" w:hAnsi="Times New Roman" w:cs="Times New Roman"/>
                <w:sz w:val="22"/>
              </w:rPr>
            </w:pPr>
            <w:r w:rsidRPr="00B921C3">
              <w:rPr>
                <w:rFonts w:ascii="Times New Roman" w:eastAsia="Calibri" w:hAnsi="Times New Roman" w:cs="Times New Roman"/>
                <w:sz w:val="22"/>
              </w:rPr>
              <w:t xml:space="preserve">SP im. E. Estkowskiego w Mikstacie- </w:t>
            </w:r>
            <w:r w:rsidRPr="00B921C3">
              <w:rPr>
                <w:rFonts w:ascii="Times New Roman" w:eastAsia="Calibri" w:hAnsi="Times New Roman" w:cs="Times New Roman"/>
                <w:sz w:val="22"/>
              </w:rPr>
              <w:br/>
              <w:t>dane do 31.08.2019r.</w:t>
            </w:r>
          </w:p>
        </w:tc>
        <w:tc>
          <w:tcPr>
            <w:tcW w:w="1417" w:type="dxa"/>
            <w:vAlign w:val="bottom"/>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18</w:t>
            </w:r>
          </w:p>
        </w:tc>
        <w:tc>
          <w:tcPr>
            <w:tcW w:w="1134" w:type="dxa"/>
            <w:vAlign w:val="bottom"/>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347</w:t>
            </w:r>
          </w:p>
        </w:tc>
        <w:tc>
          <w:tcPr>
            <w:tcW w:w="1134" w:type="dxa"/>
            <w:vAlign w:val="bottom"/>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w:t>
            </w:r>
          </w:p>
        </w:tc>
        <w:tc>
          <w:tcPr>
            <w:tcW w:w="1134" w:type="dxa"/>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br/>
              <w:t>347</w:t>
            </w:r>
          </w:p>
        </w:tc>
      </w:tr>
      <w:tr w:rsidR="00E02E35" w:rsidRPr="00B921C3" w:rsidTr="00B921C3">
        <w:trPr>
          <w:trHeight w:val="927"/>
        </w:trPr>
        <w:tc>
          <w:tcPr>
            <w:tcW w:w="851" w:type="dxa"/>
            <w:tcBorders>
              <w:left w:val="single" w:sz="4" w:space="0" w:color="auto"/>
              <w:right w:val="single" w:sz="4" w:space="0" w:color="auto"/>
            </w:tcBorders>
            <w:vAlign w:val="center"/>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2.</w:t>
            </w:r>
          </w:p>
        </w:tc>
        <w:tc>
          <w:tcPr>
            <w:tcW w:w="3260" w:type="dxa"/>
            <w:tcBorders>
              <w:left w:val="single" w:sz="4" w:space="0" w:color="auto"/>
              <w:right w:val="single" w:sz="4" w:space="0" w:color="auto"/>
            </w:tcBorders>
            <w:vAlign w:val="center"/>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 xml:space="preserve">SP z </w:t>
            </w:r>
            <w:proofErr w:type="spellStart"/>
            <w:r w:rsidRPr="00B921C3">
              <w:rPr>
                <w:rFonts w:ascii="Times New Roman" w:eastAsia="Calibri" w:hAnsi="Times New Roman" w:cs="Times New Roman"/>
                <w:sz w:val="22"/>
              </w:rPr>
              <w:t>o.p</w:t>
            </w:r>
            <w:proofErr w:type="spellEnd"/>
            <w:r w:rsidRPr="00B921C3">
              <w:rPr>
                <w:rFonts w:ascii="Times New Roman" w:eastAsia="Calibri" w:hAnsi="Times New Roman" w:cs="Times New Roman"/>
                <w:sz w:val="22"/>
              </w:rPr>
              <w:t xml:space="preserve">. </w:t>
            </w:r>
            <w:r w:rsidRPr="00B921C3">
              <w:rPr>
                <w:rFonts w:ascii="Times New Roman" w:eastAsia="Calibri" w:hAnsi="Times New Roman" w:cs="Times New Roman"/>
                <w:sz w:val="22"/>
              </w:rPr>
              <w:br/>
              <w:t>w Kaliszkowicach Kaliskich</w:t>
            </w:r>
          </w:p>
        </w:tc>
        <w:tc>
          <w:tcPr>
            <w:tcW w:w="1417" w:type="dxa"/>
            <w:vAlign w:val="center"/>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5+ 1 oddział przedszkolny</w:t>
            </w:r>
          </w:p>
        </w:tc>
        <w:tc>
          <w:tcPr>
            <w:tcW w:w="1134" w:type="dxa"/>
            <w:vAlign w:val="bottom"/>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63</w:t>
            </w:r>
          </w:p>
        </w:tc>
        <w:tc>
          <w:tcPr>
            <w:tcW w:w="1134" w:type="dxa"/>
            <w:vAlign w:val="bottom"/>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18</w:t>
            </w:r>
          </w:p>
        </w:tc>
        <w:tc>
          <w:tcPr>
            <w:tcW w:w="1134" w:type="dxa"/>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br/>
            </w:r>
          </w:p>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81</w:t>
            </w:r>
          </w:p>
        </w:tc>
      </w:tr>
      <w:tr w:rsidR="00E02E35" w:rsidRPr="00B921C3" w:rsidTr="00B921C3">
        <w:trPr>
          <w:trHeight w:val="758"/>
        </w:trPr>
        <w:tc>
          <w:tcPr>
            <w:tcW w:w="851" w:type="dxa"/>
            <w:vAlign w:val="center"/>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3.</w:t>
            </w:r>
          </w:p>
        </w:tc>
        <w:tc>
          <w:tcPr>
            <w:tcW w:w="3260" w:type="dxa"/>
            <w:tcBorders>
              <w:right w:val="single" w:sz="4" w:space="0" w:color="auto"/>
            </w:tcBorders>
            <w:vAlign w:val="bottom"/>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 xml:space="preserve">SP z </w:t>
            </w:r>
            <w:proofErr w:type="spellStart"/>
            <w:r w:rsidRPr="00B921C3">
              <w:rPr>
                <w:rFonts w:ascii="Times New Roman" w:eastAsia="Calibri" w:hAnsi="Times New Roman" w:cs="Times New Roman"/>
                <w:sz w:val="22"/>
              </w:rPr>
              <w:t>o.p</w:t>
            </w:r>
            <w:proofErr w:type="spellEnd"/>
            <w:r w:rsidRPr="00B921C3">
              <w:rPr>
                <w:rFonts w:ascii="Times New Roman" w:eastAsia="Calibri" w:hAnsi="Times New Roman" w:cs="Times New Roman"/>
                <w:sz w:val="22"/>
              </w:rPr>
              <w:t>.</w:t>
            </w:r>
            <w:r w:rsidRPr="00B921C3">
              <w:rPr>
                <w:rFonts w:ascii="Times New Roman" w:eastAsia="Calibri" w:hAnsi="Times New Roman" w:cs="Times New Roman"/>
                <w:sz w:val="22"/>
              </w:rPr>
              <w:br/>
              <w:t>w Kaliszkowicach Ołobockich</w:t>
            </w:r>
          </w:p>
        </w:tc>
        <w:tc>
          <w:tcPr>
            <w:tcW w:w="1417" w:type="dxa"/>
            <w:vAlign w:val="center"/>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6+ 1 oddział przedszkolny</w:t>
            </w:r>
          </w:p>
        </w:tc>
        <w:tc>
          <w:tcPr>
            <w:tcW w:w="1134" w:type="dxa"/>
            <w:vAlign w:val="bottom"/>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42</w:t>
            </w:r>
          </w:p>
        </w:tc>
        <w:tc>
          <w:tcPr>
            <w:tcW w:w="1134" w:type="dxa"/>
            <w:vAlign w:val="bottom"/>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21</w:t>
            </w:r>
          </w:p>
        </w:tc>
        <w:tc>
          <w:tcPr>
            <w:tcW w:w="1134" w:type="dxa"/>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br/>
              <w:t>63</w:t>
            </w:r>
          </w:p>
        </w:tc>
      </w:tr>
      <w:tr w:rsidR="00E02E35" w:rsidRPr="00B921C3" w:rsidTr="00B921C3">
        <w:trPr>
          <w:trHeight w:val="1124"/>
        </w:trPr>
        <w:tc>
          <w:tcPr>
            <w:tcW w:w="851" w:type="dxa"/>
            <w:tcBorders>
              <w:left w:val="single" w:sz="4" w:space="0" w:color="auto"/>
              <w:right w:val="single" w:sz="4" w:space="0" w:color="auto"/>
            </w:tcBorders>
          </w:tcPr>
          <w:p w:rsidR="00E02E35" w:rsidRPr="00B921C3" w:rsidRDefault="00E02E35" w:rsidP="00E02E35">
            <w:pPr>
              <w:spacing w:line="240" w:lineRule="auto"/>
              <w:jc w:val="both"/>
              <w:rPr>
                <w:rFonts w:ascii="Times New Roman" w:eastAsia="Calibri" w:hAnsi="Times New Roman" w:cs="Times New Roman"/>
                <w:sz w:val="22"/>
              </w:rPr>
            </w:pPr>
            <w:r w:rsidRPr="00B921C3">
              <w:rPr>
                <w:rFonts w:ascii="Times New Roman" w:eastAsia="Calibri" w:hAnsi="Times New Roman" w:cs="Times New Roman"/>
                <w:sz w:val="22"/>
              </w:rPr>
              <w:t xml:space="preserve">  4.</w:t>
            </w:r>
          </w:p>
        </w:tc>
        <w:tc>
          <w:tcPr>
            <w:tcW w:w="3260" w:type="dxa"/>
            <w:tcBorders>
              <w:left w:val="single" w:sz="4" w:space="0" w:color="auto"/>
              <w:right w:val="single" w:sz="4" w:space="0" w:color="auto"/>
            </w:tcBorders>
            <w:vAlign w:val="center"/>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SP im. L. Wawrzyńskiej</w:t>
            </w:r>
            <w:r w:rsidRPr="00B921C3">
              <w:rPr>
                <w:rFonts w:ascii="Times New Roman" w:eastAsia="Calibri" w:hAnsi="Times New Roman" w:cs="Times New Roman"/>
                <w:sz w:val="22"/>
              </w:rPr>
              <w:br/>
              <w:t xml:space="preserve">z </w:t>
            </w:r>
            <w:proofErr w:type="spellStart"/>
            <w:r w:rsidRPr="00B921C3">
              <w:rPr>
                <w:rFonts w:ascii="Times New Roman" w:eastAsia="Calibri" w:hAnsi="Times New Roman" w:cs="Times New Roman"/>
                <w:sz w:val="22"/>
              </w:rPr>
              <w:t>o.p</w:t>
            </w:r>
            <w:proofErr w:type="spellEnd"/>
            <w:r w:rsidRPr="00B921C3">
              <w:rPr>
                <w:rFonts w:ascii="Times New Roman" w:eastAsia="Calibri" w:hAnsi="Times New Roman" w:cs="Times New Roman"/>
                <w:sz w:val="22"/>
              </w:rPr>
              <w:t>.</w:t>
            </w:r>
            <w:r w:rsidRPr="00B921C3">
              <w:rPr>
                <w:rFonts w:ascii="Times New Roman" w:eastAsia="Calibri" w:hAnsi="Times New Roman" w:cs="Times New Roman"/>
                <w:sz w:val="22"/>
              </w:rPr>
              <w:br/>
              <w:t>w Biskupicach Zabarycznych</w:t>
            </w:r>
          </w:p>
        </w:tc>
        <w:tc>
          <w:tcPr>
            <w:tcW w:w="1417" w:type="dxa"/>
            <w:vAlign w:val="center"/>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6+ 1 oddział przedszkolny</w:t>
            </w:r>
          </w:p>
        </w:tc>
        <w:tc>
          <w:tcPr>
            <w:tcW w:w="1134" w:type="dxa"/>
            <w:vAlign w:val="center"/>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43</w:t>
            </w:r>
          </w:p>
        </w:tc>
        <w:tc>
          <w:tcPr>
            <w:tcW w:w="1134" w:type="dxa"/>
            <w:vAlign w:val="center"/>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21</w:t>
            </w:r>
          </w:p>
        </w:tc>
        <w:tc>
          <w:tcPr>
            <w:tcW w:w="1134" w:type="dxa"/>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br/>
              <w:t>64</w:t>
            </w:r>
          </w:p>
        </w:tc>
      </w:tr>
      <w:tr w:rsidR="00E02E35" w:rsidRPr="00B921C3" w:rsidTr="00B921C3">
        <w:trPr>
          <w:trHeight w:val="815"/>
        </w:trPr>
        <w:tc>
          <w:tcPr>
            <w:tcW w:w="851" w:type="dxa"/>
            <w:tcBorders>
              <w:right w:val="single" w:sz="4" w:space="0" w:color="auto"/>
            </w:tcBorders>
          </w:tcPr>
          <w:p w:rsidR="00E02E35" w:rsidRPr="00B921C3" w:rsidRDefault="00E02E35" w:rsidP="00E02E35">
            <w:pPr>
              <w:spacing w:line="240" w:lineRule="auto"/>
              <w:jc w:val="both"/>
              <w:rPr>
                <w:rFonts w:ascii="Times New Roman" w:eastAsia="Calibri" w:hAnsi="Times New Roman" w:cs="Times New Roman"/>
                <w:sz w:val="22"/>
              </w:rPr>
            </w:pPr>
            <w:r w:rsidRPr="00B921C3">
              <w:rPr>
                <w:rFonts w:ascii="Times New Roman" w:eastAsia="Calibri" w:hAnsi="Times New Roman" w:cs="Times New Roman"/>
                <w:sz w:val="22"/>
              </w:rPr>
              <w:t xml:space="preserve">  5.</w:t>
            </w:r>
          </w:p>
        </w:tc>
        <w:tc>
          <w:tcPr>
            <w:tcW w:w="3260" w:type="dxa"/>
            <w:tcBorders>
              <w:left w:val="single" w:sz="4" w:space="0" w:color="auto"/>
              <w:right w:val="single" w:sz="4" w:space="0" w:color="auto"/>
            </w:tcBorders>
            <w:vAlign w:val="center"/>
          </w:tcPr>
          <w:p w:rsidR="00E02E35" w:rsidRPr="00B921C3" w:rsidRDefault="00E02E35" w:rsidP="00E02E35">
            <w:pPr>
              <w:spacing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Publiczne Przedszkole</w:t>
            </w:r>
            <w:r w:rsidRPr="00B921C3">
              <w:rPr>
                <w:rFonts w:ascii="Times New Roman" w:eastAsia="Calibri" w:hAnsi="Times New Roman" w:cs="Times New Roman"/>
                <w:sz w:val="22"/>
              </w:rPr>
              <w:br/>
              <w:t>w Mikstacie</w:t>
            </w:r>
          </w:p>
        </w:tc>
        <w:tc>
          <w:tcPr>
            <w:tcW w:w="1417" w:type="dxa"/>
            <w:vAlign w:val="center"/>
          </w:tcPr>
          <w:p w:rsidR="00E02E35" w:rsidRPr="00B921C3" w:rsidRDefault="00E02E35" w:rsidP="00E02E35">
            <w:pPr>
              <w:spacing w:after="0"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6</w:t>
            </w:r>
          </w:p>
        </w:tc>
        <w:tc>
          <w:tcPr>
            <w:tcW w:w="1134" w:type="dxa"/>
            <w:vAlign w:val="center"/>
          </w:tcPr>
          <w:p w:rsidR="00E02E35" w:rsidRPr="00B921C3" w:rsidRDefault="00E02E35" w:rsidP="00E02E35">
            <w:pPr>
              <w:spacing w:after="0"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w:t>
            </w:r>
          </w:p>
        </w:tc>
        <w:tc>
          <w:tcPr>
            <w:tcW w:w="1134" w:type="dxa"/>
            <w:vAlign w:val="center"/>
          </w:tcPr>
          <w:p w:rsidR="00E02E35" w:rsidRPr="00B921C3" w:rsidRDefault="00E02E35" w:rsidP="00E02E35">
            <w:pPr>
              <w:spacing w:after="0"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150</w:t>
            </w:r>
          </w:p>
        </w:tc>
        <w:tc>
          <w:tcPr>
            <w:tcW w:w="1134" w:type="dxa"/>
          </w:tcPr>
          <w:p w:rsidR="00E02E35" w:rsidRPr="00B921C3" w:rsidRDefault="00E02E35" w:rsidP="00E02E35">
            <w:pPr>
              <w:spacing w:after="0" w:line="240" w:lineRule="auto"/>
              <w:jc w:val="center"/>
              <w:rPr>
                <w:rFonts w:ascii="Times New Roman" w:eastAsia="Calibri" w:hAnsi="Times New Roman" w:cs="Times New Roman"/>
                <w:sz w:val="22"/>
              </w:rPr>
            </w:pPr>
          </w:p>
          <w:p w:rsidR="00E02E35" w:rsidRPr="00B921C3" w:rsidRDefault="00E02E35" w:rsidP="00E02E35">
            <w:pPr>
              <w:spacing w:after="0" w:line="240" w:lineRule="auto"/>
              <w:jc w:val="center"/>
              <w:rPr>
                <w:rFonts w:ascii="Times New Roman" w:eastAsia="Calibri" w:hAnsi="Times New Roman" w:cs="Times New Roman"/>
                <w:sz w:val="22"/>
              </w:rPr>
            </w:pPr>
            <w:r w:rsidRPr="00B921C3">
              <w:rPr>
                <w:rFonts w:ascii="Times New Roman" w:eastAsia="Calibri" w:hAnsi="Times New Roman" w:cs="Times New Roman"/>
                <w:sz w:val="22"/>
              </w:rPr>
              <w:t>150</w:t>
            </w:r>
          </w:p>
        </w:tc>
      </w:tr>
    </w:tbl>
    <w:p w:rsidR="00E02E35" w:rsidRPr="00E02E35" w:rsidRDefault="00E02E35" w:rsidP="00E02E35">
      <w:pPr>
        <w:tabs>
          <w:tab w:val="num" w:pos="284"/>
        </w:tabs>
        <w:spacing w:after="0" w:line="240" w:lineRule="auto"/>
        <w:ind w:left="1080"/>
        <w:jc w:val="both"/>
        <w:rPr>
          <w:rFonts w:ascii="Times New Roman" w:eastAsia="Calibri" w:hAnsi="Times New Roman" w:cs="Times New Roman"/>
          <w:sz w:val="22"/>
        </w:rPr>
      </w:pPr>
    </w:p>
    <w:p w:rsidR="00E02E35" w:rsidRPr="00E02E35" w:rsidRDefault="00E02E35" w:rsidP="00E02E35">
      <w:pPr>
        <w:spacing w:after="0" w:line="240" w:lineRule="auto"/>
        <w:jc w:val="both"/>
        <w:rPr>
          <w:rFonts w:ascii="Times New Roman" w:eastAsia="Calibri" w:hAnsi="Times New Roman" w:cs="Times New Roman"/>
          <w:bCs/>
          <w:sz w:val="22"/>
        </w:rPr>
      </w:pPr>
      <w:r w:rsidRPr="00E02E35">
        <w:rPr>
          <w:rFonts w:ascii="Times New Roman" w:eastAsia="Calibri" w:hAnsi="Times New Roman" w:cs="Times New Roman"/>
          <w:sz w:val="22"/>
        </w:rPr>
        <w:lastRenderedPageBreak/>
        <w:t>Zgodnie z art. 32 ust. 5-7 ustawy Prawo oświatowe, dla uczniów spełniających kryterium określone w tej ustawie, organ prowadzący w należyty sposób zapewnił dowożenie uczniów do SP im. Ewarysta Estkowskiego (z klasami gimnazjalnymi) w Mikstacie</w:t>
      </w:r>
      <w:r>
        <w:rPr>
          <w:rFonts w:ascii="Times New Roman" w:eastAsia="Calibri" w:hAnsi="Times New Roman" w:cs="Times New Roman"/>
          <w:sz w:val="22"/>
        </w:rPr>
        <w:t xml:space="preserve"> </w:t>
      </w:r>
      <w:r w:rsidRPr="00E02E35">
        <w:rPr>
          <w:rFonts w:ascii="Times New Roman" w:eastAsia="Calibri" w:hAnsi="Times New Roman" w:cs="Times New Roman"/>
          <w:sz w:val="22"/>
        </w:rPr>
        <w:t>i Publicznego Przedszkola w Mikstacie. Dowożonych było razem 186 uczniów, 171 uczniów szkoły podstawowej oraz 15 przedszkolaków. Oprócz tego, co miesiąc dowożono troje dzieci z Kaliszkowic Ołobockich: 1 dziecko do Przedszkola Specjalnego i 1 dziecko do szkoły podstawowej w Specjalnym Ośrodku Szkolno-Wychowawczym i 1 dziecko do klasy przysposabiającej do pracy w Ostrzeszowie</w:t>
      </w:r>
      <w:r w:rsidRPr="00E02E35">
        <w:rPr>
          <w:rFonts w:ascii="Times New Roman" w:eastAsia="Calibri" w:hAnsi="Times New Roman" w:cs="Times New Roman"/>
          <w:bCs/>
          <w:sz w:val="22"/>
        </w:rPr>
        <w:t xml:space="preserve">. </w:t>
      </w:r>
    </w:p>
    <w:p w:rsidR="00E02E35" w:rsidRPr="00E02E35" w:rsidRDefault="00E02E35" w:rsidP="00B921C3">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Placówki oświatowe prowadzone przez Miasto i Gminę Mikstat funkcjonowały w budynkach stanowiących mienie gminne. Stan techniczny i funkcjonalność budynków oświatowych oraz urządzeń sportowo-rekreacyjnych podlega ciągłej modernizacji. Działania te powodują, że baza lokalowa spełnia określone standardy i normy użytkowe. Czynnikiem warunkującym stopień natężenia prac remontowych</w:t>
      </w:r>
      <w:r w:rsidR="00B921C3">
        <w:rPr>
          <w:rFonts w:ascii="Times New Roman" w:eastAsia="Calibri" w:hAnsi="Times New Roman" w:cs="Times New Roman"/>
          <w:sz w:val="22"/>
        </w:rPr>
        <w:t xml:space="preserve"> </w:t>
      </w:r>
      <w:r w:rsidRPr="00E02E35">
        <w:rPr>
          <w:rFonts w:ascii="Times New Roman" w:eastAsia="Calibri" w:hAnsi="Times New Roman" w:cs="Times New Roman"/>
          <w:sz w:val="22"/>
        </w:rPr>
        <w:t xml:space="preserve">w głównej mierze są finanse gminy. Zmieniające się ciągle przepisy wymuszają działania w zakresie dostosowania placówek do aktualnych wymagań i oczekiwań. </w:t>
      </w:r>
    </w:p>
    <w:p w:rsidR="00E02E35" w:rsidRPr="00E02E35" w:rsidRDefault="00E02E35" w:rsidP="00B921C3">
      <w:pPr>
        <w:spacing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W roku 2019 przeprowadzono postępowanie konkursowe na stanowisko dyrektora Szkoły Podstawowej im. Ewarysta Estkowskiego w Mikstacie i Szkoły Podstawowej</w:t>
      </w:r>
      <w:r w:rsidR="00B921C3">
        <w:rPr>
          <w:rFonts w:ascii="Times New Roman" w:eastAsia="Calibri" w:hAnsi="Times New Roman" w:cs="Times New Roman"/>
          <w:sz w:val="22"/>
        </w:rPr>
        <w:t xml:space="preserve"> </w:t>
      </w:r>
      <w:r w:rsidRPr="00E02E35">
        <w:rPr>
          <w:rFonts w:ascii="Times New Roman" w:eastAsia="Calibri" w:hAnsi="Times New Roman" w:cs="Times New Roman"/>
          <w:sz w:val="22"/>
        </w:rPr>
        <w:t xml:space="preserve">z oddziałem przedszkolnym w Kaliszkowicach Kaliskich.  </w:t>
      </w:r>
    </w:p>
    <w:p w:rsidR="00E02E35" w:rsidRPr="00E02E35" w:rsidRDefault="00E02E35" w:rsidP="00B921C3">
      <w:pPr>
        <w:spacing w:line="240" w:lineRule="auto"/>
        <w:jc w:val="both"/>
        <w:rPr>
          <w:rFonts w:ascii="Times New Roman" w:eastAsia="Calibri" w:hAnsi="Times New Roman" w:cs="Times New Roman"/>
          <w:sz w:val="22"/>
        </w:rPr>
      </w:pPr>
      <w:r w:rsidRPr="00E02E35">
        <w:rPr>
          <w:rFonts w:ascii="Times New Roman" w:eastAsia="Calibri" w:hAnsi="Times New Roman" w:cs="Times New Roman"/>
          <w:bCs/>
          <w:sz w:val="22"/>
        </w:rPr>
        <w:t>W celu większego zmotywowania uczniów do uzyskiwania jak najlepszych wyników</w:t>
      </w:r>
      <w:r w:rsidR="00B921C3">
        <w:rPr>
          <w:rFonts w:ascii="Times New Roman" w:eastAsia="Calibri" w:hAnsi="Times New Roman" w:cs="Times New Roman"/>
          <w:bCs/>
          <w:sz w:val="22"/>
        </w:rPr>
        <w:t xml:space="preserve"> </w:t>
      </w:r>
      <w:r w:rsidRPr="00E02E35">
        <w:rPr>
          <w:rFonts w:ascii="Times New Roman" w:eastAsia="Calibri" w:hAnsi="Times New Roman" w:cs="Times New Roman"/>
          <w:bCs/>
          <w:sz w:val="22"/>
        </w:rPr>
        <w:t xml:space="preserve">w nauce, Rada Miejska podjęła stosowną uchwałę, określającą warunki, tryb i zasady przyznawania stypendiów za wyniki w nauce i szczególne osiągnięcia. </w:t>
      </w:r>
      <w:r w:rsidRPr="00E02E35">
        <w:rPr>
          <w:rFonts w:ascii="Times New Roman" w:eastAsia="Calibri" w:hAnsi="Times New Roman" w:cs="Times New Roman"/>
          <w:sz w:val="22"/>
        </w:rPr>
        <w:t xml:space="preserve">Po raz drugi, po zakończeniu roku szkolnego 2018/2019, uczniowie klas IV - VIII szkół podstawowych i klas III gimnazjalnych, którzy uzyskali średnią powyżej 5,3 otrzymali stypendium im. Ewarysta Estkowskiego. Łącznie na ten cel wypłacono w 2019 roku środki w wysokości 16 000 zł. </w:t>
      </w:r>
    </w:p>
    <w:p w:rsidR="00E02E35" w:rsidRPr="00E02E35" w:rsidRDefault="00E02E35" w:rsidP="00B921C3">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W omawianym okresie dzieciom i młodzieży zamieszkałym na terenie gminy wypłacono stypendia szkolne o charakterze socjalnym, na które otrzymano dotację celową. (80% ogólnej kwoty wypłaconej): od stycznia do czerwca 2019r. dla 50 uczniów i od września do grudnia 2019</w:t>
      </w:r>
      <w:r w:rsidR="00B921C3">
        <w:rPr>
          <w:rFonts w:ascii="Times New Roman" w:eastAsia="Calibri" w:hAnsi="Times New Roman" w:cs="Times New Roman"/>
          <w:sz w:val="22"/>
        </w:rPr>
        <w:t xml:space="preserve"> </w:t>
      </w:r>
      <w:r w:rsidRPr="00E02E35">
        <w:rPr>
          <w:rFonts w:ascii="Times New Roman" w:eastAsia="Calibri" w:hAnsi="Times New Roman" w:cs="Times New Roman"/>
          <w:sz w:val="22"/>
        </w:rPr>
        <w:t>r. dla 37 uczniów</w:t>
      </w:r>
      <w:r w:rsidR="00A5323F">
        <w:rPr>
          <w:rFonts w:ascii="Times New Roman" w:eastAsia="Calibri" w:hAnsi="Times New Roman" w:cs="Times New Roman"/>
          <w:sz w:val="22"/>
        </w:rPr>
        <w:t>.</w:t>
      </w:r>
    </w:p>
    <w:p w:rsidR="00E02E35" w:rsidRPr="00984D21" w:rsidRDefault="00E02E35" w:rsidP="00B921C3">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 xml:space="preserve">Ogólna kwota wypłaconych stypendiów wyniosła </w:t>
      </w:r>
      <w:r w:rsidRPr="00984D21">
        <w:rPr>
          <w:rFonts w:ascii="Times New Roman" w:eastAsia="Calibri" w:hAnsi="Times New Roman" w:cs="Times New Roman"/>
          <w:sz w:val="22"/>
        </w:rPr>
        <w:t>25 670,19</w:t>
      </w:r>
      <w:r w:rsidR="00B921C3" w:rsidRPr="00984D21">
        <w:rPr>
          <w:rFonts w:ascii="Times New Roman" w:eastAsia="Calibri" w:hAnsi="Times New Roman" w:cs="Times New Roman"/>
          <w:sz w:val="22"/>
        </w:rPr>
        <w:t xml:space="preserve"> </w:t>
      </w:r>
      <w:r w:rsidRPr="00984D21">
        <w:rPr>
          <w:rFonts w:ascii="Times New Roman" w:eastAsia="Calibri" w:hAnsi="Times New Roman" w:cs="Times New Roman"/>
          <w:sz w:val="22"/>
        </w:rPr>
        <w:t xml:space="preserve">zł, z tego: </w:t>
      </w:r>
    </w:p>
    <w:p w:rsidR="00E02E35" w:rsidRPr="00984D21" w:rsidRDefault="00E02E35" w:rsidP="00E02E35">
      <w:pPr>
        <w:spacing w:line="240" w:lineRule="auto"/>
        <w:jc w:val="both"/>
        <w:rPr>
          <w:rFonts w:ascii="Times New Roman" w:eastAsia="Calibri" w:hAnsi="Times New Roman" w:cs="Times New Roman"/>
          <w:sz w:val="22"/>
        </w:rPr>
      </w:pPr>
      <w:r w:rsidRPr="00984D21">
        <w:rPr>
          <w:rFonts w:ascii="Times New Roman" w:eastAsia="Calibri" w:hAnsi="Times New Roman" w:cs="Times New Roman"/>
          <w:sz w:val="22"/>
        </w:rPr>
        <w:t>- od stycznia do czerwca 2019r. wypłacono – 12 251,20 zł</w:t>
      </w:r>
    </w:p>
    <w:p w:rsidR="00E02E35" w:rsidRPr="00984D21" w:rsidRDefault="00E02E35" w:rsidP="00E02E35">
      <w:pPr>
        <w:spacing w:line="240" w:lineRule="auto"/>
        <w:jc w:val="both"/>
        <w:rPr>
          <w:rFonts w:ascii="Times New Roman" w:eastAsia="Calibri" w:hAnsi="Times New Roman" w:cs="Times New Roman"/>
          <w:sz w:val="22"/>
        </w:rPr>
      </w:pPr>
      <w:r w:rsidRPr="00984D21">
        <w:rPr>
          <w:rFonts w:ascii="Times New Roman" w:eastAsia="Calibri" w:hAnsi="Times New Roman" w:cs="Times New Roman"/>
          <w:sz w:val="22"/>
        </w:rPr>
        <w:t>- od września do grudnia 2019r. wypłacono – 13 418,99 zł</w:t>
      </w:r>
      <w:r w:rsidR="00A5323F">
        <w:rPr>
          <w:rFonts w:ascii="Times New Roman" w:eastAsia="Calibri" w:hAnsi="Times New Roman" w:cs="Times New Roman"/>
          <w:sz w:val="22"/>
        </w:rPr>
        <w:t>.</w:t>
      </w:r>
    </w:p>
    <w:p w:rsidR="00E02E35" w:rsidRPr="00E02E35" w:rsidRDefault="00E02E35" w:rsidP="00B921C3">
      <w:pPr>
        <w:spacing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Uczniowie rozpoczynający naukę w klasach I - VIII szkół podstawowych otrzymali darmowe podręczniki i materiały ćwiczeniowe w ramach udzielonej dotacji celowej na wyposażenie szkół</w:t>
      </w:r>
      <w:r w:rsidRPr="00E02E35">
        <w:rPr>
          <w:rFonts w:ascii="Times New Roman" w:eastAsia="Calibri" w:hAnsi="Times New Roman" w:cs="Times New Roman"/>
          <w:sz w:val="22"/>
        </w:rPr>
        <w:br/>
        <w:t xml:space="preserve">w podręczniki, materiały edukacyjne i materiały ćwiczeniowe. </w:t>
      </w:r>
    </w:p>
    <w:p w:rsidR="00E02E35" w:rsidRPr="00E02E35" w:rsidRDefault="00E02E35" w:rsidP="00984D21">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Na podstawie art. 122 ustawy Prawo oświatowe pracodawcom, którzy zawarli umowę</w:t>
      </w:r>
      <w:r w:rsidRPr="00E02E35">
        <w:rPr>
          <w:rFonts w:ascii="Times New Roman" w:eastAsia="Calibri" w:hAnsi="Times New Roman" w:cs="Times New Roman"/>
          <w:sz w:val="22"/>
        </w:rPr>
        <w:br/>
        <w:t>z młodocianymi pracownikami w celu przygotowania zawodowego, przysługuje dofinansowanie kosztów kształcenia. Na podstawie wniosku złożonego przez pracodawcę Burmistrz przyznaje dofinansowanie w drodze decyzji. Na powyższy cel Gmina otrzymuje środki finansowe</w:t>
      </w:r>
      <w:r w:rsidRPr="00E02E35">
        <w:rPr>
          <w:rFonts w:ascii="Times New Roman" w:eastAsia="Calibri" w:hAnsi="Times New Roman" w:cs="Times New Roman"/>
          <w:sz w:val="22"/>
        </w:rPr>
        <w:br/>
        <w:t xml:space="preserve">z Ministerstwa Pracy i Polityki Społecznej. W roku 2019 wydanych zostało 16 decyzji na łączną kwotę 104 651,26 zł.    </w:t>
      </w:r>
    </w:p>
    <w:p w:rsidR="00E02E35" w:rsidRPr="00E02E35" w:rsidRDefault="00E02E35" w:rsidP="00984D21">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Trzy szkoły: w Mikstacie, Kaliszkowicach Kaliskich i Biskupicach Zabarycznych, w ramach Rządowego programu rozwijania szkolnej infrastruktury oraz kompetencji uczniów</w:t>
      </w:r>
      <w:r w:rsidRPr="00E02E35">
        <w:rPr>
          <w:rFonts w:ascii="Times New Roman" w:eastAsia="Calibri" w:hAnsi="Times New Roman" w:cs="Times New Roman"/>
          <w:sz w:val="22"/>
        </w:rPr>
        <w:br/>
        <w:t>i nauczycieli w zakresie technologii informacyjno-komunikacyjnych na lata 2017-2019 „Aktywna tablica” pozyskały środki w wysokości łącznie 42 000,00 zł na zakup interaktywnych monitorów dotykowych. Udział środków własnych wyniósł 10 500,00 zł</w:t>
      </w:r>
    </w:p>
    <w:p w:rsidR="00E02E35" w:rsidRPr="00E02E35" w:rsidRDefault="00E02E35" w:rsidP="00984D21">
      <w:pPr>
        <w:spacing w:after="0" w:line="240" w:lineRule="auto"/>
        <w:jc w:val="both"/>
        <w:rPr>
          <w:rFonts w:ascii="Times New Roman" w:eastAsia="Calibri" w:hAnsi="Times New Roman" w:cs="Times New Roman"/>
          <w:bCs/>
          <w:sz w:val="22"/>
        </w:rPr>
      </w:pPr>
      <w:r w:rsidRPr="00E02E35">
        <w:rPr>
          <w:rFonts w:ascii="Times New Roman" w:eastAsia="Calibri" w:hAnsi="Times New Roman" w:cs="Times New Roman"/>
          <w:sz w:val="22"/>
        </w:rPr>
        <w:t xml:space="preserve">Na prowadzenie szkół i przedszkola w 2019 roku otrzymano </w:t>
      </w:r>
      <w:r w:rsidRPr="00E02E35">
        <w:rPr>
          <w:rFonts w:ascii="Times New Roman" w:eastAsia="Calibri" w:hAnsi="Times New Roman" w:cs="Times New Roman"/>
          <w:bCs/>
          <w:sz w:val="22"/>
        </w:rPr>
        <w:t xml:space="preserve">5 618 104,00 zł subwencji oświatowej, na prowadzenie zadań z zakresu wychowania przedszkolnego dotacja celowa wyniosła 217 465,00 zł. </w:t>
      </w:r>
    </w:p>
    <w:p w:rsidR="00E02E35" w:rsidRPr="00E02E35" w:rsidRDefault="00E02E35" w:rsidP="00984D21">
      <w:pPr>
        <w:spacing w:after="0" w:line="240" w:lineRule="auto"/>
        <w:jc w:val="both"/>
        <w:rPr>
          <w:rFonts w:ascii="Times New Roman" w:eastAsia="Calibri" w:hAnsi="Times New Roman" w:cs="Times New Roman"/>
          <w:bCs/>
          <w:sz w:val="22"/>
        </w:rPr>
      </w:pPr>
      <w:r w:rsidRPr="00E02E35">
        <w:rPr>
          <w:rFonts w:ascii="Times New Roman" w:eastAsia="Calibri" w:hAnsi="Times New Roman" w:cs="Times New Roman"/>
          <w:bCs/>
          <w:sz w:val="22"/>
        </w:rPr>
        <w:t>Natomiast wydatki na oświatę w poszczególnych placówkach kształtowały się następująco:</w:t>
      </w:r>
    </w:p>
    <w:p w:rsidR="00984D21" w:rsidRDefault="00984D21" w:rsidP="00984D21">
      <w:pPr>
        <w:spacing w:after="0" w:line="240" w:lineRule="auto"/>
        <w:contextualSpacing/>
        <w:jc w:val="both"/>
        <w:rPr>
          <w:rFonts w:ascii="Times New Roman" w:eastAsia="Calibri" w:hAnsi="Times New Roman" w:cs="Times New Roman"/>
          <w:sz w:val="22"/>
        </w:rPr>
      </w:pPr>
      <w:r>
        <w:rPr>
          <w:rFonts w:ascii="Times New Roman" w:eastAsia="Calibri" w:hAnsi="Times New Roman" w:cs="Times New Roman"/>
          <w:sz w:val="22"/>
        </w:rPr>
        <w:t xml:space="preserve">1. </w:t>
      </w:r>
      <w:r w:rsidR="00E02E35" w:rsidRPr="00E02E35">
        <w:rPr>
          <w:rFonts w:ascii="Times New Roman" w:eastAsia="Calibri" w:hAnsi="Times New Roman" w:cs="Times New Roman"/>
          <w:sz w:val="22"/>
        </w:rPr>
        <w:t xml:space="preserve">Szkoła Podstawowa im. Ewarysta Estkowskiego z klasami gimnazjalnymi w Mikstacie </w:t>
      </w:r>
    </w:p>
    <w:p w:rsidR="00E02E35" w:rsidRPr="00E02E35" w:rsidRDefault="00984D21" w:rsidP="00984D21">
      <w:pPr>
        <w:spacing w:after="0" w:line="240" w:lineRule="auto"/>
        <w:contextualSpacing/>
        <w:jc w:val="both"/>
        <w:rPr>
          <w:rFonts w:ascii="Times New Roman" w:eastAsia="Calibri" w:hAnsi="Times New Roman" w:cs="Times New Roman"/>
          <w:sz w:val="22"/>
        </w:rPr>
      </w:pPr>
      <w:r>
        <w:rPr>
          <w:rFonts w:ascii="Times New Roman" w:eastAsia="Calibri" w:hAnsi="Times New Roman" w:cs="Times New Roman"/>
          <w:sz w:val="22"/>
        </w:rPr>
        <w:t>-</w:t>
      </w:r>
      <w:r w:rsidR="00E02E35" w:rsidRPr="00E02E35">
        <w:rPr>
          <w:rFonts w:ascii="Times New Roman" w:eastAsia="Calibri" w:hAnsi="Times New Roman" w:cs="Times New Roman"/>
          <w:sz w:val="22"/>
        </w:rPr>
        <w:t xml:space="preserve"> plan</w:t>
      </w:r>
      <w:r>
        <w:rPr>
          <w:rFonts w:ascii="Times New Roman" w:eastAsia="Calibri" w:hAnsi="Times New Roman" w:cs="Times New Roman"/>
          <w:sz w:val="22"/>
        </w:rPr>
        <w:t xml:space="preserve"> </w:t>
      </w:r>
      <w:r w:rsidR="00E02E35" w:rsidRPr="00E02E35">
        <w:rPr>
          <w:rFonts w:ascii="Times New Roman" w:eastAsia="Calibri" w:hAnsi="Times New Roman" w:cs="Times New Roman"/>
          <w:sz w:val="22"/>
        </w:rPr>
        <w:t xml:space="preserve">4 380 761,60 zł </w:t>
      </w:r>
    </w:p>
    <w:p w:rsidR="00E02E35" w:rsidRPr="00E02E35" w:rsidRDefault="00984D21" w:rsidP="00984D21">
      <w:pPr>
        <w:spacing w:after="0" w:line="240" w:lineRule="auto"/>
        <w:contextualSpacing/>
        <w:jc w:val="both"/>
        <w:rPr>
          <w:rFonts w:ascii="Times New Roman" w:eastAsia="Calibri" w:hAnsi="Times New Roman" w:cs="Times New Roman"/>
          <w:sz w:val="22"/>
        </w:rPr>
      </w:pPr>
      <w:r>
        <w:rPr>
          <w:rFonts w:ascii="Times New Roman" w:eastAsia="Calibri" w:hAnsi="Times New Roman" w:cs="Times New Roman"/>
          <w:sz w:val="22"/>
        </w:rPr>
        <w:t xml:space="preserve">- </w:t>
      </w:r>
      <w:r w:rsidR="00E02E35" w:rsidRPr="00E02E35">
        <w:rPr>
          <w:rFonts w:ascii="Times New Roman" w:eastAsia="Calibri" w:hAnsi="Times New Roman" w:cs="Times New Roman"/>
          <w:sz w:val="22"/>
        </w:rPr>
        <w:t>wykonanie 4 180 796,32 zł</w:t>
      </w:r>
    </w:p>
    <w:p w:rsidR="00E02E35" w:rsidRPr="00E02E35"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 xml:space="preserve">2.  Szkoła Podstawowa z oddziałem przedszkolnym w Kaliszkowicach Kaliskich </w:t>
      </w:r>
    </w:p>
    <w:p w:rsidR="00984D21" w:rsidRDefault="00984D21" w:rsidP="00E02E35">
      <w:pPr>
        <w:spacing w:after="0" w:line="240" w:lineRule="auto"/>
        <w:jc w:val="both"/>
        <w:rPr>
          <w:rFonts w:ascii="Times New Roman" w:eastAsia="Calibri" w:hAnsi="Times New Roman" w:cs="Times New Roman"/>
          <w:sz w:val="22"/>
        </w:rPr>
      </w:pPr>
      <w:r>
        <w:rPr>
          <w:rFonts w:ascii="Times New Roman" w:eastAsia="Calibri" w:hAnsi="Times New Roman" w:cs="Times New Roman"/>
          <w:sz w:val="22"/>
        </w:rPr>
        <w:t xml:space="preserve">- plan 1 080 070,65 zł </w:t>
      </w:r>
    </w:p>
    <w:p w:rsidR="00984D21"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 wykonanie 1 050 133,75 zł</w:t>
      </w:r>
      <w:r w:rsidR="00984D21">
        <w:rPr>
          <w:rFonts w:ascii="Times New Roman" w:eastAsia="Calibri" w:hAnsi="Times New Roman" w:cs="Times New Roman"/>
          <w:sz w:val="22"/>
        </w:rPr>
        <w:t>,</w:t>
      </w:r>
    </w:p>
    <w:p w:rsidR="00984D21"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lastRenderedPageBreak/>
        <w:t>3. Szkoła Podstawowa z oddziałem przedszkoln</w:t>
      </w:r>
      <w:r w:rsidR="00984D21">
        <w:rPr>
          <w:rFonts w:ascii="Times New Roman" w:eastAsia="Calibri" w:hAnsi="Times New Roman" w:cs="Times New Roman"/>
          <w:sz w:val="22"/>
        </w:rPr>
        <w:t xml:space="preserve">ym w Kaliszkowicach Ołobockich </w:t>
      </w:r>
    </w:p>
    <w:p w:rsidR="00E02E35" w:rsidRPr="00E02E35"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 plan</w:t>
      </w:r>
      <w:r w:rsidR="00984D21">
        <w:rPr>
          <w:rFonts w:ascii="Times New Roman" w:eastAsia="Calibri" w:hAnsi="Times New Roman" w:cs="Times New Roman"/>
          <w:sz w:val="22"/>
        </w:rPr>
        <w:t xml:space="preserve"> </w:t>
      </w:r>
      <w:r w:rsidRPr="00E02E35">
        <w:rPr>
          <w:rFonts w:ascii="Times New Roman" w:eastAsia="Calibri" w:hAnsi="Times New Roman" w:cs="Times New Roman"/>
          <w:sz w:val="22"/>
        </w:rPr>
        <w:t>1 047 298,55 zł</w:t>
      </w:r>
    </w:p>
    <w:p w:rsidR="00E02E35" w:rsidRPr="00E02E35"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 wykonanie 1 014 456,47 zł</w:t>
      </w:r>
    </w:p>
    <w:p w:rsidR="00E02E35" w:rsidRPr="00E02E35"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4. Szkoła Podstawowa im. Ludwiki Wawrzyńskiej z oddziałem przedszkolnym</w:t>
      </w:r>
      <w:r w:rsidR="00984D21">
        <w:rPr>
          <w:rFonts w:ascii="Times New Roman" w:eastAsia="Calibri" w:hAnsi="Times New Roman" w:cs="Times New Roman"/>
          <w:sz w:val="22"/>
        </w:rPr>
        <w:t xml:space="preserve"> </w:t>
      </w:r>
      <w:r w:rsidRPr="00E02E35">
        <w:rPr>
          <w:rFonts w:ascii="Times New Roman" w:eastAsia="Calibri" w:hAnsi="Times New Roman" w:cs="Times New Roman"/>
          <w:sz w:val="22"/>
        </w:rPr>
        <w:t xml:space="preserve">w Biskupicach Zabarycznych </w:t>
      </w:r>
    </w:p>
    <w:p w:rsidR="00E02E35" w:rsidRPr="00E02E35"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 plan 994 969,70 zł</w:t>
      </w:r>
    </w:p>
    <w:p w:rsidR="00E02E35" w:rsidRPr="00E02E35"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 wykonanie 953 574,07 zł</w:t>
      </w:r>
    </w:p>
    <w:p w:rsidR="00E02E35" w:rsidRPr="00E02E35"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 xml:space="preserve">5. Publiczne Przedszkole w Mikstacie </w:t>
      </w:r>
    </w:p>
    <w:p w:rsidR="00E02E35" w:rsidRPr="00E02E35" w:rsidRDefault="00984D21" w:rsidP="00E02E35">
      <w:pPr>
        <w:spacing w:after="0" w:line="240" w:lineRule="auto"/>
        <w:jc w:val="both"/>
        <w:rPr>
          <w:rFonts w:ascii="Times New Roman" w:eastAsia="Calibri" w:hAnsi="Times New Roman" w:cs="Times New Roman"/>
          <w:sz w:val="22"/>
        </w:rPr>
      </w:pPr>
      <w:r>
        <w:rPr>
          <w:rFonts w:ascii="Times New Roman" w:eastAsia="Calibri" w:hAnsi="Times New Roman" w:cs="Times New Roman"/>
          <w:sz w:val="22"/>
        </w:rPr>
        <w:t xml:space="preserve"> </w:t>
      </w:r>
      <w:r w:rsidR="00E02E35" w:rsidRPr="00E02E35">
        <w:rPr>
          <w:rFonts w:ascii="Times New Roman" w:eastAsia="Calibri" w:hAnsi="Times New Roman" w:cs="Times New Roman"/>
          <w:sz w:val="22"/>
        </w:rPr>
        <w:t>- plan 1 318 675,00 zł,</w:t>
      </w:r>
    </w:p>
    <w:p w:rsidR="00E02E35" w:rsidRPr="00E02E35" w:rsidRDefault="00E02E35" w:rsidP="00E02E35">
      <w:pPr>
        <w:spacing w:after="0" w:line="240" w:lineRule="auto"/>
        <w:jc w:val="both"/>
        <w:rPr>
          <w:rFonts w:ascii="Times New Roman" w:eastAsia="Calibri" w:hAnsi="Times New Roman" w:cs="Times New Roman"/>
          <w:sz w:val="22"/>
        </w:rPr>
      </w:pPr>
      <w:r w:rsidRPr="00E02E35">
        <w:rPr>
          <w:rFonts w:ascii="Times New Roman" w:eastAsia="Calibri" w:hAnsi="Times New Roman" w:cs="Times New Roman"/>
          <w:sz w:val="22"/>
        </w:rPr>
        <w:t>- wykonanie 1 303 368,48 zł</w:t>
      </w:r>
    </w:p>
    <w:p w:rsidR="00E02E35" w:rsidRDefault="00E02E35" w:rsidP="006371B0">
      <w:pPr>
        <w:spacing w:after="0" w:line="360" w:lineRule="auto"/>
        <w:jc w:val="both"/>
        <w:rPr>
          <w:rFonts w:ascii="Times New Roman" w:eastAsia="Calibri" w:hAnsi="Times New Roman" w:cs="Times New Roman"/>
          <w:sz w:val="22"/>
        </w:rPr>
      </w:pPr>
    </w:p>
    <w:p w:rsidR="00D17A72" w:rsidRPr="00D17A72" w:rsidRDefault="00D17A72" w:rsidP="00D17A72">
      <w:pPr>
        <w:pStyle w:val="Nagwek11"/>
        <w:keepNext/>
        <w:keepLines/>
        <w:shd w:val="clear" w:color="auto" w:fill="auto"/>
        <w:spacing w:before="0" w:line="240" w:lineRule="auto"/>
        <w:ind w:left="40"/>
        <w:jc w:val="center"/>
        <w:rPr>
          <w:rFonts w:ascii="Times New Roman" w:hAnsi="Times New Roman" w:cs="Times New Roman"/>
          <w:sz w:val="24"/>
          <w:szCs w:val="24"/>
        </w:rPr>
      </w:pPr>
      <w:r w:rsidRPr="00D17A72">
        <w:rPr>
          <w:rFonts w:ascii="Times New Roman" w:hAnsi="Times New Roman" w:cs="Times New Roman"/>
          <w:sz w:val="24"/>
          <w:szCs w:val="24"/>
        </w:rPr>
        <w:t>9.</w:t>
      </w:r>
      <w:r>
        <w:rPr>
          <w:rFonts w:ascii="Times New Roman" w:hAnsi="Times New Roman" w:cs="Times New Roman"/>
          <w:b w:val="0"/>
          <w:sz w:val="24"/>
          <w:szCs w:val="24"/>
        </w:rPr>
        <w:t xml:space="preserve"> </w:t>
      </w:r>
      <w:r w:rsidRPr="00D17A72">
        <w:rPr>
          <w:rFonts w:ascii="Times New Roman" w:hAnsi="Times New Roman" w:cs="Times New Roman"/>
          <w:sz w:val="24"/>
          <w:szCs w:val="24"/>
        </w:rPr>
        <w:t>BIEŻĄCE UTRZYMANIE DRÓG  I KOMUNIKACJA</w:t>
      </w:r>
    </w:p>
    <w:p w:rsidR="00D17A72" w:rsidRPr="00D17A72" w:rsidRDefault="00D17A72" w:rsidP="00D17A72">
      <w:pPr>
        <w:keepNext/>
        <w:keepLines/>
        <w:spacing w:after="0" w:line="240" w:lineRule="auto"/>
        <w:ind w:left="40"/>
        <w:jc w:val="both"/>
        <w:outlineLvl w:val="0"/>
        <w:rPr>
          <w:rFonts w:ascii="Times New Roman" w:eastAsia="Arial Unicode MS" w:hAnsi="Times New Roman" w:cs="Times New Roman"/>
          <w:b/>
          <w:bCs/>
          <w:sz w:val="24"/>
          <w:szCs w:val="24"/>
          <w:lang w:eastAsia="pl-PL"/>
        </w:rPr>
      </w:pPr>
    </w:p>
    <w:p w:rsidR="00D17A72" w:rsidRPr="00D17A72" w:rsidRDefault="00D17A72" w:rsidP="00D17A72">
      <w:pPr>
        <w:spacing w:after="0" w:line="240" w:lineRule="auto"/>
        <w:jc w:val="center"/>
        <w:rPr>
          <w:rFonts w:ascii="Times New Roman" w:eastAsia="Times New Roman" w:hAnsi="Times New Roman" w:cs="Times New Roman"/>
          <w:b/>
          <w:color w:val="FF0000"/>
          <w:sz w:val="24"/>
          <w:szCs w:val="20"/>
          <w:lang w:val="x-none" w:eastAsia="x-none"/>
        </w:rPr>
      </w:pPr>
      <w:r w:rsidRPr="00D17A72">
        <w:rPr>
          <w:rFonts w:ascii="Times New Roman" w:eastAsia="Times New Roman" w:hAnsi="Times New Roman" w:cs="Times New Roman"/>
          <w:b/>
          <w:color w:val="FF0000"/>
          <w:sz w:val="24"/>
          <w:szCs w:val="20"/>
          <w:lang w:eastAsia="x-none"/>
        </w:rPr>
        <w:t>D</w:t>
      </w:r>
      <w:r w:rsidRPr="00D17A72">
        <w:rPr>
          <w:rFonts w:ascii="Times New Roman" w:eastAsia="Times New Roman" w:hAnsi="Times New Roman" w:cs="Times New Roman"/>
          <w:b/>
          <w:color w:val="FF0000"/>
          <w:sz w:val="24"/>
          <w:szCs w:val="20"/>
          <w:lang w:val="x-none" w:eastAsia="x-none"/>
        </w:rPr>
        <w:t>ROGI</w:t>
      </w:r>
    </w:p>
    <w:p w:rsidR="00D17A72" w:rsidRPr="00D17A72" w:rsidRDefault="00D17A72" w:rsidP="00D17A72">
      <w:pPr>
        <w:spacing w:after="0" w:line="240" w:lineRule="auto"/>
        <w:jc w:val="both"/>
        <w:rPr>
          <w:rFonts w:ascii="Times New Roman" w:eastAsia="Arial Unicode MS" w:hAnsi="Times New Roman" w:cs="Times New Roman"/>
          <w:color w:val="000000"/>
          <w:sz w:val="22"/>
          <w:lang w:eastAsia="pl-PL"/>
        </w:rPr>
      </w:pPr>
      <w:r w:rsidRPr="00D17A72">
        <w:rPr>
          <w:rFonts w:ascii="Times New Roman" w:eastAsia="Arial Unicode MS" w:hAnsi="Times New Roman" w:cs="Times New Roman"/>
          <w:color w:val="000000"/>
          <w:sz w:val="22"/>
          <w:lang w:eastAsia="pl-PL"/>
        </w:rPr>
        <w:t xml:space="preserve">W układzie drogowym Miasta i Gminy funkcjonuje 3-stopniowa hierarchia dróg: droga wojewódzka, drogi powiatowe i drogi gminne. </w:t>
      </w:r>
    </w:p>
    <w:p w:rsidR="00D17A72" w:rsidRPr="00D17A72" w:rsidRDefault="00D17A72" w:rsidP="00D17A72">
      <w:pPr>
        <w:spacing w:after="0" w:line="240" w:lineRule="auto"/>
        <w:jc w:val="both"/>
        <w:rPr>
          <w:rFonts w:ascii="Times New Roman" w:eastAsia="Arial Unicode MS" w:hAnsi="Times New Roman" w:cs="Times New Roman"/>
          <w:color w:val="000000"/>
          <w:sz w:val="24"/>
          <w:szCs w:val="24"/>
          <w:lang w:eastAsia="pl-PL"/>
        </w:rPr>
      </w:pPr>
    </w:p>
    <w:p w:rsidR="00D17A72" w:rsidRPr="00D17A72" w:rsidRDefault="00D17A72" w:rsidP="00D17A72">
      <w:pPr>
        <w:spacing w:after="0" w:line="24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noProof/>
          <w:color w:val="000000"/>
          <w:sz w:val="24"/>
          <w:szCs w:val="24"/>
          <w:lang w:eastAsia="pl-PL"/>
        </w:rPr>
        <w:drawing>
          <wp:inline distT="0" distB="0" distL="0" distR="0">
            <wp:extent cx="3991610" cy="2496820"/>
            <wp:effectExtent l="0" t="0" r="0" b="0"/>
            <wp:docPr id="9" name="Wykres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7A72" w:rsidRPr="00D17A72" w:rsidRDefault="00D17A72" w:rsidP="00D17A72">
      <w:pPr>
        <w:spacing w:after="0" w:line="240" w:lineRule="auto"/>
        <w:jc w:val="both"/>
        <w:rPr>
          <w:rFonts w:ascii="Times New Roman" w:eastAsia="Arial Unicode MS" w:hAnsi="Times New Roman" w:cs="Times New Roman"/>
          <w:color w:val="000000"/>
          <w:sz w:val="24"/>
          <w:szCs w:val="24"/>
          <w:lang w:eastAsia="pl-PL"/>
        </w:rPr>
      </w:pPr>
      <w:r w:rsidRPr="00D17A72">
        <w:rPr>
          <w:rFonts w:ascii="Times New Roman" w:eastAsia="Arial Unicode MS" w:hAnsi="Times New Roman" w:cs="Times New Roman"/>
          <w:color w:val="000000"/>
          <w:sz w:val="24"/>
          <w:szCs w:val="24"/>
          <w:lang w:eastAsia="pl-PL"/>
        </w:rPr>
        <w:t>Źródło: opracowanie własne.</w:t>
      </w:r>
    </w:p>
    <w:p w:rsidR="00D17A72" w:rsidRPr="00D17A72" w:rsidRDefault="00D17A72" w:rsidP="00D17A72">
      <w:pPr>
        <w:spacing w:after="0" w:line="240" w:lineRule="auto"/>
        <w:jc w:val="both"/>
        <w:rPr>
          <w:rFonts w:ascii="Times New Roman" w:eastAsia="Arial Unicode MS" w:hAnsi="Times New Roman" w:cs="Times New Roman"/>
          <w:color w:val="000000"/>
          <w:sz w:val="24"/>
          <w:szCs w:val="24"/>
          <w:lang w:eastAsia="pl-PL"/>
        </w:rPr>
      </w:pPr>
    </w:p>
    <w:p w:rsidR="00D17A72" w:rsidRPr="00D17A72" w:rsidRDefault="00D17A72" w:rsidP="00D17A72">
      <w:pPr>
        <w:spacing w:after="0" w:line="240" w:lineRule="auto"/>
        <w:jc w:val="both"/>
        <w:rPr>
          <w:rFonts w:ascii="Times New Roman" w:eastAsia="Arial Unicode MS" w:hAnsi="Times New Roman" w:cs="Times New Roman"/>
          <w:sz w:val="22"/>
          <w:lang w:eastAsia="pl-PL"/>
        </w:rPr>
      </w:pPr>
      <w:r w:rsidRPr="00D17A72">
        <w:rPr>
          <w:rFonts w:ascii="Times New Roman" w:eastAsia="Arial Unicode MS" w:hAnsi="Times New Roman" w:cs="Times New Roman"/>
          <w:sz w:val="22"/>
          <w:lang w:eastAsia="pl-PL"/>
        </w:rPr>
        <w:t>Wszystkie miejscowości na terenie Gminy Mikstat skomunikowane są ze sobą za pomocą sieci dróg o nawierzchni bitumiczno-asfaltowej. Sieć dróg bitumiczno-asfaltowych łączy również Gminę Mikstat z gminami ościennymi.</w:t>
      </w:r>
      <w:r>
        <w:rPr>
          <w:rFonts w:ascii="Times New Roman" w:eastAsia="Arial Unicode MS" w:hAnsi="Times New Roman" w:cs="Times New Roman"/>
          <w:sz w:val="22"/>
          <w:lang w:eastAsia="pl-PL"/>
        </w:rPr>
        <w:t xml:space="preserve"> </w:t>
      </w:r>
      <w:r w:rsidRPr="00D17A72">
        <w:rPr>
          <w:rFonts w:ascii="Times New Roman" w:eastAsia="Arial Unicode MS" w:hAnsi="Times New Roman" w:cs="Times New Roman"/>
          <w:sz w:val="22"/>
          <w:lang w:eastAsia="pl-PL"/>
        </w:rPr>
        <w:t>Miasto i Gmina Mikstat przykłada dużą wagę do rozwoju sieci drogowej, co znajduje potwierdzenie w systematycznej rozbudowie posiadanej sieci dróg bitumiczno-asfaltowych.</w:t>
      </w:r>
    </w:p>
    <w:p w:rsidR="00D17A72" w:rsidRPr="00D17A72" w:rsidRDefault="00D17A72" w:rsidP="00D17A72">
      <w:pPr>
        <w:spacing w:after="0" w:line="240" w:lineRule="auto"/>
        <w:jc w:val="both"/>
        <w:rPr>
          <w:rFonts w:ascii="Times New Roman" w:eastAsia="Arial Unicode MS" w:hAnsi="Times New Roman" w:cs="Times New Roman"/>
          <w:color w:val="000000"/>
          <w:sz w:val="22"/>
          <w:lang w:eastAsia="pl-PL"/>
        </w:rPr>
      </w:pPr>
      <w:r w:rsidRPr="00D17A72">
        <w:rPr>
          <w:rFonts w:ascii="Times New Roman" w:eastAsia="Arial Unicode MS" w:hAnsi="Times New Roman" w:cs="Times New Roman"/>
          <w:sz w:val="22"/>
          <w:lang w:eastAsia="pl-PL"/>
        </w:rPr>
        <w:t>W ramach bieżącego utrzymania dróg gminnych prowadzone są remonty cząstkowe dróg asfaltowych. Wzrasta również ilość odcinków remontowanych dróg gruntowych za pomocą kruszywa łamanego oraz żużla, a także przy pomocy równiarki samojezdnej i walca drogowego.</w:t>
      </w:r>
    </w:p>
    <w:p w:rsidR="00D17A72" w:rsidRPr="00D17A72" w:rsidRDefault="00D17A72" w:rsidP="00D17A72">
      <w:pPr>
        <w:keepNext/>
        <w:keepLines/>
        <w:spacing w:after="0" w:line="240" w:lineRule="auto"/>
        <w:ind w:left="40"/>
        <w:jc w:val="both"/>
        <w:outlineLvl w:val="0"/>
        <w:rPr>
          <w:rFonts w:ascii="Times New Roman" w:eastAsia="Times New Roman" w:hAnsi="Times New Roman" w:cs="Times New Roman"/>
          <w:sz w:val="22"/>
          <w:lang w:val="x-none" w:eastAsia="x-none"/>
        </w:rPr>
      </w:pPr>
      <w:r w:rsidRPr="00D17A72">
        <w:rPr>
          <w:rFonts w:ascii="Times New Roman" w:eastAsia="Arial Unicode MS" w:hAnsi="Times New Roman" w:cs="Times New Roman"/>
          <w:bCs/>
          <w:sz w:val="22"/>
          <w:lang w:eastAsia="pl-PL"/>
        </w:rPr>
        <w:t>W 2019 roku nakłady finansowe na bieżące utrzymanie dróg wyniosły 726</w:t>
      </w:r>
      <w:r>
        <w:rPr>
          <w:rFonts w:ascii="Times New Roman" w:eastAsia="Arial Unicode MS" w:hAnsi="Times New Roman" w:cs="Times New Roman"/>
          <w:bCs/>
          <w:sz w:val="22"/>
          <w:lang w:eastAsia="pl-PL"/>
        </w:rPr>
        <w:t xml:space="preserve"> </w:t>
      </w:r>
      <w:r w:rsidRPr="00D17A72">
        <w:rPr>
          <w:rFonts w:ascii="Times New Roman" w:eastAsia="Arial Unicode MS" w:hAnsi="Times New Roman" w:cs="Times New Roman"/>
          <w:bCs/>
          <w:sz w:val="22"/>
          <w:lang w:eastAsia="pl-PL"/>
        </w:rPr>
        <w:t>158,91 zł.</w:t>
      </w:r>
      <w:r>
        <w:rPr>
          <w:rFonts w:ascii="Times New Roman" w:eastAsia="Arial Unicode MS" w:hAnsi="Times New Roman" w:cs="Times New Roman"/>
          <w:bCs/>
          <w:sz w:val="22"/>
          <w:lang w:eastAsia="pl-PL"/>
        </w:rPr>
        <w:t xml:space="preserve"> </w:t>
      </w:r>
      <w:r w:rsidRPr="00D17A72">
        <w:rPr>
          <w:rFonts w:ascii="Times New Roman" w:eastAsia="Times New Roman" w:hAnsi="Times New Roman" w:cs="Times New Roman"/>
          <w:sz w:val="22"/>
          <w:lang w:eastAsia="x-none"/>
        </w:rPr>
        <w:t xml:space="preserve">Powyższe środki przeznaczono na </w:t>
      </w:r>
      <w:r w:rsidRPr="00D17A72">
        <w:rPr>
          <w:rFonts w:ascii="Times New Roman" w:eastAsia="Times New Roman" w:hAnsi="Times New Roman" w:cs="Times New Roman"/>
          <w:sz w:val="22"/>
          <w:lang w:val="x-none" w:eastAsia="x-none"/>
        </w:rPr>
        <w:t>następujące prace i remonty infrastruktury drogowej:</w:t>
      </w:r>
    </w:p>
    <w:p w:rsidR="00D17A72" w:rsidRPr="00D17A72" w:rsidRDefault="00D17A72" w:rsidP="00D17A72">
      <w:pPr>
        <w:tabs>
          <w:tab w:val="left" w:pos="174"/>
        </w:tabs>
        <w:spacing w:after="0" w:line="240" w:lineRule="auto"/>
        <w:ind w:left="174" w:right="40" w:hanging="174"/>
        <w:jc w:val="both"/>
        <w:rPr>
          <w:rFonts w:ascii="Times New Roman" w:eastAsia="Times New Roman" w:hAnsi="Times New Roman" w:cs="Times New Roman"/>
          <w:sz w:val="22"/>
          <w:lang w:val="x-none" w:eastAsia="x-none"/>
        </w:rPr>
      </w:pPr>
      <w:r w:rsidRPr="00D17A72">
        <w:rPr>
          <w:rFonts w:ascii="Times New Roman" w:eastAsia="Times New Roman" w:hAnsi="Times New Roman" w:cs="Times New Roman"/>
          <w:sz w:val="22"/>
          <w:lang w:val="x-none" w:eastAsia="x-none"/>
        </w:rPr>
        <w:t xml:space="preserve">- </w:t>
      </w:r>
      <w:r>
        <w:rPr>
          <w:rFonts w:ascii="Times New Roman" w:eastAsia="Times New Roman" w:hAnsi="Times New Roman" w:cs="Times New Roman"/>
          <w:sz w:val="22"/>
          <w:lang w:eastAsia="x-none"/>
        </w:rPr>
        <w:t>z</w:t>
      </w:r>
      <w:proofErr w:type="spellStart"/>
      <w:r w:rsidRPr="00D17A72">
        <w:rPr>
          <w:rFonts w:ascii="Times New Roman" w:eastAsia="Times New Roman" w:hAnsi="Times New Roman" w:cs="Times New Roman"/>
          <w:sz w:val="22"/>
          <w:lang w:val="x-none" w:eastAsia="x-none"/>
        </w:rPr>
        <w:t>akupiono</w:t>
      </w:r>
      <w:proofErr w:type="spellEnd"/>
      <w:r w:rsidRPr="00D17A72">
        <w:rPr>
          <w:rFonts w:ascii="Times New Roman" w:eastAsia="Times New Roman" w:hAnsi="Times New Roman" w:cs="Times New Roman"/>
          <w:sz w:val="22"/>
          <w:lang w:val="x-none" w:eastAsia="x-none"/>
        </w:rPr>
        <w:t xml:space="preserve"> </w:t>
      </w:r>
      <w:r w:rsidRPr="00D17A72">
        <w:rPr>
          <w:rFonts w:ascii="Times New Roman" w:eastAsia="Times New Roman" w:hAnsi="Times New Roman" w:cs="Times New Roman"/>
          <w:sz w:val="22"/>
          <w:lang w:eastAsia="x-none"/>
        </w:rPr>
        <w:t>1 tonę soli i 5</w:t>
      </w:r>
      <w:r w:rsidRPr="00D17A72">
        <w:rPr>
          <w:rFonts w:ascii="Times New Roman" w:eastAsia="Times New Roman" w:hAnsi="Times New Roman" w:cs="Times New Roman"/>
          <w:sz w:val="22"/>
          <w:lang w:val="x-none" w:eastAsia="x-none"/>
        </w:rPr>
        <w:t xml:space="preserve"> ton </w:t>
      </w:r>
      <w:r w:rsidRPr="00D17A72">
        <w:rPr>
          <w:rFonts w:ascii="Times New Roman" w:eastAsia="Times New Roman" w:hAnsi="Times New Roman" w:cs="Times New Roman"/>
          <w:sz w:val="22"/>
          <w:lang w:eastAsia="x-none"/>
        </w:rPr>
        <w:t xml:space="preserve">mieszanki </w:t>
      </w:r>
      <w:proofErr w:type="spellStart"/>
      <w:r w:rsidRPr="00D17A72">
        <w:rPr>
          <w:rFonts w:ascii="Times New Roman" w:eastAsia="Times New Roman" w:hAnsi="Times New Roman" w:cs="Times New Roman"/>
          <w:sz w:val="22"/>
          <w:lang w:eastAsia="x-none"/>
        </w:rPr>
        <w:t>uszorstniającej</w:t>
      </w:r>
      <w:proofErr w:type="spellEnd"/>
      <w:r w:rsidRPr="00D17A72">
        <w:rPr>
          <w:rFonts w:ascii="Times New Roman" w:eastAsia="Times New Roman" w:hAnsi="Times New Roman" w:cs="Times New Roman"/>
          <w:sz w:val="22"/>
          <w:lang w:val="x-none" w:eastAsia="x-none"/>
        </w:rPr>
        <w:t xml:space="preserve"> </w:t>
      </w:r>
      <w:r w:rsidRPr="00D17A72">
        <w:rPr>
          <w:rFonts w:ascii="Times New Roman" w:eastAsia="Times New Roman" w:hAnsi="Times New Roman" w:cs="Times New Roman"/>
          <w:sz w:val="22"/>
          <w:lang w:eastAsia="x-none"/>
        </w:rPr>
        <w:t xml:space="preserve">piasku i soli </w:t>
      </w:r>
      <w:r w:rsidRPr="00D17A72">
        <w:rPr>
          <w:rFonts w:ascii="Times New Roman" w:eastAsia="Times New Roman" w:hAnsi="Times New Roman" w:cs="Times New Roman"/>
          <w:sz w:val="22"/>
          <w:lang w:val="x-none" w:eastAsia="x-none"/>
        </w:rPr>
        <w:t xml:space="preserve">do </w:t>
      </w:r>
      <w:proofErr w:type="spellStart"/>
      <w:r w:rsidRPr="00D17A72">
        <w:rPr>
          <w:rFonts w:ascii="Times New Roman" w:eastAsia="Times New Roman" w:hAnsi="Times New Roman" w:cs="Times New Roman"/>
          <w:sz w:val="22"/>
          <w:lang w:val="x-none" w:eastAsia="x-none"/>
        </w:rPr>
        <w:t>zw</w:t>
      </w:r>
      <w:r>
        <w:rPr>
          <w:rFonts w:ascii="Times New Roman" w:eastAsia="Times New Roman" w:hAnsi="Times New Roman" w:cs="Times New Roman"/>
          <w:sz w:val="22"/>
          <w:lang w:eastAsia="x-none"/>
        </w:rPr>
        <w:t>a</w:t>
      </w:r>
      <w:r w:rsidRPr="00D17A72">
        <w:rPr>
          <w:rFonts w:ascii="Times New Roman" w:eastAsia="Times New Roman" w:hAnsi="Times New Roman" w:cs="Times New Roman"/>
          <w:sz w:val="22"/>
          <w:lang w:val="x-none" w:eastAsia="x-none"/>
        </w:rPr>
        <w:t>lczania</w:t>
      </w:r>
      <w:proofErr w:type="spellEnd"/>
      <w:r w:rsidRPr="00D17A72">
        <w:rPr>
          <w:rFonts w:ascii="Times New Roman" w:eastAsia="Times New Roman" w:hAnsi="Times New Roman" w:cs="Times New Roman"/>
          <w:sz w:val="22"/>
          <w:lang w:val="x-none" w:eastAsia="x-none"/>
        </w:rPr>
        <w:t xml:space="preserve"> </w:t>
      </w:r>
      <w:proofErr w:type="spellStart"/>
      <w:r w:rsidRPr="00D17A72">
        <w:rPr>
          <w:rFonts w:ascii="Times New Roman" w:eastAsia="Times New Roman" w:hAnsi="Times New Roman" w:cs="Times New Roman"/>
          <w:sz w:val="22"/>
          <w:lang w:val="x-none" w:eastAsia="x-none"/>
        </w:rPr>
        <w:t>ślisko</w:t>
      </w:r>
      <w:r>
        <w:rPr>
          <w:rFonts w:ascii="Times New Roman" w:eastAsia="Times New Roman" w:hAnsi="Times New Roman" w:cs="Times New Roman"/>
          <w:sz w:val="22"/>
          <w:lang w:eastAsia="x-none"/>
        </w:rPr>
        <w:t>ś</w:t>
      </w:r>
      <w:proofErr w:type="spellEnd"/>
      <w:r w:rsidRPr="00D17A72">
        <w:rPr>
          <w:rFonts w:ascii="Times New Roman" w:eastAsia="Times New Roman" w:hAnsi="Times New Roman" w:cs="Times New Roman"/>
          <w:sz w:val="22"/>
          <w:lang w:val="x-none" w:eastAsia="x-none"/>
        </w:rPr>
        <w:t xml:space="preserve">ci </w:t>
      </w:r>
      <w:r w:rsidRPr="00D17A72">
        <w:rPr>
          <w:rFonts w:ascii="Times New Roman" w:eastAsia="Times New Roman" w:hAnsi="Times New Roman" w:cs="Times New Roman"/>
          <w:sz w:val="22"/>
          <w:lang w:eastAsia="x-none"/>
        </w:rPr>
        <w:t xml:space="preserve">na chodnikach i placach gminnych </w:t>
      </w:r>
      <w:r w:rsidRPr="00D17A72">
        <w:rPr>
          <w:rFonts w:ascii="Times New Roman" w:eastAsia="Times New Roman" w:hAnsi="Times New Roman" w:cs="Times New Roman"/>
          <w:sz w:val="22"/>
          <w:lang w:val="x-none" w:eastAsia="x-none"/>
        </w:rPr>
        <w:t xml:space="preserve">w ramach zimowego utrzymania dróg </w:t>
      </w:r>
    </w:p>
    <w:p w:rsidR="00D17A72" w:rsidRPr="00D17A72" w:rsidRDefault="00D17A72" w:rsidP="00D17A72">
      <w:pPr>
        <w:tabs>
          <w:tab w:val="left" w:pos="174"/>
        </w:tabs>
        <w:spacing w:after="0" w:line="240" w:lineRule="auto"/>
        <w:ind w:left="174" w:right="40" w:hanging="174"/>
        <w:jc w:val="both"/>
        <w:rPr>
          <w:rFonts w:ascii="Times New Roman" w:eastAsia="Times New Roman" w:hAnsi="Times New Roman" w:cs="Times New Roman"/>
          <w:sz w:val="22"/>
          <w:lang w:eastAsia="x-none"/>
        </w:rPr>
      </w:pPr>
      <w:r w:rsidRPr="00D17A72">
        <w:rPr>
          <w:rFonts w:ascii="Times New Roman" w:eastAsia="Times New Roman" w:hAnsi="Times New Roman" w:cs="Times New Roman"/>
          <w:sz w:val="22"/>
          <w:lang w:val="x-none" w:eastAsia="x-none"/>
        </w:rPr>
        <w:t xml:space="preserve">- </w:t>
      </w:r>
      <w:r>
        <w:rPr>
          <w:rFonts w:ascii="Times New Roman" w:eastAsia="Times New Roman" w:hAnsi="Times New Roman" w:cs="Times New Roman"/>
          <w:sz w:val="22"/>
          <w:lang w:eastAsia="x-none"/>
        </w:rPr>
        <w:t>p</w:t>
      </w:r>
      <w:proofErr w:type="spellStart"/>
      <w:r w:rsidRPr="00D17A72">
        <w:rPr>
          <w:rFonts w:ascii="Times New Roman" w:eastAsia="Times New Roman" w:hAnsi="Times New Roman" w:cs="Times New Roman"/>
          <w:sz w:val="22"/>
          <w:lang w:val="x-none" w:eastAsia="x-none"/>
        </w:rPr>
        <w:t>rowadzenie</w:t>
      </w:r>
      <w:proofErr w:type="spellEnd"/>
      <w:r w:rsidRPr="00D17A72">
        <w:rPr>
          <w:rFonts w:ascii="Times New Roman" w:eastAsia="Times New Roman" w:hAnsi="Times New Roman" w:cs="Times New Roman"/>
          <w:sz w:val="22"/>
          <w:lang w:val="x-none" w:eastAsia="x-none"/>
        </w:rPr>
        <w:t xml:space="preserve"> akcji zimowego utrzymania dróg</w:t>
      </w:r>
      <w:r>
        <w:rPr>
          <w:rFonts w:ascii="Times New Roman" w:eastAsia="Times New Roman" w:hAnsi="Times New Roman" w:cs="Times New Roman"/>
          <w:sz w:val="22"/>
          <w:lang w:eastAsia="x-none"/>
        </w:rPr>
        <w:t>; z</w:t>
      </w:r>
      <w:r w:rsidRPr="00D17A72">
        <w:rPr>
          <w:rFonts w:ascii="Times New Roman" w:eastAsia="Times New Roman" w:hAnsi="Times New Roman" w:cs="Times New Roman"/>
          <w:sz w:val="22"/>
          <w:lang w:eastAsia="x-none"/>
        </w:rPr>
        <w:t>akres prac wykonywanych w okresie zimowym na drogach gminnych:</w:t>
      </w:r>
    </w:p>
    <w:p w:rsidR="00D17A72" w:rsidRPr="00D17A72" w:rsidRDefault="00D17A72" w:rsidP="00D17A72">
      <w:pPr>
        <w:tabs>
          <w:tab w:val="left" w:pos="174"/>
        </w:tabs>
        <w:spacing w:after="0" w:line="240" w:lineRule="auto"/>
        <w:ind w:left="176" w:right="40" w:firstLine="108"/>
        <w:jc w:val="both"/>
        <w:rPr>
          <w:rFonts w:ascii="Times New Roman" w:eastAsia="Times New Roman" w:hAnsi="Times New Roman" w:cs="Times New Roman"/>
          <w:sz w:val="22"/>
          <w:lang w:eastAsia="x-none"/>
        </w:rPr>
      </w:pPr>
      <w:r w:rsidRPr="00D17A72">
        <w:rPr>
          <w:rFonts w:ascii="Times New Roman" w:eastAsia="Times New Roman" w:hAnsi="Times New Roman" w:cs="Times New Roman"/>
          <w:sz w:val="22"/>
          <w:lang w:eastAsia="x-none"/>
        </w:rPr>
        <w:t>• napełnianie skrzyń na piasek</w:t>
      </w:r>
    </w:p>
    <w:p w:rsidR="00D17A72" w:rsidRPr="00D17A72" w:rsidRDefault="00D17A72" w:rsidP="00D17A72">
      <w:pPr>
        <w:shd w:val="clear" w:color="auto" w:fill="FFFFFF"/>
        <w:tabs>
          <w:tab w:val="left" w:pos="174"/>
        </w:tabs>
        <w:spacing w:after="0" w:line="240" w:lineRule="auto"/>
        <w:ind w:left="176" w:right="40" w:firstLine="108"/>
        <w:jc w:val="both"/>
        <w:rPr>
          <w:rFonts w:ascii="Times New Roman" w:eastAsia="Times New Roman" w:hAnsi="Times New Roman" w:cs="Times New Roman"/>
          <w:sz w:val="22"/>
          <w:lang w:eastAsia="x-none"/>
        </w:rPr>
      </w:pPr>
      <w:r w:rsidRPr="00D17A72">
        <w:rPr>
          <w:rFonts w:ascii="Times New Roman" w:eastAsia="Times New Roman" w:hAnsi="Times New Roman" w:cs="Times New Roman"/>
          <w:sz w:val="22"/>
          <w:lang w:eastAsia="x-none"/>
        </w:rPr>
        <w:t>• odśnieżanie dróg i placów gminnych</w:t>
      </w:r>
    </w:p>
    <w:p w:rsidR="00D17A72" w:rsidRPr="00D17A72" w:rsidRDefault="00D17A72" w:rsidP="00D17A72">
      <w:pPr>
        <w:shd w:val="clear" w:color="auto" w:fill="FFFFFF"/>
        <w:tabs>
          <w:tab w:val="left" w:pos="174"/>
        </w:tabs>
        <w:spacing w:after="0" w:line="240" w:lineRule="auto"/>
        <w:ind w:left="176" w:right="40" w:firstLine="108"/>
        <w:jc w:val="both"/>
        <w:rPr>
          <w:rFonts w:ascii="Times New Roman" w:eastAsia="Times New Roman" w:hAnsi="Times New Roman" w:cs="Times New Roman"/>
          <w:sz w:val="22"/>
          <w:lang w:eastAsia="x-none"/>
        </w:rPr>
      </w:pPr>
      <w:r w:rsidRPr="00D17A72">
        <w:rPr>
          <w:rFonts w:ascii="Times New Roman" w:eastAsia="Times New Roman" w:hAnsi="Times New Roman" w:cs="Times New Roman"/>
          <w:sz w:val="22"/>
          <w:lang w:eastAsia="x-none"/>
        </w:rPr>
        <w:t>• zwalczanie gołoledzi, lodowicy, śliskości pośniegowej na drogach gminnych</w:t>
      </w:r>
    </w:p>
    <w:p w:rsidR="00D17A72" w:rsidRPr="00D17A72" w:rsidRDefault="00D17A72" w:rsidP="00D17A72">
      <w:pPr>
        <w:autoSpaceDE w:val="0"/>
        <w:autoSpaceDN w:val="0"/>
        <w:adjustRightInd w:val="0"/>
        <w:spacing w:after="0" w:line="240" w:lineRule="auto"/>
        <w:ind w:left="142" w:hanging="142"/>
        <w:jc w:val="both"/>
        <w:rPr>
          <w:rFonts w:ascii="Times New Roman" w:eastAsia="Times New Roman" w:hAnsi="Times New Roman" w:cs="Times New Roman"/>
          <w:sz w:val="22"/>
          <w:lang w:eastAsia="x-none"/>
        </w:rPr>
      </w:pPr>
      <w:r>
        <w:rPr>
          <w:rFonts w:ascii="Times New Roman" w:eastAsia="Arial Unicode MS" w:hAnsi="Times New Roman" w:cs="Times New Roman"/>
          <w:sz w:val="22"/>
          <w:lang w:eastAsia="pl-PL"/>
        </w:rPr>
        <w:t>-</w:t>
      </w:r>
      <w:r w:rsidRPr="00D17A72">
        <w:rPr>
          <w:rFonts w:ascii="Times New Roman" w:eastAsia="Arial Unicode MS" w:hAnsi="Times New Roman" w:cs="Times New Roman"/>
          <w:sz w:val="22"/>
          <w:lang w:eastAsia="pl-PL"/>
        </w:rPr>
        <w:t xml:space="preserve"> </w:t>
      </w:r>
      <w:r>
        <w:rPr>
          <w:rFonts w:ascii="Times New Roman" w:eastAsia="Arial Unicode MS" w:hAnsi="Times New Roman" w:cs="Times New Roman"/>
          <w:sz w:val="22"/>
          <w:lang w:eastAsia="pl-PL"/>
        </w:rPr>
        <w:t>r</w:t>
      </w:r>
      <w:r w:rsidRPr="00D17A72">
        <w:rPr>
          <w:rFonts w:ascii="Times New Roman" w:eastAsia="Times New Roman" w:hAnsi="Times New Roman" w:cs="Times New Roman"/>
          <w:sz w:val="22"/>
          <w:lang w:eastAsia="pl-PL"/>
        </w:rPr>
        <w:t>emont cząstkowy dróg gminnych gruntowych położonych na terenie Miasta i Gminy Mikstat żużlem paleniskowym w ilości ok. 500 ton</w:t>
      </w:r>
      <w:r>
        <w:rPr>
          <w:rFonts w:ascii="Times New Roman" w:eastAsia="Times New Roman" w:hAnsi="Times New Roman" w:cs="Times New Roman"/>
          <w:sz w:val="22"/>
          <w:lang w:eastAsia="pl-PL"/>
        </w:rPr>
        <w:t>; r</w:t>
      </w:r>
      <w:r w:rsidRPr="00D17A72">
        <w:rPr>
          <w:rFonts w:ascii="Times New Roman" w:eastAsia="Times New Roman" w:hAnsi="Times New Roman" w:cs="Times New Roman"/>
          <w:sz w:val="22"/>
          <w:lang w:eastAsia="x-none"/>
        </w:rPr>
        <w:t>emontem objęto drogi gminne gruntowe na terenie wszystkich sołectw w Gminie Mikstat</w:t>
      </w:r>
    </w:p>
    <w:p w:rsidR="00D17A72" w:rsidRPr="00D17A72" w:rsidRDefault="00D17A72" w:rsidP="00D17A72">
      <w:pPr>
        <w:tabs>
          <w:tab w:val="left" w:pos="203"/>
        </w:tabs>
        <w:spacing w:after="0" w:line="240" w:lineRule="auto"/>
        <w:ind w:left="40" w:right="40"/>
        <w:jc w:val="both"/>
        <w:rPr>
          <w:rFonts w:ascii="Times New Roman" w:eastAsia="Times New Roman" w:hAnsi="Times New Roman" w:cs="Times New Roman"/>
          <w:sz w:val="22"/>
          <w:lang w:val="x-none" w:eastAsia="x-none"/>
        </w:rPr>
      </w:pPr>
    </w:p>
    <w:p w:rsidR="00D17A72" w:rsidRPr="00D17A72" w:rsidRDefault="00D17A72" w:rsidP="00D17A72">
      <w:pPr>
        <w:tabs>
          <w:tab w:val="left" w:pos="120"/>
        </w:tabs>
        <w:spacing w:after="0" w:line="240" w:lineRule="auto"/>
        <w:ind w:right="23"/>
        <w:jc w:val="both"/>
        <w:rPr>
          <w:rFonts w:ascii="Times New Roman" w:eastAsia="Arial Unicode MS" w:hAnsi="Times New Roman" w:cs="Times New Roman"/>
          <w:color w:val="000000"/>
          <w:sz w:val="22"/>
          <w:lang w:eastAsia="pl-PL"/>
        </w:rPr>
      </w:pPr>
      <w:r w:rsidRPr="00D17A72">
        <w:rPr>
          <w:rFonts w:ascii="Times New Roman" w:eastAsia="Arial Unicode MS" w:hAnsi="Times New Roman" w:cs="Times New Roman"/>
          <w:color w:val="000000"/>
          <w:sz w:val="22"/>
          <w:lang w:eastAsia="pl-PL"/>
        </w:rPr>
        <w:t xml:space="preserve">- </w:t>
      </w:r>
      <w:r>
        <w:rPr>
          <w:rFonts w:ascii="Times New Roman" w:eastAsia="Arial Unicode MS" w:hAnsi="Times New Roman" w:cs="Times New Roman"/>
          <w:color w:val="000000"/>
          <w:sz w:val="22"/>
          <w:lang w:eastAsia="pl-PL"/>
        </w:rPr>
        <w:t>z</w:t>
      </w:r>
      <w:r w:rsidRPr="00D17A72">
        <w:rPr>
          <w:rFonts w:ascii="Times New Roman" w:eastAsia="Arial Unicode MS" w:hAnsi="Times New Roman" w:cs="Times New Roman"/>
          <w:color w:val="000000"/>
          <w:sz w:val="22"/>
          <w:lang w:eastAsia="pl-PL"/>
        </w:rPr>
        <w:t>akupiono ok. 1300 ton kruszywa łamanego wraz z transportem</w:t>
      </w:r>
      <w:r>
        <w:rPr>
          <w:rFonts w:ascii="Times New Roman" w:eastAsia="Arial Unicode MS" w:hAnsi="Times New Roman" w:cs="Times New Roman"/>
          <w:color w:val="000000"/>
          <w:sz w:val="22"/>
          <w:lang w:eastAsia="pl-PL"/>
        </w:rPr>
        <w:t>;</w:t>
      </w:r>
      <w:r w:rsidRPr="00D17A72">
        <w:rPr>
          <w:rFonts w:ascii="Times New Roman" w:eastAsia="Arial Unicode MS" w:hAnsi="Times New Roman" w:cs="Times New Roman"/>
          <w:color w:val="000000"/>
          <w:sz w:val="22"/>
          <w:lang w:eastAsia="pl-PL"/>
        </w:rPr>
        <w:t xml:space="preserve"> </w:t>
      </w:r>
      <w:r>
        <w:rPr>
          <w:rFonts w:ascii="Times New Roman" w:eastAsia="Arial Unicode MS" w:hAnsi="Times New Roman" w:cs="Times New Roman"/>
          <w:color w:val="000000"/>
          <w:sz w:val="22"/>
          <w:lang w:eastAsia="pl-PL"/>
        </w:rPr>
        <w:t>t</w:t>
      </w:r>
      <w:r w:rsidRPr="00D17A72">
        <w:rPr>
          <w:rFonts w:ascii="Times New Roman" w:eastAsia="Arial Unicode MS" w:hAnsi="Times New Roman" w:cs="Times New Roman"/>
          <w:color w:val="000000"/>
          <w:sz w:val="22"/>
          <w:lang w:eastAsia="pl-PL"/>
        </w:rPr>
        <w:t xml:space="preserve">łuczeń rozdysponowano </w:t>
      </w:r>
    </w:p>
    <w:p w:rsidR="00D17A72" w:rsidRPr="00D17A72" w:rsidRDefault="00D17A72" w:rsidP="00D17A72">
      <w:pPr>
        <w:tabs>
          <w:tab w:val="left" w:pos="180"/>
        </w:tabs>
        <w:spacing w:after="0" w:line="240" w:lineRule="auto"/>
        <w:ind w:right="23"/>
        <w:jc w:val="both"/>
        <w:rPr>
          <w:rFonts w:ascii="Times New Roman" w:eastAsia="Arial Unicode MS" w:hAnsi="Times New Roman" w:cs="Times New Roman"/>
          <w:bCs/>
          <w:color w:val="000000"/>
          <w:sz w:val="22"/>
          <w:lang w:eastAsia="pl-PL"/>
        </w:rPr>
      </w:pPr>
      <w:r w:rsidRPr="00D17A72">
        <w:rPr>
          <w:rFonts w:ascii="Times New Roman" w:eastAsia="Arial Unicode MS" w:hAnsi="Times New Roman" w:cs="Times New Roman"/>
          <w:color w:val="000000"/>
          <w:sz w:val="22"/>
          <w:lang w:eastAsia="pl-PL"/>
        </w:rPr>
        <w:t xml:space="preserve">w porozumieniu z Sołtysami na drogi gminne gruntowe na terenie całej </w:t>
      </w:r>
      <w:r>
        <w:rPr>
          <w:rFonts w:ascii="Times New Roman" w:eastAsia="Arial Unicode MS" w:hAnsi="Times New Roman" w:cs="Times New Roman"/>
          <w:color w:val="000000"/>
          <w:sz w:val="22"/>
          <w:lang w:eastAsia="pl-PL"/>
        </w:rPr>
        <w:t>g</w:t>
      </w:r>
      <w:r w:rsidRPr="00D17A72">
        <w:rPr>
          <w:rFonts w:ascii="Times New Roman" w:eastAsia="Arial Unicode MS" w:hAnsi="Times New Roman" w:cs="Times New Roman"/>
          <w:color w:val="000000"/>
          <w:sz w:val="22"/>
          <w:lang w:eastAsia="pl-PL"/>
        </w:rPr>
        <w:t xml:space="preserve">miny </w:t>
      </w:r>
    </w:p>
    <w:p w:rsidR="00D17A72" w:rsidRPr="00D17A72" w:rsidRDefault="00D17A72" w:rsidP="00D17A72">
      <w:pPr>
        <w:spacing w:after="0" w:line="240" w:lineRule="auto"/>
        <w:ind w:left="142" w:hanging="142"/>
        <w:jc w:val="both"/>
        <w:rPr>
          <w:rFonts w:ascii="Times New Roman" w:eastAsia="Arial Unicode MS" w:hAnsi="Times New Roman" w:cs="Times New Roman"/>
          <w:color w:val="000000"/>
          <w:sz w:val="22"/>
          <w:vertAlign w:val="superscript"/>
          <w:lang w:eastAsia="pl-PL"/>
        </w:rPr>
      </w:pPr>
      <w:r w:rsidRPr="00D17A72">
        <w:rPr>
          <w:rFonts w:ascii="Times New Roman" w:eastAsia="Arial Unicode MS" w:hAnsi="Times New Roman" w:cs="Times New Roman"/>
          <w:color w:val="000000"/>
          <w:sz w:val="22"/>
          <w:lang w:eastAsia="pl-PL"/>
        </w:rPr>
        <w:t xml:space="preserve">- </w:t>
      </w:r>
      <w:r>
        <w:rPr>
          <w:rFonts w:ascii="Times New Roman" w:eastAsia="Arial Unicode MS" w:hAnsi="Times New Roman" w:cs="Times New Roman"/>
          <w:color w:val="000000"/>
          <w:sz w:val="22"/>
          <w:lang w:eastAsia="pl-PL"/>
        </w:rPr>
        <w:t>p</w:t>
      </w:r>
      <w:r w:rsidRPr="00D17A72">
        <w:rPr>
          <w:rFonts w:ascii="Times New Roman" w:eastAsia="Arial Unicode MS" w:hAnsi="Times New Roman" w:cs="Times New Roman"/>
          <w:color w:val="000000"/>
          <w:sz w:val="22"/>
          <w:lang w:eastAsia="pl-PL"/>
        </w:rPr>
        <w:t xml:space="preserve">rzeprowadzono remont cząstkowy nawierzchni gruntowej drogi gminnej o </w:t>
      </w:r>
      <w:proofErr w:type="spellStart"/>
      <w:r w:rsidRPr="00D17A72">
        <w:rPr>
          <w:rFonts w:ascii="Times New Roman" w:eastAsia="Arial Unicode MS" w:hAnsi="Times New Roman" w:cs="Times New Roman"/>
          <w:color w:val="000000"/>
          <w:sz w:val="22"/>
          <w:lang w:eastAsia="pl-PL"/>
        </w:rPr>
        <w:t>num</w:t>
      </w:r>
      <w:proofErr w:type="spellEnd"/>
      <w:r w:rsidRPr="00D17A72">
        <w:rPr>
          <w:rFonts w:ascii="Times New Roman" w:eastAsia="Arial Unicode MS" w:hAnsi="Times New Roman" w:cs="Times New Roman"/>
          <w:color w:val="000000"/>
          <w:sz w:val="22"/>
          <w:lang w:eastAsia="pl-PL"/>
        </w:rPr>
        <w:t xml:space="preserve">. </w:t>
      </w:r>
      <w:proofErr w:type="spellStart"/>
      <w:r w:rsidRPr="00D17A72">
        <w:rPr>
          <w:rFonts w:ascii="Times New Roman" w:eastAsia="Arial Unicode MS" w:hAnsi="Times New Roman" w:cs="Times New Roman"/>
          <w:color w:val="000000"/>
          <w:sz w:val="22"/>
          <w:lang w:eastAsia="pl-PL"/>
        </w:rPr>
        <w:t>ewid</w:t>
      </w:r>
      <w:proofErr w:type="spellEnd"/>
      <w:r w:rsidRPr="00D17A72">
        <w:rPr>
          <w:rFonts w:ascii="Times New Roman" w:eastAsia="Arial Unicode MS" w:hAnsi="Times New Roman" w:cs="Times New Roman"/>
          <w:color w:val="000000"/>
          <w:sz w:val="22"/>
          <w:lang w:eastAsia="pl-PL"/>
        </w:rPr>
        <w:t>.                   dz. 894 w m. Kaliszkowice Kaliskie polegający na wyprofilowaniu i utwardzeniu nawierzchni drogi na powierzchni ok. 800 m</w:t>
      </w:r>
      <w:r w:rsidRPr="00D17A72">
        <w:rPr>
          <w:rFonts w:ascii="Times New Roman" w:eastAsia="Arial Unicode MS" w:hAnsi="Times New Roman" w:cs="Times New Roman"/>
          <w:color w:val="000000"/>
          <w:sz w:val="22"/>
          <w:vertAlign w:val="superscript"/>
          <w:lang w:eastAsia="pl-PL"/>
        </w:rPr>
        <w:t>2</w:t>
      </w:r>
    </w:p>
    <w:p w:rsidR="00D17A72" w:rsidRPr="00D17A72" w:rsidRDefault="00D17A72" w:rsidP="00D17A72">
      <w:pPr>
        <w:widowControl w:val="0"/>
        <w:suppressAutoHyphens/>
        <w:autoSpaceDE w:val="0"/>
        <w:spacing w:after="0" w:line="240" w:lineRule="auto"/>
        <w:ind w:left="142" w:right="40" w:hanging="142"/>
        <w:jc w:val="both"/>
        <w:rPr>
          <w:rFonts w:ascii="Times New Roman" w:eastAsia="Arial Unicode MS" w:hAnsi="Times New Roman" w:cs="Times New Roman"/>
          <w:color w:val="000000"/>
          <w:sz w:val="22"/>
          <w:lang w:eastAsia="pl-PL"/>
        </w:rPr>
      </w:pPr>
      <w:r w:rsidRPr="00D17A72">
        <w:rPr>
          <w:rFonts w:ascii="Times New Roman" w:eastAsia="Arial Unicode MS" w:hAnsi="Times New Roman" w:cs="Times New Roman"/>
          <w:color w:val="000000"/>
          <w:sz w:val="22"/>
          <w:lang w:eastAsia="pl-PL"/>
        </w:rPr>
        <w:t xml:space="preserve">- </w:t>
      </w:r>
      <w:r>
        <w:rPr>
          <w:rFonts w:ascii="Times New Roman" w:eastAsia="Arial Unicode MS" w:hAnsi="Times New Roman" w:cs="Times New Roman"/>
          <w:color w:val="000000"/>
          <w:sz w:val="22"/>
          <w:lang w:eastAsia="pl-PL"/>
        </w:rPr>
        <w:t>r</w:t>
      </w:r>
      <w:r w:rsidRPr="00D17A72">
        <w:rPr>
          <w:rFonts w:ascii="Times New Roman" w:eastAsia="Arial Unicode MS" w:hAnsi="Times New Roman" w:cs="Times New Roman"/>
          <w:bCs/>
          <w:color w:val="000000"/>
          <w:sz w:val="22"/>
          <w:lang w:eastAsia="pl-PL"/>
        </w:rPr>
        <w:t>emont cząstkowy nawierzchni bitumicznych asfaltowych dróg gminnych metodą wtryskiwania na gorąco emulsji wraz z grysem w ilości ok. 90 ton, zlokalizowanych na terenie Miasta i Gminy Mikstat</w:t>
      </w:r>
    </w:p>
    <w:p w:rsidR="00D17A72" w:rsidRPr="00D17A72" w:rsidRDefault="00D17A72" w:rsidP="00D17A72">
      <w:pPr>
        <w:spacing w:after="0" w:line="240" w:lineRule="auto"/>
        <w:ind w:left="142" w:hanging="142"/>
        <w:jc w:val="both"/>
        <w:rPr>
          <w:rFonts w:ascii="Times New Roman" w:eastAsia="Arial Unicode MS" w:hAnsi="Times New Roman" w:cs="Times New Roman"/>
          <w:sz w:val="22"/>
          <w:lang w:eastAsia="pl-PL"/>
        </w:rPr>
      </w:pPr>
      <w:r w:rsidRPr="00D17A72">
        <w:rPr>
          <w:rFonts w:ascii="Times New Roman" w:eastAsia="Arial Unicode MS" w:hAnsi="Times New Roman" w:cs="Times New Roman"/>
          <w:sz w:val="22"/>
          <w:lang w:eastAsia="pl-PL"/>
        </w:rPr>
        <w:t xml:space="preserve">- </w:t>
      </w:r>
      <w:r>
        <w:rPr>
          <w:rFonts w:ascii="Times New Roman" w:eastAsia="Arial Unicode MS" w:hAnsi="Times New Roman" w:cs="Times New Roman"/>
          <w:sz w:val="22"/>
          <w:lang w:eastAsia="pl-PL"/>
        </w:rPr>
        <w:t>j</w:t>
      </w:r>
      <w:r w:rsidRPr="00D17A72">
        <w:rPr>
          <w:rFonts w:ascii="Times New Roman" w:eastAsia="Times New Roman" w:hAnsi="Times New Roman" w:cs="Times New Roman"/>
          <w:sz w:val="22"/>
          <w:lang w:eastAsia="pl-PL"/>
        </w:rPr>
        <w:t xml:space="preserve">ednorazowe zamiatanie mechaniczne dróg asfaltowych, placów i parkingów gminnych na terenie miasta Mikstat. </w:t>
      </w:r>
      <w:r w:rsidRPr="00D17A72">
        <w:rPr>
          <w:rFonts w:ascii="Times New Roman" w:eastAsia="Arial Unicode MS" w:hAnsi="Times New Roman" w:cs="Times New Roman"/>
          <w:color w:val="000000"/>
          <w:sz w:val="22"/>
          <w:lang w:eastAsia="pl-PL"/>
        </w:rPr>
        <w:t xml:space="preserve">Zadaniem objęto wszystkie drogi gminne asfaltowe na terenie miasta Mikstat </w:t>
      </w:r>
    </w:p>
    <w:p w:rsidR="00D17A72" w:rsidRPr="00D17A72" w:rsidRDefault="00D17A72" w:rsidP="00D17A72">
      <w:pPr>
        <w:spacing w:after="0" w:line="240" w:lineRule="auto"/>
        <w:ind w:left="142" w:hanging="142"/>
        <w:jc w:val="both"/>
        <w:rPr>
          <w:rFonts w:ascii="Times New Roman" w:eastAsia="Arial Unicode MS" w:hAnsi="Times New Roman" w:cs="Times New Roman"/>
          <w:color w:val="000000"/>
          <w:sz w:val="22"/>
          <w:lang w:eastAsia="pl-PL"/>
        </w:rPr>
      </w:pPr>
      <w:r w:rsidRPr="00D17A72">
        <w:rPr>
          <w:rFonts w:ascii="Times New Roman" w:eastAsia="Times New Roman" w:hAnsi="Times New Roman" w:cs="Times New Roman"/>
          <w:color w:val="000000"/>
          <w:sz w:val="22"/>
          <w:lang w:eastAsia="pl-PL"/>
        </w:rPr>
        <w:t xml:space="preserve">- </w:t>
      </w:r>
      <w:r>
        <w:rPr>
          <w:rFonts w:ascii="Times New Roman" w:eastAsia="Times New Roman" w:hAnsi="Times New Roman" w:cs="Times New Roman"/>
          <w:color w:val="000000"/>
          <w:sz w:val="22"/>
          <w:lang w:eastAsia="pl-PL"/>
        </w:rPr>
        <w:t>m</w:t>
      </w:r>
      <w:r w:rsidRPr="00D17A72">
        <w:rPr>
          <w:rFonts w:ascii="Times New Roman" w:eastAsia="Times New Roman" w:hAnsi="Times New Roman" w:cs="Times New Roman"/>
          <w:color w:val="000000"/>
          <w:sz w:val="22"/>
          <w:lang w:eastAsia="pl-PL"/>
        </w:rPr>
        <w:t xml:space="preserve">echaniczne równanie, profilowanie i wałowanie dróg gminnych gruntowych, tłuczniowych </w:t>
      </w:r>
      <w:bookmarkStart w:id="4" w:name="_Hlk480361908"/>
      <w:r w:rsidRPr="00D17A72">
        <w:rPr>
          <w:rFonts w:ascii="Times New Roman" w:eastAsia="Times New Roman" w:hAnsi="Times New Roman" w:cs="Times New Roman"/>
          <w:color w:val="000000"/>
          <w:sz w:val="22"/>
          <w:lang w:eastAsia="pl-PL"/>
        </w:rPr>
        <w:t>na terenie Miasta i Gminy Mikstat.</w:t>
      </w:r>
      <w:bookmarkEnd w:id="4"/>
      <w:r w:rsidRPr="00D17A72">
        <w:rPr>
          <w:rFonts w:ascii="Times New Roman" w:eastAsia="Times New Roman" w:hAnsi="Times New Roman" w:cs="Times New Roman"/>
          <w:color w:val="000000"/>
          <w:sz w:val="22"/>
          <w:lang w:eastAsia="pl-PL"/>
        </w:rPr>
        <w:t xml:space="preserve"> </w:t>
      </w:r>
      <w:r w:rsidRPr="00D17A72">
        <w:rPr>
          <w:rFonts w:ascii="Times New Roman" w:eastAsia="Arial Unicode MS" w:hAnsi="Times New Roman" w:cs="Times New Roman"/>
          <w:color w:val="000000"/>
          <w:sz w:val="22"/>
          <w:lang w:eastAsia="pl-PL"/>
        </w:rPr>
        <w:t xml:space="preserve">Zadanie polegało na przeprowadzeniu w miejscach wskazanych przez Zamawiającego mechanicznego poprawienia pochylenia poprzecznego drogi, wyrównania wybojów, kolein, zapewnienia lepszego odwodnienia drogi, a także miało na celu rozścielenie, zagęszczenie materiału istniejącego i nowego (tłucznia, żużla paleniskowego) odnawiającego nawierzchnię dostarczonego przez </w:t>
      </w:r>
      <w:proofErr w:type="spellStart"/>
      <w:r w:rsidRPr="00D17A72">
        <w:rPr>
          <w:rFonts w:ascii="Times New Roman" w:eastAsia="Arial Unicode MS" w:hAnsi="Times New Roman" w:cs="Times New Roman"/>
          <w:color w:val="000000"/>
          <w:sz w:val="22"/>
          <w:lang w:eastAsia="pl-PL"/>
        </w:rPr>
        <w:t>MiG</w:t>
      </w:r>
      <w:proofErr w:type="spellEnd"/>
      <w:r w:rsidRPr="00D17A72">
        <w:rPr>
          <w:rFonts w:ascii="Times New Roman" w:eastAsia="Arial Unicode MS" w:hAnsi="Times New Roman" w:cs="Times New Roman"/>
          <w:color w:val="000000"/>
          <w:sz w:val="22"/>
          <w:lang w:eastAsia="pl-PL"/>
        </w:rPr>
        <w:t xml:space="preserve"> Mikstat </w:t>
      </w:r>
    </w:p>
    <w:p w:rsidR="00D17A72" w:rsidRPr="00D17A72" w:rsidRDefault="00D17A72" w:rsidP="00D17A72">
      <w:pPr>
        <w:shd w:val="clear" w:color="auto" w:fill="FFFFFF"/>
        <w:tabs>
          <w:tab w:val="left" w:pos="203"/>
        </w:tabs>
        <w:spacing w:after="0" w:line="240" w:lineRule="auto"/>
        <w:ind w:left="40" w:right="40" w:hanging="40"/>
        <w:jc w:val="both"/>
        <w:rPr>
          <w:rFonts w:ascii="Times New Roman" w:eastAsia="Times New Roman" w:hAnsi="Times New Roman" w:cs="Times New Roman"/>
          <w:sz w:val="22"/>
          <w:lang w:eastAsia="x-none"/>
        </w:rPr>
      </w:pPr>
      <w:r w:rsidRPr="00D17A72">
        <w:rPr>
          <w:rFonts w:ascii="Times New Roman" w:eastAsia="Times New Roman" w:hAnsi="Times New Roman" w:cs="Times New Roman"/>
          <w:sz w:val="22"/>
          <w:lang w:eastAsia="x-none"/>
        </w:rPr>
        <w:t xml:space="preserve">- </w:t>
      </w:r>
      <w:r>
        <w:rPr>
          <w:rFonts w:ascii="Times New Roman" w:eastAsia="Times New Roman" w:hAnsi="Times New Roman" w:cs="Times New Roman"/>
          <w:sz w:val="22"/>
          <w:lang w:eastAsia="x-none"/>
        </w:rPr>
        <w:t>w</w:t>
      </w:r>
      <w:r w:rsidRPr="00D17A72">
        <w:rPr>
          <w:rFonts w:ascii="Times New Roman" w:eastAsia="Times New Roman" w:hAnsi="Times New Roman" w:cs="Times New Roman"/>
          <w:sz w:val="22"/>
          <w:lang w:eastAsia="x-none"/>
        </w:rPr>
        <w:t>ycinka krzewów oraz podcinka gałęzi drzew rosnących pasie drogowym dróg gminnych</w:t>
      </w:r>
      <w:r>
        <w:rPr>
          <w:rFonts w:ascii="Times New Roman" w:eastAsia="Times New Roman" w:hAnsi="Times New Roman" w:cs="Times New Roman"/>
          <w:sz w:val="22"/>
          <w:lang w:eastAsia="x-none"/>
        </w:rPr>
        <w:t xml:space="preserve"> </w:t>
      </w:r>
      <w:r w:rsidRPr="00D17A72">
        <w:rPr>
          <w:rFonts w:ascii="Times New Roman" w:eastAsia="Times New Roman" w:hAnsi="Times New Roman" w:cs="Times New Roman"/>
          <w:sz w:val="22"/>
          <w:lang w:eastAsia="x-none"/>
        </w:rPr>
        <w:t>na terenie Miasta i Gminy Mikstat wraz z uprzątnięciem terenu</w:t>
      </w:r>
    </w:p>
    <w:p w:rsidR="00D17A72" w:rsidRPr="00D17A72" w:rsidRDefault="00D17A72" w:rsidP="00D17A72">
      <w:pPr>
        <w:autoSpaceDE w:val="0"/>
        <w:autoSpaceDN w:val="0"/>
        <w:adjustRightInd w:val="0"/>
        <w:spacing w:after="0" w:line="240" w:lineRule="auto"/>
        <w:ind w:left="142" w:hanging="142"/>
        <w:rPr>
          <w:rFonts w:ascii="Times New Roman" w:eastAsia="Arial Unicode MS" w:hAnsi="Times New Roman" w:cs="Times New Roman"/>
          <w:sz w:val="22"/>
          <w:lang w:eastAsia="pl-PL"/>
        </w:rPr>
      </w:pPr>
      <w:r w:rsidRPr="00D17A72">
        <w:rPr>
          <w:rFonts w:ascii="Times New Roman" w:eastAsia="Times New Roman" w:hAnsi="Times New Roman" w:cs="Times New Roman"/>
          <w:sz w:val="22"/>
          <w:lang w:eastAsia="pl-PL"/>
        </w:rPr>
        <w:t xml:space="preserve">- </w:t>
      </w:r>
      <w:r>
        <w:rPr>
          <w:rFonts w:ascii="Times New Roman" w:eastAsia="Times New Roman" w:hAnsi="Times New Roman" w:cs="Times New Roman"/>
          <w:sz w:val="22"/>
          <w:lang w:eastAsia="pl-PL"/>
        </w:rPr>
        <w:t>d</w:t>
      </w:r>
      <w:r w:rsidRPr="00D17A72">
        <w:rPr>
          <w:rFonts w:ascii="Times New Roman" w:eastAsia="Times New Roman" w:hAnsi="Times New Roman" w:cs="Times New Roman"/>
          <w:sz w:val="22"/>
          <w:lang w:eastAsia="pl-PL"/>
        </w:rPr>
        <w:t xml:space="preserve">wukrotne w ciągu roku obustronne wykoszenie poboczy dróg gminnych na terenie Miasta i Gminy Mikstat </w:t>
      </w:r>
    </w:p>
    <w:p w:rsidR="00D17A72" w:rsidRPr="00D17A72" w:rsidRDefault="00D17A72" w:rsidP="00D17A72">
      <w:pPr>
        <w:tabs>
          <w:tab w:val="left" w:pos="284"/>
        </w:tabs>
        <w:spacing w:after="0" w:line="240" w:lineRule="auto"/>
        <w:ind w:left="284" w:right="40" w:hanging="284"/>
        <w:jc w:val="both"/>
        <w:rPr>
          <w:rFonts w:ascii="Times New Roman" w:eastAsia="Times New Roman" w:hAnsi="Times New Roman" w:cs="Times New Roman"/>
          <w:sz w:val="22"/>
          <w:lang w:eastAsia="x-none"/>
        </w:rPr>
      </w:pPr>
      <w:r w:rsidRPr="00D17A72">
        <w:rPr>
          <w:rFonts w:ascii="Times New Roman" w:eastAsia="Times New Roman" w:hAnsi="Times New Roman" w:cs="Times New Roman"/>
          <w:sz w:val="22"/>
          <w:lang w:eastAsia="x-none"/>
        </w:rPr>
        <w:t xml:space="preserve">- </w:t>
      </w:r>
      <w:r>
        <w:rPr>
          <w:rFonts w:ascii="Times New Roman" w:eastAsia="Times New Roman" w:hAnsi="Times New Roman" w:cs="Times New Roman"/>
          <w:sz w:val="22"/>
          <w:lang w:eastAsia="x-none"/>
        </w:rPr>
        <w:t>w</w:t>
      </w:r>
      <w:r w:rsidRPr="00D17A72">
        <w:rPr>
          <w:rFonts w:ascii="Times New Roman" w:eastAsia="Times New Roman" w:hAnsi="Times New Roman" w:cs="Times New Roman"/>
          <w:sz w:val="22"/>
          <w:lang w:eastAsia="x-none"/>
        </w:rPr>
        <w:t xml:space="preserve">ymiana uszkodzonych znaków drogowych przy drogach gminnych na terenie </w:t>
      </w:r>
      <w:r>
        <w:rPr>
          <w:rFonts w:ascii="Times New Roman" w:eastAsia="Times New Roman" w:hAnsi="Times New Roman" w:cs="Times New Roman"/>
          <w:sz w:val="22"/>
          <w:lang w:eastAsia="x-none"/>
        </w:rPr>
        <w:t>Miasta</w:t>
      </w:r>
      <w:r w:rsidRPr="00D17A72">
        <w:rPr>
          <w:rFonts w:ascii="Times New Roman" w:eastAsia="Times New Roman" w:hAnsi="Times New Roman" w:cs="Times New Roman"/>
          <w:sz w:val="22"/>
          <w:lang w:eastAsia="x-none"/>
        </w:rPr>
        <w:t xml:space="preserve"> i Gminy</w:t>
      </w:r>
      <w:r>
        <w:rPr>
          <w:rFonts w:ascii="Times New Roman" w:eastAsia="Times New Roman" w:hAnsi="Times New Roman" w:cs="Times New Roman"/>
          <w:sz w:val="22"/>
          <w:lang w:eastAsia="x-none"/>
        </w:rPr>
        <w:t xml:space="preserve"> </w:t>
      </w:r>
      <w:r w:rsidRPr="00D17A72">
        <w:rPr>
          <w:rFonts w:ascii="Times New Roman" w:eastAsia="Times New Roman" w:hAnsi="Times New Roman" w:cs="Times New Roman"/>
          <w:sz w:val="22"/>
          <w:lang w:eastAsia="x-none"/>
        </w:rPr>
        <w:t xml:space="preserve">Mikstat </w:t>
      </w:r>
    </w:p>
    <w:p w:rsidR="00D17A72" w:rsidRPr="00D17A72" w:rsidRDefault="00D17A72" w:rsidP="00D17A72">
      <w:pPr>
        <w:tabs>
          <w:tab w:val="left" w:pos="284"/>
        </w:tabs>
        <w:spacing w:after="0" w:line="240" w:lineRule="auto"/>
        <w:ind w:left="284" w:right="40" w:hanging="284"/>
        <w:jc w:val="both"/>
        <w:rPr>
          <w:rFonts w:ascii="Times New Roman" w:eastAsia="Times New Roman" w:hAnsi="Times New Roman" w:cs="Times New Roman"/>
          <w:sz w:val="22"/>
          <w:lang w:eastAsia="x-none"/>
        </w:rPr>
      </w:pPr>
      <w:r w:rsidRPr="00D17A72">
        <w:rPr>
          <w:rFonts w:ascii="Times New Roman" w:eastAsia="Times New Roman" w:hAnsi="Times New Roman" w:cs="Times New Roman"/>
          <w:sz w:val="22"/>
          <w:lang w:eastAsia="x-none"/>
        </w:rPr>
        <w:t xml:space="preserve">- </w:t>
      </w:r>
      <w:r>
        <w:rPr>
          <w:rFonts w:ascii="Times New Roman" w:eastAsia="Times New Roman" w:hAnsi="Times New Roman" w:cs="Times New Roman"/>
          <w:sz w:val="22"/>
          <w:lang w:eastAsia="x-none"/>
        </w:rPr>
        <w:t>w</w:t>
      </w:r>
      <w:r w:rsidRPr="00D17A72">
        <w:rPr>
          <w:rFonts w:ascii="Times New Roman" w:eastAsia="Times New Roman" w:hAnsi="Times New Roman" w:cs="Times New Roman"/>
          <w:sz w:val="22"/>
          <w:lang w:eastAsia="x-none"/>
        </w:rPr>
        <w:t xml:space="preserve">ymiana uszkodzonych barier ochronnych na przepustach pod drogami gminnymi na terenie </w:t>
      </w:r>
      <w:proofErr w:type="spellStart"/>
      <w:r w:rsidRPr="00D17A72">
        <w:rPr>
          <w:rFonts w:ascii="Times New Roman" w:eastAsia="Times New Roman" w:hAnsi="Times New Roman" w:cs="Times New Roman"/>
          <w:sz w:val="22"/>
          <w:lang w:eastAsia="x-none"/>
        </w:rPr>
        <w:t>MiG</w:t>
      </w:r>
      <w:proofErr w:type="spellEnd"/>
      <w:r w:rsidRPr="00D17A72">
        <w:rPr>
          <w:rFonts w:ascii="Times New Roman" w:eastAsia="Times New Roman" w:hAnsi="Times New Roman" w:cs="Times New Roman"/>
          <w:sz w:val="22"/>
          <w:lang w:eastAsia="x-none"/>
        </w:rPr>
        <w:t xml:space="preserve"> Mikstat</w:t>
      </w:r>
    </w:p>
    <w:p w:rsidR="00D17A72" w:rsidRPr="00D17A72" w:rsidRDefault="00D17A72" w:rsidP="00D17A72">
      <w:pPr>
        <w:tabs>
          <w:tab w:val="left" w:pos="203"/>
        </w:tabs>
        <w:spacing w:after="0" w:line="240" w:lineRule="auto"/>
        <w:ind w:left="142" w:right="40" w:hanging="142"/>
        <w:jc w:val="both"/>
        <w:rPr>
          <w:rFonts w:ascii="Times New Roman" w:eastAsia="Times New Roman" w:hAnsi="Times New Roman" w:cs="Times New Roman"/>
          <w:sz w:val="22"/>
          <w:lang w:eastAsia="x-none"/>
        </w:rPr>
      </w:pPr>
      <w:r w:rsidRPr="00D17A72">
        <w:rPr>
          <w:rFonts w:ascii="Times New Roman" w:eastAsia="Times New Roman" w:hAnsi="Times New Roman" w:cs="Times New Roman"/>
          <w:sz w:val="22"/>
          <w:lang w:eastAsia="x-none"/>
        </w:rPr>
        <w:t xml:space="preserve">- </w:t>
      </w:r>
      <w:r w:rsidR="00183E60">
        <w:rPr>
          <w:rFonts w:ascii="Times New Roman" w:eastAsia="Times New Roman" w:hAnsi="Times New Roman" w:cs="Times New Roman"/>
          <w:sz w:val="22"/>
          <w:lang w:eastAsia="x-none"/>
        </w:rPr>
        <w:t>z</w:t>
      </w:r>
      <w:r w:rsidRPr="00D17A72">
        <w:rPr>
          <w:rFonts w:ascii="Times New Roman" w:eastAsia="Times New Roman" w:hAnsi="Times New Roman" w:cs="Times New Roman"/>
          <w:sz w:val="22"/>
          <w:lang w:eastAsia="x-none"/>
        </w:rPr>
        <w:t xml:space="preserve">akup paliwa do koparko ładowarki używanej do remontów dróg gminnych </w:t>
      </w:r>
    </w:p>
    <w:p w:rsidR="00D17A72" w:rsidRPr="00D17A72" w:rsidRDefault="00D17A72" w:rsidP="00D17A72">
      <w:pPr>
        <w:tabs>
          <w:tab w:val="left" w:pos="203"/>
        </w:tabs>
        <w:spacing w:after="0" w:line="240" w:lineRule="auto"/>
        <w:ind w:left="142" w:right="40" w:hanging="142"/>
        <w:jc w:val="both"/>
        <w:rPr>
          <w:rFonts w:ascii="Times New Roman" w:eastAsia="Times New Roman" w:hAnsi="Times New Roman" w:cs="Times New Roman"/>
          <w:sz w:val="22"/>
          <w:lang w:eastAsia="x-none"/>
        </w:rPr>
      </w:pPr>
      <w:r w:rsidRPr="00D17A72">
        <w:rPr>
          <w:rFonts w:ascii="Times New Roman" w:eastAsia="Times New Roman" w:hAnsi="Times New Roman" w:cs="Times New Roman"/>
          <w:sz w:val="22"/>
          <w:lang w:eastAsia="x-none"/>
        </w:rPr>
        <w:t xml:space="preserve">- </w:t>
      </w:r>
      <w:r w:rsidR="00183E60">
        <w:rPr>
          <w:rFonts w:ascii="Times New Roman" w:eastAsia="Times New Roman" w:hAnsi="Times New Roman" w:cs="Times New Roman"/>
          <w:sz w:val="22"/>
          <w:lang w:eastAsia="x-none"/>
        </w:rPr>
        <w:t>z</w:t>
      </w:r>
      <w:r w:rsidRPr="00D17A72">
        <w:rPr>
          <w:rFonts w:ascii="Times New Roman" w:eastAsia="Times New Roman" w:hAnsi="Times New Roman" w:cs="Times New Roman"/>
          <w:sz w:val="22"/>
          <w:lang w:eastAsia="x-none"/>
        </w:rPr>
        <w:t xml:space="preserve">akup rur do naprawy przepustów pod drogami gminnymi </w:t>
      </w:r>
    </w:p>
    <w:p w:rsidR="00D17A72" w:rsidRPr="00D17A72" w:rsidRDefault="00D17A72" w:rsidP="00D17A72">
      <w:pPr>
        <w:spacing w:after="0" w:line="240" w:lineRule="auto"/>
        <w:ind w:left="142" w:hanging="142"/>
        <w:rPr>
          <w:rFonts w:ascii="Times New Roman" w:eastAsia="Arial Unicode MS" w:hAnsi="Times New Roman" w:cs="Times New Roman"/>
          <w:color w:val="000000"/>
          <w:sz w:val="22"/>
          <w:lang w:eastAsia="pl-PL"/>
        </w:rPr>
      </w:pPr>
      <w:r w:rsidRPr="00D17A72">
        <w:rPr>
          <w:rFonts w:ascii="Times New Roman" w:eastAsia="Arial Unicode MS" w:hAnsi="Times New Roman" w:cs="Times New Roman"/>
          <w:color w:val="000000"/>
          <w:sz w:val="22"/>
          <w:lang w:eastAsia="pl-PL"/>
        </w:rPr>
        <w:t xml:space="preserve">- </w:t>
      </w:r>
      <w:r w:rsidR="00183E60">
        <w:rPr>
          <w:rFonts w:ascii="Times New Roman" w:eastAsia="Arial Unicode MS" w:hAnsi="Times New Roman" w:cs="Times New Roman"/>
          <w:color w:val="000000"/>
          <w:sz w:val="22"/>
          <w:lang w:eastAsia="pl-PL"/>
        </w:rPr>
        <w:t>r</w:t>
      </w:r>
      <w:r w:rsidRPr="00D17A72">
        <w:rPr>
          <w:rFonts w:ascii="Times New Roman" w:eastAsia="Arial Unicode MS" w:hAnsi="Times New Roman" w:cs="Times New Roman"/>
          <w:color w:val="000000"/>
          <w:sz w:val="22"/>
          <w:lang w:eastAsia="pl-PL"/>
        </w:rPr>
        <w:t xml:space="preserve">emont drogi gminnej gruntowej G832587 ulicy Kwiatowej od skrzyżowania z drogą powiatową ulicą Mickiewicza w Mikstacie </w:t>
      </w:r>
    </w:p>
    <w:p w:rsidR="00D17A72" w:rsidRPr="00D17A72" w:rsidRDefault="00D17A72" w:rsidP="00D17A72">
      <w:pPr>
        <w:spacing w:after="0" w:line="240" w:lineRule="auto"/>
        <w:ind w:left="142" w:hanging="142"/>
        <w:rPr>
          <w:rFonts w:ascii="Times New Roman" w:eastAsia="Arial Unicode MS" w:hAnsi="Times New Roman" w:cs="Times New Roman"/>
          <w:color w:val="000000"/>
          <w:sz w:val="22"/>
          <w:lang w:eastAsia="pl-PL"/>
        </w:rPr>
      </w:pPr>
      <w:r w:rsidRPr="00D17A72">
        <w:rPr>
          <w:rFonts w:ascii="Times New Roman" w:eastAsia="Arial Unicode MS" w:hAnsi="Times New Roman" w:cs="Times New Roman"/>
          <w:color w:val="000000"/>
          <w:sz w:val="22"/>
          <w:lang w:eastAsia="pl-PL"/>
        </w:rPr>
        <w:t xml:space="preserve">- </w:t>
      </w:r>
      <w:r w:rsidR="00183E60">
        <w:rPr>
          <w:rFonts w:ascii="Times New Roman" w:eastAsia="Arial Unicode MS" w:hAnsi="Times New Roman" w:cs="Times New Roman"/>
          <w:color w:val="000000"/>
          <w:sz w:val="22"/>
          <w:lang w:eastAsia="pl-PL"/>
        </w:rPr>
        <w:t>r</w:t>
      </w:r>
      <w:r w:rsidRPr="00D17A72">
        <w:rPr>
          <w:rFonts w:ascii="Times New Roman" w:eastAsia="Arial Unicode MS" w:hAnsi="Times New Roman" w:cs="Times New Roman"/>
          <w:color w:val="000000"/>
          <w:sz w:val="22"/>
          <w:lang w:eastAsia="pl-PL"/>
        </w:rPr>
        <w:t xml:space="preserve">emont cząstkowy nawierzchni gruntowej drogi gminnej o </w:t>
      </w:r>
      <w:proofErr w:type="spellStart"/>
      <w:r w:rsidRPr="00D17A72">
        <w:rPr>
          <w:rFonts w:ascii="Times New Roman" w:eastAsia="Arial Unicode MS" w:hAnsi="Times New Roman" w:cs="Times New Roman"/>
          <w:color w:val="000000"/>
          <w:sz w:val="22"/>
          <w:lang w:eastAsia="pl-PL"/>
        </w:rPr>
        <w:t>num</w:t>
      </w:r>
      <w:proofErr w:type="spellEnd"/>
      <w:r w:rsidRPr="00D17A72">
        <w:rPr>
          <w:rFonts w:ascii="Times New Roman" w:eastAsia="Arial Unicode MS" w:hAnsi="Times New Roman" w:cs="Times New Roman"/>
          <w:color w:val="000000"/>
          <w:sz w:val="22"/>
          <w:lang w:eastAsia="pl-PL"/>
        </w:rPr>
        <w:t>. G832548 w m. Kaliszkowice Kaliskie polegający na wyprofilowaniu i utwardzeniu nawierzchni drogi na powierzchni  ok. 1200 m</w:t>
      </w:r>
      <w:r w:rsidRPr="00D17A72">
        <w:rPr>
          <w:rFonts w:ascii="Times New Roman" w:eastAsia="Arial Unicode MS" w:hAnsi="Times New Roman" w:cs="Times New Roman"/>
          <w:color w:val="000000"/>
          <w:sz w:val="22"/>
          <w:vertAlign w:val="superscript"/>
          <w:lang w:eastAsia="pl-PL"/>
        </w:rPr>
        <w:t>2</w:t>
      </w:r>
    </w:p>
    <w:p w:rsidR="00D17A72" w:rsidRPr="00D17A72" w:rsidRDefault="00D17A72" w:rsidP="00183E60">
      <w:pPr>
        <w:spacing w:after="0" w:line="240" w:lineRule="auto"/>
        <w:ind w:left="142" w:hanging="142"/>
        <w:jc w:val="both"/>
        <w:rPr>
          <w:rFonts w:ascii="Times New Roman" w:eastAsia="Arial Unicode MS" w:hAnsi="Times New Roman" w:cs="Times New Roman"/>
          <w:color w:val="000000"/>
          <w:sz w:val="22"/>
          <w:lang w:eastAsia="pl-PL"/>
        </w:rPr>
      </w:pPr>
      <w:r w:rsidRPr="00D17A72">
        <w:rPr>
          <w:rFonts w:ascii="Times New Roman" w:eastAsia="Arial Unicode MS" w:hAnsi="Times New Roman" w:cs="Times New Roman"/>
          <w:color w:val="000000"/>
          <w:sz w:val="22"/>
          <w:lang w:eastAsia="pl-PL"/>
        </w:rPr>
        <w:t xml:space="preserve">- </w:t>
      </w:r>
      <w:r w:rsidR="00183E60">
        <w:rPr>
          <w:rFonts w:ascii="Times New Roman" w:eastAsia="Arial Unicode MS" w:hAnsi="Times New Roman" w:cs="Times New Roman"/>
          <w:color w:val="000000"/>
          <w:sz w:val="22"/>
          <w:lang w:eastAsia="pl-PL"/>
        </w:rPr>
        <w:t>r</w:t>
      </w:r>
      <w:r w:rsidRPr="00D17A72">
        <w:rPr>
          <w:rFonts w:ascii="Times New Roman" w:eastAsia="Arial Unicode MS" w:hAnsi="Times New Roman" w:cs="Times New Roman"/>
          <w:color w:val="000000"/>
          <w:sz w:val="22"/>
          <w:lang w:eastAsia="pl-PL"/>
        </w:rPr>
        <w:t>emont cząstkowy nawierzchni bitumicznych asfaltowych mieszanką mineralno-asfaltową na gorąco dróg gminnych w ilości ok. 24 tony zlokalizowanych na terenie Miasta i Gminy Mikstat</w:t>
      </w:r>
    </w:p>
    <w:p w:rsidR="00D17A72" w:rsidRPr="00D17A72" w:rsidRDefault="00D17A72" w:rsidP="00D17A72">
      <w:pPr>
        <w:spacing w:after="0" w:line="240" w:lineRule="auto"/>
        <w:rPr>
          <w:rFonts w:ascii="Times New Roman" w:eastAsia="Arial Unicode MS" w:hAnsi="Times New Roman" w:cs="Times New Roman"/>
          <w:color w:val="000000"/>
          <w:sz w:val="22"/>
          <w:lang w:eastAsia="pl-PL"/>
        </w:rPr>
      </w:pPr>
      <w:r w:rsidRPr="00D17A72">
        <w:rPr>
          <w:rFonts w:ascii="Times New Roman" w:eastAsia="Times New Roman" w:hAnsi="Times New Roman" w:cs="Times New Roman"/>
          <w:sz w:val="22"/>
          <w:lang w:eastAsia="x-none"/>
        </w:rPr>
        <w:t xml:space="preserve">- </w:t>
      </w:r>
      <w:r w:rsidR="00183E60">
        <w:rPr>
          <w:rFonts w:ascii="Times New Roman" w:eastAsia="Times New Roman" w:hAnsi="Times New Roman" w:cs="Times New Roman"/>
          <w:sz w:val="22"/>
          <w:lang w:eastAsia="x-none"/>
        </w:rPr>
        <w:t>r</w:t>
      </w:r>
      <w:r w:rsidRPr="00D17A72">
        <w:rPr>
          <w:rFonts w:ascii="Times New Roman" w:eastAsia="Arial Unicode MS" w:hAnsi="Times New Roman" w:cs="Times New Roman"/>
          <w:color w:val="000000"/>
          <w:sz w:val="22"/>
          <w:lang w:eastAsia="pl-PL"/>
        </w:rPr>
        <w:t>emont awaryjny przepustu pod drogą gminną G832548 w m. Przedborów, Gmina Mikstat</w:t>
      </w:r>
    </w:p>
    <w:p w:rsidR="00D17A72" w:rsidRPr="00D17A72" w:rsidRDefault="00D17A72" w:rsidP="00183E60">
      <w:pPr>
        <w:spacing w:after="0" w:line="240" w:lineRule="auto"/>
        <w:ind w:left="142" w:hanging="142"/>
        <w:jc w:val="both"/>
        <w:rPr>
          <w:rFonts w:ascii="Times New Roman" w:eastAsia="Arial Unicode MS" w:hAnsi="Times New Roman" w:cs="Times New Roman"/>
          <w:color w:val="000000"/>
          <w:sz w:val="22"/>
          <w:lang w:eastAsia="pl-PL"/>
        </w:rPr>
      </w:pPr>
      <w:r w:rsidRPr="00D17A72">
        <w:rPr>
          <w:rFonts w:ascii="Times New Roman" w:eastAsia="Times New Roman" w:hAnsi="Times New Roman" w:cs="Times New Roman"/>
          <w:sz w:val="22"/>
          <w:lang w:eastAsia="x-none"/>
        </w:rPr>
        <w:t xml:space="preserve">- </w:t>
      </w:r>
      <w:r w:rsidR="00183E60">
        <w:rPr>
          <w:rFonts w:ascii="Times New Roman" w:eastAsia="Times New Roman" w:hAnsi="Times New Roman" w:cs="Times New Roman"/>
          <w:sz w:val="22"/>
          <w:lang w:eastAsia="x-none"/>
        </w:rPr>
        <w:t>r</w:t>
      </w:r>
      <w:r w:rsidRPr="00D17A72">
        <w:rPr>
          <w:rFonts w:ascii="Times New Roman" w:eastAsia="Arial Unicode MS" w:hAnsi="Times New Roman" w:cs="Times New Roman"/>
          <w:color w:val="000000"/>
          <w:sz w:val="22"/>
          <w:lang w:eastAsia="pl-PL"/>
        </w:rPr>
        <w:t>emont uszkodzonej nawierzchni bitumicznej wraz z wykonaniem pełnej podbudowy po zdeformowaniu przez korzenie na drodze gminnej G832541 w m. Przedborów, Gmina Mikstat.</w:t>
      </w:r>
    </w:p>
    <w:p w:rsidR="00D17A72" w:rsidRPr="00D17A72" w:rsidRDefault="00D17A72" w:rsidP="00D17A72">
      <w:pPr>
        <w:tabs>
          <w:tab w:val="left" w:pos="203"/>
        </w:tabs>
        <w:spacing w:after="0" w:line="240" w:lineRule="auto"/>
        <w:ind w:left="142" w:right="40" w:hanging="142"/>
        <w:jc w:val="both"/>
        <w:rPr>
          <w:rFonts w:ascii="Times New Roman" w:eastAsia="Times New Roman" w:hAnsi="Times New Roman" w:cs="Times New Roman"/>
          <w:sz w:val="22"/>
          <w:lang w:eastAsia="x-none"/>
        </w:rPr>
      </w:pPr>
      <w:r w:rsidRPr="00D17A72">
        <w:rPr>
          <w:rFonts w:ascii="Times New Roman" w:eastAsia="Times New Roman" w:hAnsi="Times New Roman" w:cs="Times New Roman"/>
          <w:sz w:val="22"/>
          <w:lang w:eastAsia="x-none"/>
        </w:rPr>
        <w:t xml:space="preserve">- </w:t>
      </w:r>
      <w:r w:rsidR="00183E60">
        <w:rPr>
          <w:rFonts w:ascii="Times New Roman" w:eastAsia="Times New Roman" w:hAnsi="Times New Roman" w:cs="Times New Roman"/>
          <w:sz w:val="22"/>
          <w:lang w:eastAsia="x-none"/>
        </w:rPr>
        <w:t>z</w:t>
      </w:r>
      <w:r w:rsidRPr="00D17A72">
        <w:rPr>
          <w:rFonts w:ascii="Times New Roman" w:eastAsia="Times New Roman" w:hAnsi="Times New Roman" w:cs="Times New Roman"/>
          <w:sz w:val="22"/>
          <w:lang w:eastAsia="x-none"/>
        </w:rPr>
        <w:t xml:space="preserve">akup paliwa do koparko ładowarki używanej do remontów dróg gminnych. </w:t>
      </w:r>
    </w:p>
    <w:p w:rsidR="00D17A72" w:rsidRPr="00D17A72" w:rsidRDefault="00D17A72" w:rsidP="00D17A72">
      <w:pPr>
        <w:spacing w:after="0" w:line="240" w:lineRule="auto"/>
        <w:ind w:left="142" w:hanging="142"/>
        <w:jc w:val="both"/>
        <w:rPr>
          <w:rFonts w:ascii="Times New Roman" w:eastAsia="Arial Unicode MS" w:hAnsi="Times New Roman" w:cs="Times New Roman"/>
          <w:color w:val="000000"/>
          <w:sz w:val="22"/>
          <w:lang w:eastAsia="pl-PL"/>
        </w:rPr>
      </w:pPr>
      <w:r w:rsidRPr="00D17A72">
        <w:rPr>
          <w:rFonts w:ascii="Times New Roman" w:eastAsia="Arial Unicode MS" w:hAnsi="Times New Roman" w:cs="Times New Roman"/>
          <w:color w:val="000000"/>
          <w:sz w:val="22"/>
          <w:lang w:eastAsia="pl-PL"/>
        </w:rPr>
        <w:t xml:space="preserve">Pozyskano dofinansowanie z Funduszu Dróg Samorządowych na realizację zadania </w:t>
      </w:r>
      <w:proofErr w:type="spellStart"/>
      <w:r w:rsidRPr="00D17A72">
        <w:rPr>
          <w:rFonts w:ascii="Times New Roman" w:eastAsia="Arial Unicode MS" w:hAnsi="Times New Roman" w:cs="Times New Roman"/>
          <w:color w:val="000000"/>
          <w:sz w:val="22"/>
          <w:lang w:eastAsia="pl-PL"/>
        </w:rPr>
        <w:t>pn</w:t>
      </w:r>
      <w:proofErr w:type="spellEnd"/>
      <w:r w:rsidRPr="00D17A72">
        <w:rPr>
          <w:rFonts w:ascii="Times New Roman" w:eastAsia="Arial Unicode MS" w:hAnsi="Times New Roman" w:cs="Times New Roman"/>
          <w:color w:val="000000"/>
          <w:sz w:val="22"/>
          <w:lang w:eastAsia="pl-PL"/>
        </w:rPr>
        <w:t>.</w:t>
      </w:r>
      <w:r w:rsidR="00183E60">
        <w:rPr>
          <w:rFonts w:ascii="Times New Roman" w:eastAsia="Arial Unicode MS" w:hAnsi="Times New Roman" w:cs="Times New Roman"/>
          <w:color w:val="000000"/>
          <w:sz w:val="22"/>
          <w:lang w:eastAsia="pl-PL"/>
        </w:rPr>
        <w:t>”</w:t>
      </w:r>
      <w:r w:rsidRPr="00D17A72">
        <w:rPr>
          <w:rFonts w:ascii="Times New Roman" w:eastAsia="Arial Unicode MS" w:hAnsi="Times New Roman" w:cs="Times New Roman"/>
          <w:color w:val="000000"/>
          <w:sz w:val="22"/>
          <w:lang w:eastAsia="pl-PL"/>
        </w:rPr>
        <w:t>Budowa drogi gminnej w miejscowości Komorów (Piaski)</w:t>
      </w:r>
      <w:r w:rsidR="00183E60">
        <w:rPr>
          <w:rFonts w:ascii="Times New Roman" w:eastAsia="Arial Unicode MS" w:hAnsi="Times New Roman" w:cs="Times New Roman"/>
          <w:color w:val="000000"/>
          <w:sz w:val="22"/>
          <w:lang w:eastAsia="pl-PL"/>
        </w:rPr>
        <w:t>”</w:t>
      </w:r>
      <w:r w:rsidRPr="00D17A72">
        <w:rPr>
          <w:rFonts w:ascii="Times New Roman" w:eastAsia="Arial Unicode MS" w:hAnsi="Times New Roman" w:cs="Times New Roman"/>
          <w:color w:val="000000"/>
          <w:sz w:val="22"/>
          <w:lang w:eastAsia="pl-PL"/>
        </w:rPr>
        <w:t xml:space="preserve"> w kwocie 158</w:t>
      </w:r>
      <w:r w:rsidR="00183E60">
        <w:rPr>
          <w:rFonts w:ascii="Times New Roman" w:eastAsia="Arial Unicode MS" w:hAnsi="Times New Roman" w:cs="Times New Roman"/>
          <w:color w:val="000000"/>
          <w:sz w:val="22"/>
          <w:lang w:eastAsia="pl-PL"/>
        </w:rPr>
        <w:t xml:space="preserve"> </w:t>
      </w:r>
      <w:r w:rsidRPr="00D17A72">
        <w:rPr>
          <w:rFonts w:ascii="Times New Roman" w:eastAsia="Arial Unicode MS" w:hAnsi="Times New Roman" w:cs="Times New Roman"/>
          <w:color w:val="000000"/>
          <w:sz w:val="22"/>
          <w:lang w:eastAsia="pl-PL"/>
        </w:rPr>
        <w:t>066 złotych.</w:t>
      </w:r>
      <w:r w:rsidR="00183E60">
        <w:rPr>
          <w:rFonts w:ascii="Times New Roman" w:eastAsia="Arial Unicode MS" w:hAnsi="Times New Roman" w:cs="Times New Roman"/>
          <w:color w:val="000000"/>
          <w:sz w:val="22"/>
          <w:lang w:eastAsia="pl-PL"/>
        </w:rPr>
        <w:t xml:space="preserve"> </w:t>
      </w:r>
      <w:r w:rsidRPr="00D17A72">
        <w:rPr>
          <w:rFonts w:ascii="Times New Roman" w:eastAsia="Arial Unicode MS" w:hAnsi="Times New Roman" w:cs="Times New Roman"/>
          <w:color w:val="000000"/>
          <w:sz w:val="22"/>
          <w:lang w:eastAsia="pl-PL"/>
        </w:rPr>
        <w:t>Całkowita wartość zadania wyniosła 347</w:t>
      </w:r>
      <w:r w:rsidR="00183E60">
        <w:rPr>
          <w:rFonts w:ascii="Times New Roman" w:eastAsia="Arial Unicode MS" w:hAnsi="Times New Roman" w:cs="Times New Roman"/>
          <w:color w:val="000000"/>
          <w:sz w:val="22"/>
          <w:lang w:eastAsia="pl-PL"/>
        </w:rPr>
        <w:t xml:space="preserve"> </w:t>
      </w:r>
      <w:r w:rsidRPr="00D17A72">
        <w:rPr>
          <w:rFonts w:ascii="Times New Roman" w:eastAsia="Arial Unicode MS" w:hAnsi="Times New Roman" w:cs="Times New Roman"/>
          <w:color w:val="000000"/>
          <w:sz w:val="22"/>
          <w:lang w:eastAsia="pl-PL"/>
        </w:rPr>
        <w:t>498,68 zł.</w:t>
      </w:r>
    </w:p>
    <w:p w:rsidR="00D17A72" w:rsidRPr="00D17A72" w:rsidRDefault="00D17A72" w:rsidP="00D17A72">
      <w:pPr>
        <w:spacing w:after="0" w:line="240" w:lineRule="auto"/>
        <w:ind w:left="142" w:hanging="142"/>
        <w:jc w:val="both"/>
        <w:rPr>
          <w:rFonts w:ascii="Times New Roman" w:eastAsia="Arial Unicode MS" w:hAnsi="Times New Roman" w:cs="Times New Roman"/>
          <w:b/>
          <w:color w:val="000000"/>
          <w:sz w:val="22"/>
          <w:lang w:eastAsia="pl-PL"/>
        </w:rPr>
      </w:pPr>
    </w:p>
    <w:p w:rsidR="00D17A72" w:rsidRPr="00183E60" w:rsidRDefault="00183E60" w:rsidP="00183E60">
      <w:pPr>
        <w:spacing w:after="0" w:line="240" w:lineRule="auto"/>
        <w:jc w:val="center"/>
        <w:rPr>
          <w:rFonts w:ascii="Times New Roman" w:eastAsia="Arial Unicode MS" w:hAnsi="Times New Roman" w:cs="Times New Roman"/>
          <w:b/>
          <w:color w:val="FF0000"/>
          <w:sz w:val="22"/>
          <w:lang w:eastAsia="pl-PL"/>
        </w:rPr>
      </w:pPr>
      <w:r>
        <w:rPr>
          <w:rFonts w:ascii="Times New Roman" w:eastAsia="Arial Unicode MS" w:hAnsi="Times New Roman" w:cs="Times New Roman"/>
          <w:b/>
          <w:color w:val="FF0000"/>
          <w:sz w:val="22"/>
          <w:lang w:eastAsia="pl-PL"/>
        </w:rPr>
        <w:t>KOMUNIKACJA</w:t>
      </w:r>
    </w:p>
    <w:p w:rsidR="00D17A72" w:rsidRPr="00D17A72" w:rsidRDefault="00D17A72" w:rsidP="00D17A72">
      <w:pPr>
        <w:spacing w:after="0" w:line="240" w:lineRule="auto"/>
        <w:jc w:val="both"/>
        <w:rPr>
          <w:rFonts w:ascii="Times New Roman" w:eastAsia="Arial Unicode MS" w:hAnsi="Times New Roman" w:cs="Times New Roman"/>
          <w:color w:val="000000"/>
          <w:sz w:val="22"/>
          <w:lang w:eastAsia="pl-PL"/>
        </w:rPr>
      </w:pPr>
      <w:r w:rsidRPr="00D17A72">
        <w:rPr>
          <w:rFonts w:ascii="Times New Roman" w:eastAsia="Arial Unicode MS" w:hAnsi="Times New Roman" w:cs="Times New Roman"/>
          <w:color w:val="000000"/>
          <w:sz w:val="22"/>
          <w:lang w:eastAsia="pl-PL"/>
        </w:rPr>
        <w:t>Komunikacja autobusowa zapewnia mieszkańcom możliwość dojazdu do większych ośrodków miejskich w rejonie takich jak Ostrzeszów i Ostrów Wielkopolski.</w:t>
      </w:r>
    </w:p>
    <w:p w:rsidR="00D17A72" w:rsidRPr="00D17A72" w:rsidRDefault="00D17A72" w:rsidP="00D17A72">
      <w:pPr>
        <w:spacing w:after="0" w:line="240" w:lineRule="auto"/>
        <w:jc w:val="both"/>
        <w:rPr>
          <w:rFonts w:ascii="Times New Roman" w:eastAsia="Arial Unicode MS" w:hAnsi="Times New Roman" w:cs="Times New Roman"/>
          <w:color w:val="000000"/>
          <w:sz w:val="22"/>
          <w:lang w:eastAsia="pl-PL"/>
        </w:rPr>
      </w:pPr>
      <w:r w:rsidRPr="00D17A72">
        <w:rPr>
          <w:rFonts w:ascii="Times New Roman" w:eastAsia="Arial Unicode MS" w:hAnsi="Times New Roman" w:cs="Times New Roman"/>
          <w:color w:val="000000"/>
          <w:sz w:val="22"/>
          <w:lang w:eastAsia="pl-PL"/>
        </w:rPr>
        <w:t xml:space="preserve">Usługę związaną z prowadzeniem publicznego transportu zbiorowego wykonywanego  w </w:t>
      </w:r>
      <w:r w:rsidR="00183E60">
        <w:rPr>
          <w:rFonts w:ascii="Times New Roman" w:eastAsia="Arial Unicode MS" w:hAnsi="Times New Roman" w:cs="Times New Roman"/>
          <w:color w:val="000000"/>
          <w:sz w:val="22"/>
          <w:lang w:eastAsia="pl-PL"/>
        </w:rPr>
        <w:t>r</w:t>
      </w:r>
      <w:r w:rsidRPr="00D17A72">
        <w:rPr>
          <w:rFonts w:ascii="Times New Roman" w:eastAsia="Arial Unicode MS" w:hAnsi="Times New Roman" w:cs="Times New Roman"/>
          <w:color w:val="000000"/>
          <w:sz w:val="22"/>
          <w:lang w:eastAsia="pl-PL"/>
        </w:rPr>
        <w:t>amach lokalnego transportu zbiorowego - komunikacji międzymiastowej wykonują dwa podmioty:</w:t>
      </w:r>
    </w:p>
    <w:p w:rsidR="00D17A72" w:rsidRPr="00D17A72" w:rsidRDefault="00D17A72" w:rsidP="00D17A72">
      <w:pPr>
        <w:spacing w:after="0" w:line="240" w:lineRule="auto"/>
        <w:ind w:left="142" w:hanging="142"/>
        <w:jc w:val="both"/>
        <w:rPr>
          <w:rFonts w:ascii="Times New Roman" w:eastAsia="Arial Unicode MS" w:hAnsi="Times New Roman" w:cs="Times New Roman"/>
          <w:color w:val="000000"/>
          <w:sz w:val="22"/>
          <w:lang w:eastAsia="pl-PL"/>
        </w:rPr>
      </w:pPr>
      <w:r w:rsidRPr="00D17A72">
        <w:rPr>
          <w:rFonts w:ascii="Times New Roman" w:eastAsia="Arial Unicode MS" w:hAnsi="Times New Roman" w:cs="Times New Roman"/>
          <w:color w:val="000000"/>
          <w:sz w:val="22"/>
          <w:lang w:eastAsia="pl-PL"/>
        </w:rPr>
        <w:t>- na liniach komunikacyjnych łączących miejscowości położone na terenie Gminy Mikstat takie jak: Biskupice Zabaryczne, Kotłów, Kaliszkowice Ołobockie, Kaliszkowice Kaliskie, Komorów, Przedborów i miasto Mikstat z Ostrzeszowem świadczy „PKS w Ostrowie Wielkopolskim” Sp. z o.o.</w:t>
      </w:r>
    </w:p>
    <w:p w:rsidR="00D17A72" w:rsidRPr="00D17A72" w:rsidRDefault="00D17A72" w:rsidP="00D17A72">
      <w:pPr>
        <w:spacing w:after="0" w:line="240" w:lineRule="auto"/>
        <w:ind w:left="142" w:hanging="142"/>
        <w:jc w:val="both"/>
        <w:rPr>
          <w:rFonts w:ascii="Times New Roman" w:eastAsia="Arial Unicode MS" w:hAnsi="Times New Roman" w:cs="Times New Roman"/>
          <w:color w:val="000000"/>
          <w:sz w:val="22"/>
          <w:lang w:eastAsia="pl-PL"/>
        </w:rPr>
      </w:pPr>
      <w:r w:rsidRPr="00D17A72">
        <w:rPr>
          <w:rFonts w:ascii="Times New Roman" w:eastAsia="Arial Unicode MS" w:hAnsi="Times New Roman" w:cs="Times New Roman"/>
          <w:color w:val="000000"/>
          <w:sz w:val="22"/>
          <w:lang w:eastAsia="pl-PL"/>
        </w:rPr>
        <w:t>- na liniach komunikacyjnych łączących miejscowości położone na terenie Gminy Mikstat takie jak: Biskupice Zabaryczne, Kaliszkowice Ołobockie, Kaliszkowice Kaliskie, Kotłów oraz miasto Mikstat z Ostrowem Wielkopolskim wykonuje firma „Przewóz Osób Autokarami Kawaler Augustyn”</w:t>
      </w:r>
    </w:p>
    <w:p w:rsidR="00D17A72" w:rsidRPr="00D17A72" w:rsidRDefault="00D17A72" w:rsidP="00D17A72">
      <w:pPr>
        <w:spacing w:after="0" w:line="240" w:lineRule="auto"/>
        <w:jc w:val="both"/>
        <w:rPr>
          <w:rFonts w:ascii="Times New Roman" w:eastAsia="Arial Unicode MS" w:hAnsi="Times New Roman" w:cs="Times New Roman"/>
          <w:color w:val="000000"/>
          <w:sz w:val="22"/>
          <w:lang w:eastAsia="pl-PL"/>
        </w:rPr>
      </w:pPr>
    </w:p>
    <w:p w:rsidR="00D17A72" w:rsidRDefault="00D17A72" w:rsidP="00D17A72">
      <w:pPr>
        <w:spacing w:after="0" w:line="240" w:lineRule="auto"/>
        <w:jc w:val="both"/>
        <w:rPr>
          <w:rFonts w:ascii="Times New Roman" w:eastAsia="Arial Unicode MS" w:hAnsi="Times New Roman" w:cs="Times New Roman"/>
          <w:color w:val="000000"/>
          <w:sz w:val="22"/>
          <w:lang w:eastAsia="pl-PL"/>
        </w:rPr>
      </w:pPr>
      <w:r w:rsidRPr="00D17A72">
        <w:rPr>
          <w:rFonts w:ascii="Times New Roman" w:eastAsia="Arial Unicode MS" w:hAnsi="Times New Roman" w:cs="Times New Roman"/>
          <w:color w:val="000000"/>
          <w:sz w:val="22"/>
          <w:lang w:eastAsia="pl-PL"/>
        </w:rPr>
        <w:lastRenderedPageBreak/>
        <w:t>Miasto i Gmina Mikstat dofinansowuje utrzymanie połączenia komunikacyjnego na trasie Kaliszkowice Kaliskie – Ostrów Wielkopolski.</w:t>
      </w:r>
    </w:p>
    <w:p w:rsidR="00183E60" w:rsidRPr="00D17A72" w:rsidRDefault="00183E60" w:rsidP="00D17A72">
      <w:pPr>
        <w:spacing w:after="0" w:line="240" w:lineRule="auto"/>
        <w:jc w:val="both"/>
        <w:rPr>
          <w:rFonts w:ascii="Times New Roman" w:eastAsia="Arial Unicode MS" w:hAnsi="Times New Roman" w:cs="Times New Roman"/>
          <w:color w:val="000000"/>
          <w:sz w:val="22"/>
          <w:lang w:eastAsia="pl-PL"/>
        </w:rPr>
      </w:pPr>
    </w:p>
    <w:p w:rsidR="00183E60" w:rsidRPr="00183E60" w:rsidRDefault="00183E60" w:rsidP="00183E60">
      <w:pPr>
        <w:spacing w:after="0" w:line="240" w:lineRule="auto"/>
        <w:jc w:val="center"/>
        <w:rPr>
          <w:rFonts w:ascii="Times New Roman" w:eastAsia="Arial Unicode MS" w:hAnsi="Times New Roman" w:cs="Times New Roman"/>
          <w:b/>
          <w:color w:val="FF0000"/>
          <w:sz w:val="24"/>
          <w:szCs w:val="24"/>
          <w:lang w:eastAsia="pl-PL"/>
        </w:rPr>
      </w:pPr>
      <w:r w:rsidRPr="00183E60">
        <w:rPr>
          <w:rFonts w:ascii="Times New Roman" w:eastAsia="Arial Unicode MS" w:hAnsi="Times New Roman" w:cs="Times New Roman"/>
          <w:b/>
          <w:color w:val="FF0000"/>
          <w:sz w:val="24"/>
          <w:szCs w:val="24"/>
          <w:lang w:eastAsia="pl-PL"/>
        </w:rPr>
        <w:t>OŚWIETLENIE ULICZNE I DROGOWE</w:t>
      </w:r>
    </w:p>
    <w:p w:rsidR="00183E60" w:rsidRPr="00183E60" w:rsidRDefault="00183E60" w:rsidP="00183E60">
      <w:pPr>
        <w:spacing w:after="0" w:line="240" w:lineRule="auto"/>
        <w:jc w:val="both"/>
        <w:rPr>
          <w:rFonts w:ascii="Times New Roman" w:eastAsia="Arial Unicode MS" w:hAnsi="Times New Roman" w:cs="Times New Roman"/>
          <w:sz w:val="22"/>
          <w:lang w:eastAsia="pl-PL"/>
        </w:rPr>
      </w:pPr>
      <w:r w:rsidRPr="00183E60">
        <w:rPr>
          <w:rFonts w:ascii="Times New Roman" w:eastAsia="Arial Unicode MS" w:hAnsi="Times New Roman" w:cs="Times New Roman"/>
          <w:color w:val="000000"/>
          <w:sz w:val="22"/>
          <w:lang w:eastAsia="pl-PL"/>
        </w:rPr>
        <w:t>Usługi oświetleniowe obejmujące zapewnienie oświetlenia ulicznego i drogowego                       Miasta i Gminy Mikstat oraz konserwację i utrzymanie sieci oświetleniowej świadczy firma Oświetlenie Uliczne i Drogowe Sp. z o.o. , ul. Wrocławska 71A, 62-800 Kalisz, która jest jednocześnie właścicielem tej sieci.</w:t>
      </w:r>
      <w:r>
        <w:rPr>
          <w:rFonts w:ascii="Times New Roman" w:eastAsia="Arial Unicode MS" w:hAnsi="Times New Roman" w:cs="Times New Roman"/>
          <w:color w:val="000000"/>
          <w:sz w:val="22"/>
          <w:lang w:eastAsia="pl-PL"/>
        </w:rPr>
        <w:t xml:space="preserve"> </w:t>
      </w:r>
      <w:r w:rsidRPr="00183E60">
        <w:rPr>
          <w:rFonts w:ascii="Times New Roman" w:eastAsia="Arial Unicode MS" w:hAnsi="Times New Roman" w:cs="Times New Roman"/>
          <w:sz w:val="22"/>
          <w:lang w:eastAsia="pl-PL"/>
        </w:rPr>
        <w:t xml:space="preserve">Miasto i Gmina Mikstat jest udziałowcem w firmie </w:t>
      </w:r>
      <w:r w:rsidRPr="00183E60">
        <w:rPr>
          <w:rFonts w:ascii="Times New Roman" w:eastAsia="Arial Unicode MS" w:hAnsi="Times New Roman" w:cs="Times New Roman"/>
          <w:color w:val="000000"/>
          <w:sz w:val="22"/>
          <w:lang w:eastAsia="pl-PL"/>
        </w:rPr>
        <w:t>Oświetlenie Uliczne i Drogowe Sp. z o.o.</w:t>
      </w:r>
      <w:r>
        <w:rPr>
          <w:rFonts w:ascii="Times New Roman" w:eastAsia="Arial Unicode MS" w:hAnsi="Times New Roman" w:cs="Times New Roman"/>
          <w:color w:val="000000"/>
          <w:sz w:val="22"/>
          <w:lang w:eastAsia="pl-PL"/>
        </w:rPr>
        <w:t xml:space="preserve"> g</w:t>
      </w:r>
      <w:r w:rsidRPr="00183E60">
        <w:rPr>
          <w:rFonts w:ascii="Times New Roman" w:eastAsia="Arial Unicode MS" w:hAnsi="Times New Roman" w:cs="Times New Roman"/>
          <w:sz w:val="22"/>
          <w:lang w:eastAsia="pl-PL"/>
        </w:rPr>
        <w:t>mina posiada 495 udziałów.</w:t>
      </w:r>
    </w:p>
    <w:p w:rsidR="00183E60" w:rsidRPr="00183E60" w:rsidRDefault="00183E60" w:rsidP="00183E60">
      <w:pPr>
        <w:spacing w:after="0" w:line="240" w:lineRule="auto"/>
        <w:ind w:right="40"/>
        <w:jc w:val="both"/>
        <w:rPr>
          <w:rFonts w:ascii="Times New Roman" w:eastAsia="Times New Roman" w:hAnsi="Times New Roman" w:cs="Times New Roman"/>
          <w:sz w:val="22"/>
          <w:lang w:eastAsia="x-none"/>
        </w:rPr>
      </w:pPr>
      <w:r w:rsidRPr="00183E60">
        <w:rPr>
          <w:rFonts w:ascii="Times New Roman" w:eastAsia="Times New Roman" w:hAnsi="Times New Roman" w:cs="Times New Roman"/>
          <w:sz w:val="22"/>
          <w:lang w:val="x-none" w:eastAsia="x-none"/>
        </w:rPr>
        <w:t>W 201</w:t>
      </w:r>
      <w:r w:rsidRPr="00183E60">
        <w:rPr>
          <w:rFonts w:ascii="Times New Roman" w:eastAsia="Times New Roman" w:hAnsi="Times New Roman" w:cs="Times New Roman"/>
          <w:sz w:val="22"/>
          <w:lang w:eastAsia="x-none"/>
        </w:rPr>
        <w:t>9</w:t>
      </w:r>
      <w:r w:rsidRPr="00183E60">
        <w:rPr>
          <w:rFonts w:ascii="Times New Roman" w:eastAsia="Times New Roman" w:hAnsi="Times New Roman" w:cs="Times New Roman"/>
          <w:sz w:val="22"/>
          <w:lang w:val="x-none" w:eastAsia="x-none"/>
        </w:rPr>
        <w:t xml:space="preserve"> r</w:t>
      </w:r>
      <w:r>
        <w:rPr>
          <w:rFonts w:ascii="Times New Roman" w:eastAsia="Times New Roman" w:hAnsi="Times New Roman" w:cs="Times New Roman"/>
          <w:sz w:val="22"/>
          <w:lang w:eastAsia="x-none"/>
        </w:rPr>
        <w:t>.</w:t>
      </w:r>
      <w:r w:rsidRPr="00183E60">
        <w:rPr>
          <w:rFonts w:ascii="Times New Roman" w:eastAsia="Times New Roman" w:hAnsi="Times New Roman" w:cs="Times New Roman"/>
          <w:sz w:val="22"/>
          <w:lang w:eastAsia="x-none"/>
        </w:rPr>
        <w:t xml:space="preserve"> Miasto i Gmina Mikstat jako udziałowiec wniosła wkład pieniężny w kwocie 52</w:t>
      </w:r>
      <w:r>
        <w:rPr>
          <w:rFonts w:ascii="Times New Roman" w:eastAsia="Times New Roman" w:hAnsi="Times New Roman" w:cs="Times New Roman"/>
          <w:sz w:val="22"/>
          <w:lang w:eastAsia="x-none"/>
        </w:rPr>
        <w:t xml:space="preserve"> </w:t>
      </w:r>
      <w:r w:rsidRPr="00183E60">
        <w:rPr>
          <w:rFonts w:ascii="Times New Roman" w:eastAsia="Times New Roman" w:hAnsi="Times New Roman" w:cs="Times New Roman"/>
          <w:sz w:val="22"/>
          <w:lang w:eastAsia="x-none"/>
        </w:rPr>
        <w:t>000 zł na poczet objęcia kolejnych udziałów w podwyższonym kapitale zakładowym firmy „Oświetlenie Uliczne i Drogowe" Sp. z o.o. z siedzibą w Kaliszu, ul. Wrocławska 71 A, 62-800 Kalisz.</w:t>
      </w:r>
    </w:p>
    <w:p w:rsidR="00183E60" w:rsidRDefault="00183E60" w:rsidP="00183E60">
      <w:pPr>
        <w:tabs>
          <w:tab w:val="left" w:pos="345"/>
        </w:tabs>
        <w:spacing w:after="0" w:line="240" w:lineRule="auto"/>
        <w:ind w:right="500"/>
        <w:jc w:val="both"/>
        <w:rPr>
          <w:rFonts w:ascii="Times New Roman" w:eastAsia="Times New Roman" w:hAnsi="Times New Roman" w:cs="Times New Roman"/>
          <w:sz w:val="22"/>
          <w:lang w:eastAsia="x-none"/>
        </w:rPr>
      </w:pPr>
      <w:r w:rsidRPr="00183E60">
        <w:rPr>
          <w:rFonts w:ascii="Times New Roman" w:eastAsia="Times New Roman" w:hAnsi="Times New Roman" w:cs="Times New Roman"/>
          <w:sz w:val="22"/>
          <w:lang w:val="x-none" w:eastAsia="x-none"/>
        </w:rPr>
        <w:t xml:space="preserve">Środki pochodzące z </w:t>
      </w:r>
      <w:r>
        <w:rPr>
          <w:rFonts w:ascii="Times New Roman" w:eastAsia="Times New Roman" w:hAnsi="Times New Roman" w:cs="Times New Roman"/>
          <w:sz w:val="22"/>
          <w:lang w:eastAsia="x-none"/>
        </w:rPr>
        <w:t>w</w:t>
      </w:r>
      <w:r w:rsidRPr="00183E60">
        <w:rPr>
          <w:rFonts w:ascii="Times New Roman" w:eastAsia="Times New Roman" w:hAnsi="Times New Roman" w:cs="Times New Roman"/>
          <w:sz w:val="22"/>
          <w:lang w:val="x-none" w:eastAsia="x-none"/>
        </w:rPr>
        <w:t>kładu zosta</w:t>
      </w:r>
      <w:proofErr w:type="spellStart"/>
      <w:r w:rsidRPr="00183E60">
        <w:rPr>
          <w:rFonts w:ascii="Times New Roman" w:eastAsia="Times New Roman" w:hAnsi="Times New Roman" w:cs="Times New Roman"/>
          <w:sz w:val="22"/>
          <w:lang w:eastAsia="x-none"/>
        </w:rPr>
        <w:t>ły</w:t>
      </w:r>
      <w:proofErr w:type="spellEnd"/>
      <w:r w:rsidRPr="00183E60">
        <w:rPr>
          <w:rFonts w:ascii="Times New Roman" w:eastAsia="Times New Roman" w:hAnsi="Times New Roman" w:cs="Times New Roman"/>
          <w:sz w:val="22"/>
          <w:lang w:val="x-none" w:eastAsia="x-none"/>
        </w:rPr>
        <w:t xml:space="preserve"> przeznaczone </w:t>
      </w:r>
      <w:r w:rsidRPr="00183E60">
        <w:rPr>
          <w:rFonts w:ascii="Times New Roman" w:eastAsia="Times New Roman" w:hAnsi="Times New Roman" w:cs="Times New Roman"/>
          <w:sz w:val="22"/>
          <w:lang w:eastAsia="x-none"/>
        </w:rPr>
        <w:t xml:space="preserve">przez </w:t>
      </w:r>
      <w:proofErr w:type="spellStart"/>
      <w:r w:rsidRPr="00183E60">
        <w:rPr>
          <w:rFonts w:ascii="Times New Roman" w:eastAsia="Times New Roman" w:hAnsi="Times New Roman" w:cs="Times New Roman"/>
          <w:sz w:val="22"/>
          <w:lang w:eastAsia="x-none"/>
        </w:rPr>
        <w:t>OUiD</w:t>
      </w:r>
      <w:proofErr w:type="spellEnd"/>
      <w:r w:rsidRPr="00183E60">
        <w:rPr>
          <w:rFonts w:ascii="Times New Roman" w:eastAsia="Times New Roman" w:hAnsi="Times New Roman" w:cs="Times New Roman"/>
          <w:sz w:val="22"/>
          <w:lang w:eastAsia="x-none"/>
        </w:rPr>
        <w:t xml:space="preserve"> Sp. z o.o. </w:t>
      </w:r>
      <w:r w:rsidRPr="00183E60">
        <w:rPr>
          <w:rFonts w:ascii="Times New Roman" w:eastAsia="Times New Roman" w:hAnsi="Times New Roman" w:cs="Times New Roman"/>
          <w:sz w:val="22"/>
          <w:lang w:val="x-none" w:eastAsia="x-none"/>
        </w:rPr>
        <w:t xml:space="preserve">na realizację </w:t>
      </w:r>
      <w:r w:rsidRPr="00183E60">
        <w:rPr>
          <w:rFonts w:ascii="Times New Roman" w:eastAsia="Times New Roman" w:hAnsi="Times New Roman" w:cs="Times New Roman"/>
          <w:sz w:val="22"/>
          <w:lang w:eastAsia="x-none"/>
        </w:rPr>
        <w:t>zadania</w:t>
      </w:r>
      <w:bookmarkStart w:id="5" w:name="bookmark2"/>
      <w:r>
        <w:rPr>
          <w:rFonts w:ascii="Times New Roman" w:eastAsia="Times New Roman" w:hAnsi="Times New Roman" w:cs="Times New Roman"/>
          <w:sz w:val="22"/>
          <w:lang w:eastAsia="x-none"/>
        </w:rPr>
        <w:t xml:space="preserve"> „</w:t>
      </w:r>
      <w:r w:rsidRPr="00183E60">
        <w:rPr>
          <w:rFonts w:ascii="Times New Roman" w:eastAsia="Times New Roman" w:hAnsi="Times New Roman" w:cs="Times New Roman"/>
          <w:sz w:val="22"/>
          <w:lang w:val="x-none" w:eastAsia="x-none"/>
        </w:rPr>
        <w:t>Budowa</w:t>
      </w:r>
      <w:r w:rsidRPr="00183E60">
        <w:rPr>
          <w:rFonts w:ascii="Times New Roman" w:eastAsia="Times New Roman" w:hAnsi="Times New Roman" w:cs="Times New Roman"/>
          <w:sz w:val="22"/>
          <w:lang w:eastAsia="x-none"/>
        </w:rPr>
        <w:t xml:space="preserve"> o</w:t>
      </w:r>
      <w:r w:rsidRPr="00183E60">
        <w:rPr>
          <w:rFonts w:ascii="Times New Roman" w:eastAsia="Times New Roman" w:hAnsi="Times New Roman" w:cs="Times New Roman"/>
          <w:sz w:val="22"/>
          <w:lang w:val="x-none" w:eastAsia="x-none"/>
        </w:rPr>
        <w:t>świetlenia ulicznego w miejscowości Kaliszkowice Kaliskie</w:t>
      </w:r>
      <w:r>
        <w:rPr>
          <w:rFonts w:ascii="Times New Roman" w:eastAsia="Times New Roman" w:hAnsi="Times New Roman" w:cs="Times New Roman"/>
          <w:sz w:val="22"/>
          <w:lang w:eastAsia="x-none"/>
        </w:rPr>
        <w:t>”</w:t>
      </w:r>
      <w:r w:rsidRPr="00183E60">
        <w:rPr>
          <w:rFonts w:ascii="Times New Roman" w:eastAsia="Times New Roman" w:hAnsi="Times New Roman" w:cs="Times New Roman"/>
          <w:sz w:val="22"/>
          <w:lang w:val="x-none" w:eastAsia="x-none"/>
        </w:rPr>
        <w:t>.</w:t>
      </w:r>
      <w:bookmarkEnd w:id="5"/>
    </w:p>
    <w:p w:rsidR="00183E60" w:rsidRPr="00183E60" w:rsidRDefault="00183E60" w:rsidP="00183E60">
      <w:pPr>
        <w:tabs>
          <w:tab w:val="left" w:pos="345"/>
        </w:tabs>
        <w:spacing w:after="0" w:line="240" w:lineRule="auto"/>
        <w:ind w:right="500"/>
        <w:jc w:val="both"/>
        <w:rPr>
          <w:rFonts w:ascii="Times New Roman" w:eastAsia="Times New Roman" w:hAnsi="Times New Roman" w:cs="Times New Roman"/>
          <w:sz w:val="22"/>
          <w:lang w:eastAsia="x-none"/>
        </w:rPr>
      </w:pPr>
    </w:p>
    <w:p w:rsidR="00183E60" w:rsidRPr="00183E60" w:rsidRDefault="00183E60" w:rsidP="00183E60">
      <w:pPr>
        <w:spacing w:after="0" w:line="240" w:lineRule="auto"/>
        <w:jc w:val="center"/>
        <w:rPr>
          <w:rFonts w:ascii="Times New Roman" w:eastAsia="Arial Unicode MS" w:hAnsi="Times New Roman" w:cs="Times New Roman"/>
          <w:b/>
          <w:color w:val="FF0000"/>
          <w:sz w:val="24"/>
          <w:szCs w:val="24"/>
          <w:lang w:eastAsia="pl-PL"/>
        </w:rPr>
      </w:pPr>
      <w:r w:rsidRPr="00183E60">
        <w:rPr>
          <w:rFonts w:ascii="Times New Roman" w:eastAsia="Arial Unicode MS" w:hAnsi="Times New Roman" w:cs="Times New Roman"/>
          <w:b/>
          <w:color w:val="FF0000"/>
          <w:sz w:val="24"/>
          <w:szCs w:val="24"/>
          <w:lang w:eastAsia="pl-PL"/>
        </w:rPr>
        <w:t>SIEDZIBA URZĘDU MIASTA I GMINY MIKSTAT</w:t>
      </w:r>
    </w:p>
    <w:p w:rsidR="00183E60" w:rsidRPr="00183E60" w:rsidRDefault="00183E60" w:rsidP="00183E60">
      <w:pPr>
        <w:spacing w:after="0" w:line="240" w:lineRule="auto"/>
        <w:jc w:val="both"/>
        <w:rPr>
          <w:rFonts w:ascii="Times New Roman" w:eastAsia="Arial Unicode MS" w:hAnsi="Times New Roman" w:cs="Times New Roman"/>
          <w:sz w:val="22"/>
          <w:lang w:eastAsia="pl-PL"/>
        </w:rPr>
      </w:pPr>
      <w:r w:rsidRPr="00183E60">
        <w:rPr>
          <w:rFonts w:ascii="Times New Roman" w:eastAsia="Arial Unicode MS" w:hAnsi="Times New Roman" w:cs="Times New Roman"/>
          <w:sz w:val="22"/>
          <w:lang w:eastAsia="pl-PL"/>
        </w:rPr>
        <w:t>W 2019 r. przeprowadzono następujące prace utrzymaniowo-remontowe</w:t>
      </w:r>
      <w:r>
        <w:rPr>
          <w:rFonts w:ascii="Times New Roman" w:eastAsia="Arial Unicode MS" w:hAnsi="Times New Roman" w:cs="Times New Roman"/>
          <w:sz w:val="22"/>
          <w:lang w:eastAsia="pl-PL"/>
        </w:rPr>
        <w:t xml:space="preserve"> tego budynku</w:t>
      </w:r>
      <w:r w:rsidRPr="00183E60">
        <w:rPr>
          <w:rFonts w:ascii="Times New Roman" w:eastAsia="Arial Unicode MS" w:hAnsi="Times New Roman" w:cs="Times New Roman"/>
          <w:sz w:val="22"/>
          <w:lang w:eastAsia="pl-PL"/>
        </w:rPr>
        <w:t>:</w:t>
      </w:r>
    </w:p>
    <w:p w:rsidR="00183E60" w:rsidRPr="00183E60" w:rsidRDefault="00183E60" w:rsidP="00183E60">
      <w:pPr>
        <w:tabs>
          <w:tab w:val="left" w:pos="284"/>
        </w:tabs>
        <w:spacing w:after="0" w:line="240" w:lineRule="auto"/>
        <w:ind w:left="142" w:right="20" w:hanging="142"/>
        <w:jc w:val="both"/>
        <w:rPr>
          <w:rFonts w:ascii="Times New Roman" w:eastAsia="Times New Roman" w:hAnsi="Times New Roman" w:cs="Times New Roman"/>
          <w:sz w:val="22"/>
          <w:lang w:val="x-none" w:eastAsia="x-none"/>
        </w:rPr>
      </w:pPr>
      <w:r w:rsidRPr="00183E60">
        <w:rPr>
          <w:rFonts w:ascii="Times New Roman" w:eastAsia="Times New Roman" w:hAnsi="Times New Roman" w:cs="Times New Roman"/>
          <w:sz w:val="22"/>
          <w:lang w:eastAsia="x-none"/>
        </w:rPr>
        <w:t xml:space="preserve">- </w:t>
      </w:r>
      <w:r>
        <w:rPr>
          <w:rFonts w:ascii="Times New Roman" w:eastAsia="Times New Roman" w:hAnsi="Times New Roman" w:cs="Times New Roman"/>
          <w:sz w:val="22"/>
          <w:lang w:eastAsia="x-none"/>
        </w:rPr>
        <w:t>w</w:t>
      </w:r>
      <w:proofErr w:type="spellStart"/>
      <w:r w:rsidRPr="00183E60">
        <w:rPr>
          <w:rFonts w:ascii="Times New Roman" w:eastAsia="Times New Roman" w:hAnsi="Times New Roman" w:cs="Times New Roman"/>
          <w:sz w:val="22"/>
          <w:lang w:val="x-none" w:eastAsia="x-none"/>
        </w:rPr>
        <w:t>ykonanie</w:t>
      </w:r>
      <w:proofErr w:type="spellEnd"/>
      <w:r w:rsidRPr="00183E60">
        <w:rPr>
          <w:rFonts w:ascii="Times New Roman" w:eastAsia="Times New Roman" w:hAnsi="Times New Roman" w:cs="Times New Roman"/>
          <w:sz w:val="22"/>
          <w:lang w:val="x-none" w:eastAsia="x-none"/>
        </w:rPr>
        <w:t xml:space="preserve"> instalacji wodnej oraz zakup wraz z montażem armatury w pomieszczeniu łazienki w piwnicy budynku Urzędu Miasta i Gminy Mikstat przy ul. Krakowskiej 17 w Mikstacie</w:t>
      </w:r>
    </w:p>
    <w:p w:rsidR="00183E60" w:rsidRPr="00183E60" w:rsidRDefault="00183E60" w:rsidP="00183E60">
      <w:pPr>
        <w:tabs>
          <w:tab w:val="left" w:pos="284"/>
        </w:tabs>
        <w:spacing w:after="0" w:line="240" w:lineRule="auto"/>
        <w:ind w:left="142" w:right="20" w:hanging="142"/>
        <w:jc w:val="both"/>
        <w:rPr>
          <w:rFonts w:ascii="Times New Roman" w:eastAsia="Times New Roman" w:hAnsi="Times New Roman" w:cs="Times New Roman"/>
          <w:sz w:val="22"/>
          <w:lang w:val="x-none" w:eastAsia="x-none"/>
        </w:rPr>
      </w:pPr>
      <w:r w:rsidRPr="00183E60">
        <w:rPr>
          <w:rFonts w:ascii="Times New Roman" w:eastAsia="Times New Roman" w:hAnsi="Times New Roman" w:cs="Times New Roman"/>
          <w:sz w:val="22"/>
          <w:lang w:eastAsia="x-none"/>
        </w:rPr>
        <w:t xml:space="preserve">- </w:t>
      </w:r>
      <w:r>
        <w:rPr>
          <w:rFonts w:ascii="Times New Roman" w:eastAsia="Times New Roman" w:hAnsi="Times New Roman" w:cs="Times New Roman"/>
          <w:sz w:val="22"/>
          <w:lang w:eastAsia="x-none"/>
        </w:rPr>
        <w:t>r</w:t>
      </w:r>
      <w:r w:rsidRPr="00183E60">
        <w:rPr>
          <w:rFonts w:ascii="Times New Roman" w:eastAsia="Times New Roman" w:hAnsi="Times New Roman" w:cs="Times New Roman"/>
          <w:sz w:val="22"/>
          <w:lang w:eastAsia="x-none"/>
        </w:rPr>
        <w:t xml:space="preserve">emont </w:t>
      </w:r>
      <w:r w:rsidRPr="00183E60">
        <w:rPr>
          <w:rFonts w:ascii="Times New Roman" w:eastAsia="Times New Roman" w:hAnsi="Times New Roman" w:cs="Times New Roman"/>
          <w:sz w:val="22"/>
          <w:lang w:val="x-none" w:eastAsia="x-none"/>
        </w:rPr>
        <w:t>łazienki w piwnicy budynku Urzędu Miasta i Gminy Mikstat przy ul. Krakowskiej 17 w Mikstacie.</w:t>
      </w:r>
    </w:p>
    <w:p w:rsidR="00183E60" w:rsidRDefault="00183E60" w:rsidP="00183E60">
      <w:pPr>
        <w:spacing w:after="0" w:line="240" w:lineRule="auto"/>
        <w:ind w:left="142" w:hanging="142"/>
        <w:jc w:val="both"/>
        <w:rPr>
          <w:rFonts w:ascii="Times New Roman" w:eastAsia="Arial Unicode MS" w:hAnsi="Times New Roman" w:cs="Times New Roman"/>
          <w:sz w:val="22"/>
          <w:lang w:eastAsia="pl-PL"/>
        </w:rPr>
      </w:pPr>
      <w:r w:rsidRPr="00183E60">
        <w:rPr>
          <w:rFonts w:ascii="Times New Roman" w:eastAsia="Arial Unicode MS" w:hAnsi="Times New Roman" w:cs="Times New Roman"/>
          <w:sz w:val="22"/>
          <w:lang w:eastAsia="pl-PL"/>
        </w:rPr>
        <w:t xml:space="preserve">- </w:t>
      </w:r>
      <w:r>
        <w:rPr>
          <w:rFonts w:ascii="Times New Roman" w:eastAsia="Arial Unicode MS" w:hAnsi="Times New Roman" w:cs="Times New Roman"/>
          <w:sz w:val="22"/>
          <w:lang w:eastAsia="pl-PL"/>
        </w:rPr>
        <w:t>m</w:t>
      </w:r>
      <w:r w:rsidRPr="00183E60">
        <w:rPr>
          <w:rFonts w:ascii="Times New Roman" w:eastAsia="Arial Unicode MS" w:hAnsi="Times New Roman" w:cs="Times New Roman"/>
          <w:sz w:val="22"/>
          <w:lang w:eastAsia="pl-PL"/>
        </w:rPr>
        <w:t xml:space="preserve">ontaż dzwonka zewnętrznego dla osób niepełnosprawnych przy wejściu do budynku głównego </w:t>
      </w:r>
      <w:proofErr w:type="spellStart"/>
      <w:r w:rsidRPr="00183E60">
        <w:rPr>
          <w:rFonts w:ascii="Times New Roman" w:eastAsia="Arial Unicode MS" w:hAnsi="Times New Roman" w:cs="Times New Roman"/>
          <w:sz w:val="22"/>
          <w:lang w:eastAsia="pl-PL"/>
        </w:rPr>
        <w:t>UMiG</w:t>
      </w:r>
      <w:proofErr w:type="spellEnd"/>
      <w:r w:rsidRPr="00183E60">
        <w:rPr>
          <w:rFonts w:ascii="Times New Roman" w:eastAsia="Arial Unicode MS" w:hAnsi="Times New Roman" w:cs="Times New Roman"/>
          <w:sz w:val="22"/>
          <w:lang w:eastAsia="pl-PL"/>
        </w:rPr>
        <w:t xml:space="preserve"> Mikstat,  przy ul. Krakowskiej 17 w Mikstacie.</w:t>
      </w:r>
    </w:p>
    <w:p w:rsidR="00183E60" w:rsidRPr="00183E60" w:rsidRDefault="00183E60" w:rsidP="00183E60">
      <w:pPr>
        <w:spacing w:after="0" w:line="240" w:lineRule="auto"/>
        <w:ind w:left="142" w:hanging="142"/>
        <w:jc w:val="both"/>
        <w:rPr>
          <w:rFonts w:ascii="Times New Roman" w:eastAsia="Arial Unicode MS" w:hAnsi="Times New Roman" w:cs="Times New Roman"/>
          <w:sz w:val="22"/>
          <w:lang w:eastAsia="pl-PL"/>
        </w:rPr>
      </w:pPr>
    </w:p>
    <w:p w:rsidR="00D17A72" w:rsidRDefault="00183E60" w:rsidP="003F2625">
      <w:pPr>
        <w:spacing w:line="259" w:lineRule="auto"/>
        <w:jc w:val="center"/>
        <w:rPr>
          <w:rFonts w:ascii="Times New Roman" w:hAnsi="Times New Roman" w:cs="Times New Roman"/>
          <w:b/>
          <w:sz w:val="24"/>
          <w:szCs w:val="24"/>
        </w:rPr>
      </w:pPr>
      <w:r>
        <w:rPr>
          <w:rFonts w:ascii="Times New Roman" w:hAnsi="Times New Roman" w:cs="Times New Roman"/>
          <w:b/>
          <w:sz w:val="24"/>
          <w:szCs w:val="24"/>
        </w:rPr>
        <w:t xml:space="preserve">10. </w:t>
      </w:r>
    </w:p>
    <w:p w:rsidR="0086748A" w:rsidRPr="0086748A" w:rsidRDefault="0086748A" w:rsidP="0086748A">
      <w:pPr>
        <w:suppressAutoHyphens/>
        <w:spacing w:after="0" w:line="360" w:lineRule="auto"/>
        <w:jc w:val="center"/>
        <w:rPr>
          <w:rFonts w:ascii="Times New Roman" w:eastAsia="Times New Roman" w:hAnsi="Times New Roman" w:cs="Times New Roman"/>
          <w:b/>
          <w:sz w:val="24"/>
          <w:szCs w:val="24"/>
          <w:lang w:eastAsia="ar-SA"/>
        </w:rPr>
      </w:pPr>
      <w:r w:rsidRPr="0086748A">
        <w:rPr>
          <w:rFonts w:ascii="Times New Roman" w:eastAsia="Times New Roman" w:hAnsi="Times New Roman" w:cs="Times New Roman"/>
          <w:b/>
          <w:sz w:val="24"/>
          <w:szCs w:val="24"/>
          <w:lang w:eastAsia="ar-SA"/>
        </w:rPr>
        <w:t xml:space="preserve">OCHRONA </w:t>
      </w:r>
      <w:r w:rsidR="00811DA0">
        <w:rPr>
          <w:rFonts w:ascii="Times New Roman" w:eastAsia="Times New Roman" w:hAnsi="Times New Roman" w:cs="Times New Roman"/>
          <w:b/>
          <w:sz w:val="24"/>
          <w:szCs w:val="24"/>
          <w:lang w:eastAsia="ar-SA"/>
        </w:rPr>
        <w:t>PRZYRODY</w:t>
      </w:r>
      <w:r w:rsidRPr="0086748A">
        <w:rPr>
          <w:rFonts w:ascii="Times New Roman" w:eastAsia="Times New Roman" w:hAnsi="Times New Roman" w:cs="Times New Roman"/>
          <w:b/>
          <w:sz w:val="24"/>
          <w:szCs w:val="24"/>
          <w:lang w:eastAsia="ar-SA"/>
        </w:rPr>
        <w:t xml:space="preserve"> </w:t>
      </w:r>
    </w:p>
    <w:p w:rsidR="00811DA0" w:rsidRPr="00811DA0" w:rsidRDefault="00811DA0" w:rsidP="00811DA0">
      <w:pPr>
        <w:suppressAutoHyphens/>
        <w:spacing w:after="0" w:line="240" w:lineRule="auto"/>
        <w:jc w:val="center"/>
        <w:rPr>
          <w:rFonts w:ascii="Times New Roman" w:eastAsia="Times New Roman" w:hAnsi="Times New Roman" w:cs="Times New Roman"/>
          <w:color w:val="FF0000"/>
          <w:sz w:val="22"/>
          <w:lang w:eastAsia="ar-SA"/>
        </w:rPr>
      </w:pPr>
      <w:r w:rsidRPr="00811DA0">
        <w:rPr>
          <w:rFonts w:ascii="Times New Roman" w:eastAsia="Times New Roman" w:hAnsi="Times New Roman" w:cs="Times New Roman"/>
          <w:b/>
          <w:color w:val="FF0000"/>
          <w:sz w:val="22"/>
          <w:lang w:eastAsia="ar-SA"/>
        </w:rPr>
        <w:t>OCHRONA ZWIERZĄT</w:t>
      </w:r>
    </w:p>
    <w:p w:rsidR="0086748A" w:rsidRPr="0086748A" w:rsidRDefault="0086748A" w:rsidP="0086748A">
      <w:pPr>
        <w:suppressAutoHyphens/>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 xml:space="preserve">Ustawa o ochronie zwierząt z dnia 21 sierpnia 1997 roku, art. 11a nakłada na </w:t>
      </w:r>
      <w:r w:rsidR="00811DA0">
        <w:rPr>
          <w:rFonts w:ascii="Times New Roman" w:eastAsia="Times New Roman" w:hAnsi="Times New Roman" w:cs="Times New Roman"/>
          <w:sz w:val="22"/>
          <w:lang w:eastAsia="ar-SA"/>
        </w:rPr>
        <w:t>r</w:t>
      </w:r>
      <w:r w:rsidRPr="0086748A">
        <w:rPr>
          <w:rFonts w:ascii="Times New Roman" w:eastAsia="Times New Roman" w:hAnsi="Times New Roman" w:cs="Times New Roman"/>
          <w:sz w:val="22"/>
          <w:lang w:eastAsia="ar-SA"/>
        </w:rPr>
        <w:t xml:space="preserve">adę </w:t>
      </w:r>
      <w:r w:rsidR="00811DA0">
        <w:rPr>
          <w:rFonts w:ascii="Times New Roman" w:eastAsia="Times New Roman" w:hAnsi="Times New Roman" w:cs="Times New Roman"/>
          <w:sz w:val="22"/>
          <w:lang w:eastAsia="ar-SA"/>
        </w:rPr>
        <w:t>g</w:t>
      </w:r>
      <w:r w:rsidRPr="0086748A">
        <w:rPr>
          <w:rFonts w:ascii="Times New Roman" w:eastAsia="Times New Roman" w:hAnsi="Times New Roman" w:cs="Times New Roman"/>
          <w:sz w:val="22"/>
          <w:lang w:eastAsia="ar-SA"/>
        </w:rPr>
        <w:t xml:space="preserve">miny obowiązek określania w drodze uchwały do 31 marca każdego roku kalendarzowego program opieki nad zwierzętami bezdomnymi oraz zapobiegania bezdomności zwierząt. Stanowi to wypełnienie obowiązku zapewnienia opieki bezdomnym zwierzętom przez gminę, wynikającego z art. 11 ust. 1 ww. ustawy. </w:t>
      </w:r>
    </w:p>
    <w:p w:rsidR="0086748A" w:rsidRPr="0086748A" w:rsidRDefault="0086748A" w:rsidP="00811DA0">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Projekt programu podlega opiniowaniu przez:</w:t>
      </w:r>
    </w:p>
    <w:p w:rsidR="0086748A" w:rsidRPr="0086748A" w:rsidRDefault="00811DA0" w:rsidP="00811DA0">
      <w:pPr>
        <w:suppressAutoHyphens/>
        <w:autoSpaceDE w:val="0"/>
        <w:spacing w:after="0" w:line="240" w:lineRule="auto"/>
        <w:jc w:val="both"/>
        <w:rPr>
          <w:rFonts w:ascii="Times New Roman" w:eastAsia="Times New Roman" w:hAnsi="Times New Roman" w:cs="Times New Roman"/>
          <w:sz w:val="22"/>
          <w:lang w:eastAsia="ar-SA"/>
        </w:rPr>
      </w:pPr>
      <w:r>
        <w:rPr>
          <w:rFonts w:ascii="Times New Roman" w:eastAsia="Times New Roman" w:hAnsi="Times New Roman" w:cs="Times New Roman"/>
          <w:sz w:val="22"/>
          <w:lang w:eastAsia="ar-SA"/>
        </w:rPr>
        <w:t xml:space="preserve">- </w:t>
      </w:r>
      <w:r w:rsidR="0086748A" w:rsidRPr="0086748A">
        <w:rPr>
          <w:rFonts w:ascii="Times New Roman" w:eastAsia="Times New Roman" w:hAnsi="Times New Roman" w:cs="Times New Roman"/>
          <w:sz w:val="22"/>
          <w:lang w:eastAsia="ar-SA"/>
        </w:rPr>
        <w:t>właściwego powiatowego lekarza weterynarii,</w:t>
      </w:r>
    </w:p>
    <w:p w:rsidR="0086748A" w:rsidRPr="0086748A" w:rsidRDefault="00811DA0" w:rsidP="00811DA0">
      <w:pPr>
        <w:suppressAutoHyphens/>
        <w:autoSpaceDE w:val="0"/>
        <w:spacing w:after="0" w:line="240" w:lineRule="auto"/>
        <w:jc w:val="both"/>
        <w:rPr>
          <w:rFonts w:ascii="Times New Roman" w:eastAsia="Times New Roman" w:hAnsi="Times New Roman" w:cs="Times New Roman"/>
          <w:sz w:val="22"/>
          <w:lang w:eastAsia="ar-SA"/>
        </w:rPr>
      </w:pPr>
      <w:r>
        <w:rPr>
          <w:rFonts w:ascii="Times New Roman" w:eastAsia="Times New Roman" w:hAnsi="Times New Roman" w:cs="Times New Roman"/>
          <w:sz w:val="22"/>
          <w:lang w:eastAsia="ar-SA"/>
        </w:rPr>
        <w:t xml:space="preserve">- </w:t>
      </w:r>
      <w:r w:rsidR="0086748A" w:rsidRPr="0086748A">
        <w:rPr>
          <w:rFonts w:ascii="Times New Roman" w:eastAsia="Times New Roman" w:hAnsi="Times New Roman" w:cs="Times New Roman"/>
          <w:sz w:val="22"/>
          <w:lang w:eastAsia="ar-SA"/>
        </w:rPr>
        <w:t>organizację społeczną, której statutowym celem działania jest ochrona zwierząt</w:t>
      </w:r>
    </w:p>
    <w:p w:rsidR="0086748A" w:rsidRPr="0086748A" w:rsidRDefault="00811DA0" w:rsidP="00811DA0">
      <w:pPr>
        <w:suppressAutoHyphens/>
        <w:autoSpaceDE w:val="0"/>
        <w:spacing w:after="0" w:line="240" w:lineRule="auto"/>
        <w:jc w:val="both"/>
        <w:rPr>
          <w:rFonts w:ascii="Times New Roman" w:eastAsia="Times New Roman" w:hAnsi="Times New Roman" w:cs="Times New Roman"/>
          <w:sz w:val="22"/>
          <w:lang w:eastAsia="ar-SA"/>
        </w:rPr>
      </w:pPr>
      <w:r>
        <w:rPr>
          <w:rFonts w:ascii="Times New Roman" w:eastAsia="Times New Roman" w:hAnsi="Times New Roman" w:cs="Times New Roman"/>
          <w:sz w:val="22"/>
          <w:lang w:eastAsia="ar-SA"/>
        </w:rPr>
        <w:t xml:space="preserve">- </w:t>
      </w:r>
      <w:r w:rsidR="0086748A" w:rsidRPr="0086748A">
        <w:rPr>
          <w:rFonts w:ascii="Times New Roman" w:eastAsia="Times New Roman" w:hAnsi="Times New Roman" w:cs="Times New Roman"/>
          <w:sz w:val="22"/>
          <w:lang w:eastAsia="ar-SA"/>
        </w:rPr>
        <w:t>dzierżawców lub zarządców obwodów łowieckich, działających na obszarze.</w:t>
      </w:r>
    </w:p>
    <w:p w:rsidR="0086748A" w:rsidRPr="0086748A" w:rsidRDefault="0086748A" w:rsidP="00811DA0">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Ponadto gmina musi mieć podpisaną umowę ze schroniskiem na odbiór wyłapanych bezdomnych zwierząt, wskazane gospodarstwo, w którym na wypadek pewnych zdarzeń losowych można ulokować zwierzę gospodarskie oraz podpisaną umowę na leczenie tych zwierząt z lekarzem weterynarii. Są to również wymagane części składowe programu.</w:t>
      </w:r>
    </w:p>
    <w:p w:rsidR="0086748A" w:rsidRPr="0086748A" w:rsidRDefault="0086748A" w:rsidP="00811DA0">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Po uzyskaniu pozytywnych opinii projekt programu burmistrz przedstawia radnym, którzy omawiają go na komisjach a następnie program zostaje przedstawiony i poddany pod głosowanie na sesji Rady Miejskiej.</w:t>
      </w:r>
    </w:p>
    <w:p w:rsidR="0086748A" w:rsidRPr="0086748A" w:rsidRDefault="0086748A" w:rsidP="00811DA0">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 xml:space="preserve">W założeniu ustawodawcy, uchwalany przez gminę program opieki nad zwierzętami bezdomnymi oraz zapobiegania bezdomności zwierząt ma przyczynić się do ograniczenia bezdomności zwierząt, będącej efektem słabej edukacji społeczeństwa, porzucaniem zwierząt bez żadnych konsekwencji oraz niekontrolowanego ich rozmnażania. </w:t>
      </w:r>
    </w:p>
    <w:p w:rsidR="00811DA0" w:rsidRDefault="0086748A" w:rsidP="00811DA0">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 xml:space="preserve">W 2019 </w:t>
      </w:r>
      <w:r w:rsidR="00811DA0">
        <w:rPr>
          <w:rFonts w:ascii="Times New Roman" w:eastAsia="Times New Roman" w:hAnsi="Times New Roman" w:cs="Times New Roman"/>
          <w:sz w:val="22"/>
          <w:lang w:eastAsia="ar-SA"/>
        </w:rPr>
        <w:t>r.</w:t>
      </w:r>
      <w:r w:rsidRPr="0086748A">
        <w:rPr>
          <w:rFonts w:ascii="Times New Roman" w:eastAsia="Times New Roman" w:hAnsi="Times New Roman" w:cs="Times New Roman"/>
          <w:sz w:val="22"/>
          <w:lang w:eastAsia="ar-SA"/>
        </w:rPr>
        <w:t xml:space="preserve"> podjęto uchwałę nr VI/32/2019 z dnia 29 marca w sprawie określenia programu opieki nad zwierzętami bezdomnymi oraz zapobiegania bezdomności zwierząt na terenie Miasta i Gminy Mikstat. Łącznie na ten cel zaplanowano wydatek w wysokości 13</w:t>
      </w:r>
      <w:r w:rsidR="00811DA0">
        <w:rPr>
          <w:rFonts w:ascii="Times New Roman" w:eastAsia="Times New Roman" w:hAnsi="Times New Roman" w:cs="Times New Roman"/>
          <w:sz w:val="22"/>
          <w:lang w:eastAsia="ar-SA"/>
        </w:rPr>
        <w:t> </w:t>
      </w:r>
      <w:r w:rsidRPr="0086748A">
        <w:rPr>
          <w:rFonts w:ascii="Times New Roman" w:eastAsia="Times New Roman" w:hAnsi="Times New Roman" w:cs="Times New Roman"/>
          <w:sz w:val="22"/>
          <w:lang w:eastAsia="ar-SA"/>
        </w:rPr>
        <w:t>000</w:t>
      </w:r>
      <w:r w:rsidR="00811DA0">
        <w:rPr>
          <w:rFonts w:ascii="Times New Roman" w:eastAsia="Times New Roman" w:hAnsi="Times New Roman" w:cs="Times New Roman"/>
          <w:sz w:val="22"/>
          <w:lang w:eastAsia="ar-SA"/>
        </w:rPr>
        <w:t xml:space="preserve"> </w:t>
      </w:r>
      <w:r w:rsidRPr="0086748A">
        <w:rPr>
          <w:rFonts w:ascii="Times New Roman" w:eastAsia="Times New Roman" w:hAnsi="Times New Roman" w:cs="Times New Roman"/>
          <w:sz w:val="22"/>
          <w:lang w:eastAsia="ar-SA"/>
        </w:rPr>
        <w:t>zł</w:t>
      </w:r>
      <w:r w:rsidR="00811DA0">
        <w:rPr>
          <w:rFonts w:ascii="Times New Roman" w:eastAsia="Times New Roman" w:hAnsi="Times New Roman" w:cs="Times New Roman"/>
          <w:sz w:val="22"/>
          <w:lang w:eastAsia="ar-SA"/>
        </w:rPr>
        <w:t>,</w:t>
      </w:r>
      <w:r w:rsidRPr="0086748A">
        <w:rPr>
          <w:rFonts w:ascii="Times New Roman" w:eastAsia="Times New Roman" w:hAnsi="Times New Roman" w:cs="Times New Roman"/>
          <w:sz w:val="22"/>
          <w:lang w:eastAsia="ar-SA"/>
        </w:rPr>
        <w:t xml:space="preserve"> z </w:t>
      </w:r>
      <w:r w:rsidR="00811DA0">
        <w:rPr>
          <w:rFonts w:ascii="Times New Roman" w:eastAsia="Times New Roman" w:hAnsi="Times New Roman" w:cs="Times New Roman"/>
          <w:sz w:val="22"/>
          <w:lang w:eastAsia="ar-SA"/>
        </w:rPr>
        <w:t xml:space="preserve">czego </w:t>
      </w:r>
      <w:r w:rsidRPr="0086748A">
        <w:rPr>
          <w:rFonts w:ascii="Times New Roman" w:eastAsia="Times New Roman" w:hAnsi="Times New Roman" w:cs="Times New Roman"/>
          <w:sz w:val="22"/>
          <w:lang w:eastAsia="ar-SA"/>
        </w:rPr>
        <w:t>wykorzystano 6</w:t>
      </w:r>
      <w:r w:rsidR="00811DA0">
        <w:rPr>
          <w:rFonts w:ascii="Times New Roman" w:eastAsia="Times New Roman" w:hAnsi="Times New Roman" w:cs="Times New Roman"/>
          <w:sz w:val="22"/>
          <w:lang w:eastAsia="ar-SA"/>
        </w:rPr>
        <w:t xml:space="preserve"> </w:t>
      </w:r>
      <w:r w:rsidRPr="0086748A">
        <w:rPr>
          <w:rFonts w:ascii="Times New Roman" w:eastAsia="Times New Roman" w:hAnsi="Times New Roman" w:cs="Times New Roman"/>
          <w:sz w:val="22"/>
          <w:lang w:eastAsia="ar-SA"/>
        </w:rPr>
        <w:t xml:space="preserve">192,01 zł. Na sumę tą składało się: </w:t>
      </w:r>
    </w:p>
    <w:p w:rsidR="00811DA0" w:rsidRDefault="00811DA0" w:rsidP="00811DA0">
      <w:pPr>
        <w:suppressAutoHyphens/>
        <w:autoSpaceDE w:val="0"/>
        <w:spacing w:after="0" w:line="240" w:lineRule="auto"/>
        <w:jc w:val="both"/>
        <w:rPr>
          <w:rFonts w:ascii="Times New Roman" w:eastAsia="Times New Roman" w:hAnsi="Times New Roman" w:cs="Times New Roman"/>
          <w:sz w:val="22"/>
          <w:lang w:eastAsia="ar-SA"/>
        </w:rPr>
      </w:pPr>
      <w:r>
        <w:rPr>
          <w:rFonts w:ascii="Times New Roman" w:eastAsia="Times New Roman" w:hAnsi="Times New Roman" w:cs="Times New Roman"/>
          <w:sz w:val="22"/>
          <w:lang w:eastAsia="ar-SA"/>
        </w:rPr>
        <w:t xml:space="preserve">- </w:t>
      </w:r>
      <w:r w:rsidR="0086748A" w:rsidRPr="0086748A">
        <w:rPr>
          <w:rFonts w:ascii="Times New Roman" w:eastAsia="Times New Roman" w:hAnsi="Times New Roman" w:cs="Times New Roman"/>
          <w:sz w:val="22"/>
          <w:lang w:eastAsia="ar-SA"/>
        </w:rPr>
        <w:t>przyjęcie 6 szt. bezdomnych psów z terenu miasta i gminy przez schronisko w Wysocku Wielkim</w:t>
      </w:r>
    </w:p>
    <w:p w:rsidR="0086748A" w:rsidRDefault="00811DA0" w:rsidP="00811DA0">
      <w:pPr>
        <w:suppressAutoHyphens/>
        <w:autoSpaceDE w:val="0"/>
        <w:spacing w:after="0" w:line="240" w:lineRule="auto"/>
        <w:jc w:val="both"/>
        <w:rPr>
          <w:rFonts w:ascii="Times New Roman" w:eastAsia="Times New Roman" w:hAnsi="Times New Roman" w:cs="Times New Roman"/>
          <w:sz w:val="22"/>
          <w:lang w:eastAsia="ar-SA"/>
        </w:rPr>
      </w:pPr>
      <w:r>
        <w:rPr>
          <w:rFonts w:ascii="Times New Roman" w:eastAsia="Times New Roman" w:hAnsi="Times New Roman" w:cs="Times New Roman"/>
          <w:sz w:val="22"/>
          <w:lang w:eastAsia="ar-SA"/>
        </w:rPr>
        <w:lastRenderedPageBreak/>
        <w:t>-</w:t>
      </w:r>
      <w:r w:rsidR="0086748A" w:rsidRPr="0086748A">
        <w:rPr>
          <w:rFonts w:ascii="Times New Roman" w:eastAsia="Times New Roman" w:hAnsi="Times New Roman" w:cs="Times New Roman"/>
          <w:sz w:val="22"/>
          <w:lang w:eastAsia="ar-SA"/>
        </w:rPr>
        <w:t xml:space="preserve"> zapłata gabinetowi weterynaryjnemu za sterylizację i szczepienia psów bezdomnych, które zostały zaadoptowane przez mieszkańców naszej gminy – 4 szt., zwierzęta także pochodziły z naszej gminy.</w:t>
      </w:r>
    </w:p>
    <w:p w:rsidR="00811DA0" w:rsidRPr="0086748A" w:rsidRDefault="00811DA0" w:rsidP="00811DA0">
      <w:pPr>
        <w:suppressAutoHyphens/>
        <w:autoSpaceDE w:val="0"/>
        <w:spacing w:after="0" w:line="240" w:lineRule="auto"/>
        <w:jc w:val="both"/>
        <w:rPr>
          <w:rFonts w:ascii="Times New Roman" w:eastAsia="Times New Roman" w:hAnsi="Times New Roman" w:cs="Times New Roman"/>
          <w:sz w:val="22"/>
          <w:lang w:eastAsia="ar-SA"/>
        </w:rPr>
      </w:pPr>
    </w:p>
    <w:p w:rsidR="0086748A" w:rsidRPr="0086748A" w:rsidRDefault="00811DA0" w:rsidP="00811DA0">
      <w:pPr>
        <w:suppressAutoHyphens/>
        <w:autoSpaceDE w:val="0"/>
        <w:spacing w:after="0" w:line="240" w:lineRule="auto"/>
        <w:ind w:firstLine="708"/>
        <w:jc w:val="center"/>
        <w:rPr>
          <w:rFonts w:ascii="Times New Roman" w:eastAsia="Times New Roman" w:hAnsi="Times New Roman" w:cs="Times New Roman"/>
          <w:b/>
          <w:color w:val="FF0000"/>
          <w:sz w:val="22"/>
          <w:lang w:eastAsia="ar-SA"/>
        </w:rPr>
      </w:pPr>
      <w:r w:rsidRPr="00811DA0">
        <w:rPr>
          <w:rFonts w:ascii="Times New Roman" w:eastAsia="Times New Roman" w:hAnsi="Times New Roman" w:cs="Times New Roman"/>
          <w:b/>
          <w:color w:val="FF0000"/>
          <w:sz w:val="22"/>
          <w:lang w:eastAsia="ar-SA"/>
        </w:rPr>
        <w:t>OCHRONA PRZYRODY</w:t>
      </w:r>
    </w:p>
    <w:p w:rsidR="0086748A" w:rsidRPr="0086748A" w:rsidRDefault="0086748A" w:rsidP="006E5F09">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 xml:space="preserve">Ustawa o ochronie przyrody z dnia 16 kwietnia 2004 r. </w:t>
      </w:r>
      <w:r w:rsidR="006E5F09">
        <w:rPr>
          <w:rFonts w:ascii="Times New Roman" w:eastAsia="Times New Roman" w:hAnsi="Times New Roman" w:cs="Times New Roman"/>
          <w:sz w:val="22"/>
          <w:lang w:eastAsia="ar-SA"/>
        </w:rPr>
        <w:t>U</w:t>
      </w:r>
      <w:r w:rsidRPr="0086748A">
        <w:rPr>
          <w:rFonts w:ascii="Times New Roman" w:eastAsia="Times New Roman" w:hAnsi="Times New Roman" w:cs="Times New Roman"/>
          <w:sz w:val="22"/>
          <w:lang w:eastAsia="ar-SA"/>
        </w:rPr>
        <w:t xml:space="preserve">stawodawca wprowadził pewne ograniczenie w zakresie swobodnego dysponowania częścią składową nieruchomości, jaką są rosnące na niej drzewa i krzewy a właściwie ograniczenie w zakresie podejmowania przez właściciela lub inną uprawniona osobę decyzji dotyczącej dysponowania w pewnych aspektach samą nieruchomością. Zgodnie z podstawową zasadą ( od której są pewne wyjątki ) usunięcie  drzewa lub krzewu z terenu nieruchomości może nastąpić po uzyskaniu zezwolenia. W praktyce wygląda to w ten sposób, iż właściciel składa do urzędu gminy: </w:t>
      </w:r>
    </w:p>
    <w:p w:rsidR="0086748A" w:rsidRPr="0086748A" w:rsidRDefault="0086748A" w:rsidP="006E5F09">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 zgłoszenie zamiaru usunięcia drzewa lub krzewów (wycinka związana z nieprowadzeniem działalności gospodarczej</w:t>
      </w:r>
    </w:p>
    <w:p w:rsidR="006E5F09" w:rsidRDefault="006E5F09" w:rsidP="006E5F09">
      <w:pPr>
        <w:suppressAutoHyphens/>
        <w:autoSpaceDE w:val="0"/>
        <w:spacing w:after="0" w:line="240" w:lineRule="auto"/>
        <w:jc w:val="both"/>
        <w:rPr>
          <w:rFonts w:ascii="Times New Roman" w:eastAsia="Times New Roman" w:hAnsi="Times New Roman" w:cs="Times New Roman"/>
          <w:sz w:val="22"/>
          <w:lang w:eastAsia="ar-SA"/>
        </w:rPr>
      </w:pPr>
      <w:r>
        <w:rPr>
          <w:rFonts w:ascii="Times New Roman" w:eastAsia="Times New Roman" w:hAnsi="Times New Roman" w:cs="Times New Roman"/>
          <w:sz w:val="22"/>
          <w:lang w:eastAsia="ar-SA"/>
        </w:rPr>
        <w:t xml:space="preserve">- </w:t>
      </w:r>
      <w:r w:rsidR="0086748A" w:rsidRPr="0086748A">
        <w:rPr>
          <w:rFonts w:ascii="Times New Roman" w:eastAsia="Times New Roman" w:hAnsi="Times New Roman" w:cs="Times New Roman"/>
          <w:sz w:val="22"/>
          <w:lang w:eastAsia="ar-SA"/>
        </w:rPr>
        <w:t xml:space="preserve">lub wniosek na wycinkę drzew, kończący się wydaniem przez organ decyzji administracyjnej (pozytywnej lub odmownej) </w:t>
      </w:r>
    </w:p>
    <w:p w:rsidR="0086748A" w:rsidRPr="0086748A" w:rsidRDefault="006E5F09" w:rsidP="006E5F09">
      <w:pPr>
        <w:suppressAutoHyphens/>
        <w:autoSpaceDE w:val="0"/>
        <w:spacing w:after="0" w:line="240" w:lineRule="auto"/>
        <w:jc w:val="both"/>
        <w:rPr>
          <w:rFonts w:ascii="Times New Roman" w:eastAsia="Times New Roman" w:hAnsi="Times New Roman" w:cs="Times New Roman"/>
          <w:sz w:val="22"/>
          <w:lang w:eastAsia="ar-SA"/>
        </w:rPr>
      </w:pPr>
      <w:r>
        <w:rPr>
          <w:rFonts w:ascii="Times New Roman" w:eastAsia="Times New Roman" w:hAnsi="Times New Roman" w:cs="Times New Roman"/>
          <w:sz w:val="22"/>
          <w:lang w:eastAsia="ar-SA"/>
        </w:rPr>
        <w:t>- w</w:t>
      </w:r>
      <w:r w:rsidR="0086748A" w:rsidRPr="0086748A">
        <w:rPr>
          <w:rFonts w:ascii="Times New Roman" w:eastAsia="Times New Roman" w:hAnsi="Times New Roman" w:cs="Times New Roman"/>
          <w:sz w:val="22"/>
          <w:lang w:eastAsia="ar-SA"/>
        </w:rPr>
        <w:t>ystępuje jeszcze trzeci wariant</w:t>
      </w:r>
      <w:r>
        <w:rPr>
          <w:rFonts w:ascii="Times New Roman" w:eastAsia="Times New Roman" w:hAnsi="Times New Roman" w:cs="Times New Roman"/>
          <w:sz w:val="22"/>
          <w:lang w:eastAsia="ar-SA"/>
        </w:rPr>
        <w:t>,</w:t>
      </w:r>
      <w:r w:rsidR="0086748A" w:rsidRPr="0086748A">
        <w:rPr>
          <w:rFonts w:ascii="Times New Roman" w:eastAsia="Times New Roman" w:hAnsi="Times New Roman" w:cs="Times New Roman"/>
          <w:sz w:val="22"/>
          <w:lang w:eastAsia="ar-SA"/>
        </w:rPr>
        <w:t xml:space="preserve"> kiedy to właściciel nie musi występować do gminy w sprawie wycinki drzew lub krzewów </w:t>
      </w:r>
      <w:r>
        <w:rPr>
          <w:rFonts w:ascii="Times New Roman" w:eastAsia="Times New Roman" w:hAnsi="Times New Roman" w:cs="Times New Roman"/>
          <w:sz w:val="22"/>
          <w:lang w:eastAsia="ar-SA"/>
        </w:rPr>
        <w:t>(</w:t>
      </w:r>
      <w:r w:rsidR="0086748A" w:rsidRPr="0086748A">
        <w:rPr>
          <w:rFonts w:ascii="Times New Roman" w:eastAsia="Times New Roman" w:hAnsi="Times New Roman" w:cs="Times New Roman"/>
          <w:sz w:val="22"/>
          <w:lang w:eastAsia="ar-SA"/>
        </w:rPr>
        <w:t>art. 83f.1 w/w ustawy</w:t>
      </w:r>
      <w:r>
        <w:rPr>
          <w:rFonts w:ascii="Times New Roman" w:eastAsia="Times New Roman" w:hAnsi="Times New Roman" w:cs="Times New Roman"/>
          <w:sz w:val="22"/>
          <w:lang w:eastAsia="ar-SA"/>
        </w:rPr>
        <w:t>)</w:t>
      </w:r>
      <w:r w:rsidR="0086748A" w:rsidRPr="0086748A">
        <w:rPr>
          <w:rFonts w:ascii="Times New Roman" w:eastAsia="Times New Roman" w:hAnsi="Times New Roman" w:cs="Times New Roman"/>
          <w:sz w:val="22"/>
          <w:lang w:eastAsia="ar-SA"/>
        </w:rPr>
        <w:t>.</w:t>
      </w:r>
    </w:p>
    <w:p w:rsidR="0086748A" w:rsidRPr="0086748A" w:rsidRDefault="0086748A" w:rsidP="006E5F09">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W 2019 roku przy współudziale Starostwa Powiatowego w Ostrzeszowie sadziliśmy nowe drzewka przy drogach gminnych nie ponosząc na ten cel żadnych wydatków.</w:t>
      </w:r>
    </w:p>
    <w:p w:rsidR="0086748A" w:rsidRPr="0086748A" w:rsidRDefault="0086748A" w:rsidP="0086748A">
      <w:pPr>
        <w:suppressAutoHyphens/>
        <w:autoSpaceDE w:val="0"/>
        <w:spacing w:after="0" w:line="240" w:lineRule="auto"/>
        <w:ind w:firstLine="708"/>
        <w:jc w:val="both"/>
        <w:rPr>
          <w:rFonts w:ascii="Times New Roman" w:eastAsia="Times New Roman" w:hAnsi="Times New Roman" w:cs="Times New Roman"/>
          <w:sz w:val="22"/>
          <w:lang w:eastAsia="ar-SA"/>
        </w:rPr>
      </w:pPr>
    </w:p>
    <w:p w:rsidR="006E5F09" w:rsidRDefault="006E5F09" w:rsidP="006E5F09">
      <w:pPr>
        <w:suppressAutoHyphens/>
        <w:autoSpaceDE w:val="0"/>
        <w:spacing w:after="0" w:line="240" w:lineRule="auto"/>
        <w:ind w:firstLine="708"/>
        <w:jc w:val="center"/>
        <w:rPr>
          <w:rFonts w:ascii="Times New Roman" w:eastAsia="Times New Roman" w:hAnsi="Times New Roman" w:cs="Times New Roman"/>
          <w:b/>
          <w:sz w:val="22"/>
          <w:lang w:eastAsia="ar-SA"/>
        </w:rPr>
      </w:pPr>
      <w:r w:rsidRPr="006E5F09">
        <w:rPr>
          <w:rFonts w:ascii="Times New Roman" w:eastAsia="Times New Roman" w:hAnsi="Times New Roman" w:cs="Times New Roman"/>
          <w:b/>
          <w:color w:val="FF0000"/>
          <w:sz w:val="22"/>
          <w:lang w:eastAsia="ar-SA"/>
        </w:rPr>
        <w:t>PRAWO ŁOWIECKIE</w:t>
      </w:r>
    </w:p>
    <w:p w:rsidR="0086748A" w:rsidRPr="0086748A" w:rsidRDefault="0086748A" w:rsidP="0086748A">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Ustawa z dnia 13 października 1995 r- Prawo łowieckie</w:t>
      </w:r>
      <w:r w:rsidR="006E5F09">
        <w:rPr>
          <w:rFonts w:ascii="Times New Roman" w:eastAsia="Times New Roman" w:hAnsi="Times New Roman" w:cs="Times New Roman"/>
          <w:sz w:val="22"/>
          <w:lang w:eastAsia="ar-SA"/>
        </w:rPr>
        <w:t xml:space="preserve">. </w:t>
      </w:r>
      <w:r w:rsidRPr="0086748A">
        <w:rPr>
          <w:rFonts w:ascii="Times New Roman" w:eastAsia="Times New Roman" w:hAnsi="Times New Roman" w:cs="Times New Roman"/>
          <w:sz w:val="22"/>
          <w:lang w:eastAsia="ar-SA"/>
        </w:rPr>
        <w:t>Kompetencje urzędu w sprawach łowieckich przedst</w:t>
      </w:r>
      <w:r w:rsidR="006E5F09">
        <w:rPr>
          <w:rFonts w:ascii="Times New Roman" w:eastAsia="Times New Roman" w:hAnsi="Times New Roman" w:cs="Times New Roman"/>
          <w:sz w:val="22"/>
          <w:lang w:eastAsia="ar-SA"/>
        </w:rPr>
        <w:t xml:space="preserve">awiają się w następujący sposób: </w:t>
      </w:r>
      <w:r w:rsidRPr="0086748A">
        <w:rPr>
          <w:rFonts w:ascii="Times New Roman" w:eastAsia="Times New Roman" w:hAnsi="Times New Roman" w:cs="Times New Roman"/>
          <w:sz w:val="22"/>
          <w:lang w:eastAsia="ar-SA"/>
        </w:rPr>
        <w:t>raz na 10 lat teren polny oraz leśny w gminie jest wydzierżawiony przez starostę i nadleśniczego kołom łowieckiemu, które przez ten czas prowadzą  tam gospodarkę łowiecką.</w:t>
      </w:r>
    </w:p>
    <w:p w:rsidR="0086748A" w:rsidRPr="0086748A" w:rsidRDefault="0086748A" w:rsidP="0086748A">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Łowiecki rok gospodarczy jest okresem od 1</w:t>
      </w:r>
      <w:r w:rsidR="006E5F09">
        <w:rPr>
          <w:rFonts w:ascii="Times New Roman" w:eastAsia="Times New Roman" w:hAnsi="Times New Roman" w:cs="Times New Roman"/>
          <w:sz w:val="22"/>
          <w:lang w:eastAsia="ar-SA"/>
        </w:rPr>
        <w:t xml:space="preserve"> kwietnia</w:t>
      </w:r>
      <w:r w:rsidRPr="0086748A">
        <w:rPr>
          <w:rFonts w:ascii="Times New Roman" w:eastAsia="Times New Roman" w:hAnsi="Times New Roman" w:cs="Times New Roman"/>
          <w:sz w:val="22"/>
          <w:lang w:eastAsia="ar-SA"/>
        </w:rPr>
        <w:t xml:space="preserve"> danego roku kalendarzowego do 31</w:t>
      </w:r>
      <w:r w:rsidR="006E5F09">
        <w:rPr>
          <w:rFonts w:ascii="Times New Roman" w:eastAsia="Times New Roman" w:hAnsi="Times New Roman" w:cs="Times New Roman"/>
          <w:sz w:val="22"/>
          <w:lang w:eastAsia="ar-SA"/>
        </w:rPr>
        <w:t xml:space="preserve"> marca</w:t>
      </w:r>
      <w:r w:rsidRPr="0086748A">
        <w:rPr>
          <w:rFonts w:ascii="Times New Roman" w:eastAsia="Times New Roman" w:hAnsi="Times New Roman" w:cs="Times New Roman"/>
          <w:sz w:val="22"/>
          <w:lang w:eastAsia="ar-SA"/>
        </w:rPr>
        <w:t xml:space="preserve"> następnego roku. Wiosną każdego roku (w marcu) dzierżawca, zarządca obwodu łowieckiego występuje do burmistrza o opiniowanie rocznego planu łowieckiego, który następnie zatwierdza Zarząd Polskiego Związku Łowieckiego i nadleśniczy.</w:t>
      </w:r>
    </w:p>
    <w:p w:rsidR="0086748A" w:rsidRPr="0086748A" w:rsidRDefault="0086748A" w:rsidP="0086748A">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 xml:space="preserve">W razie sporów dotyczących wysokości odszkodowania za szkody łowieckie wyrządzone przez zwierzęta leśne na gruntach rolnych burmistrz może przeprowadzić mediacje pomiędzy stronami na wniosek jednej ze stron.   </w:t>
      </w:r>
    </w:p>
    <w:p w:rsidR="006E5F09" w:rsidRDefault="0086748A" w:rsidP="0086748A">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 xml:space="preserve">Na terenie Miasta i Gminy Mikstat dzierżawcami 5-u obwodów łowieckich są trzy koła łowieckie: </w:t>
      </w:r>
    </w:p>
    <w:p w:rsidR="0086748A" w:rsidRPr="0086748A" w:rsidRDefault="0086748A" w:rsidP="0086748A">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 „Knieja” Ostrzeszów</w:t>
      </w:r>
    </w:p>
    <w:p w:rsidR="0086748A" w:rsidRPr="0086748A" w:rsidRDefault="0086748A" w:rsidP="0086748A">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 xml:space="preserve">- </w:t>
      </w:r>
      <w:r w:rsidR="006E5F09">
        <w:rPr>
          <w:rFonts w:ascii="Times New Roman" w:eastAsia="Times New Roman" w:hAnsi="Times New Roman" w:cs="Times New Roman"/>
          <w:sz w:val="22"/>
          <w:lang w:eastAsia="ar-SA"/>
        </w:rPr>
        <w:t>N</w:t>
      </w:r>
      <w:r w:rsidRPr="0086748A">
        <w:rPr>
          <w:rFonts w:ascii="Times New Roman" w:eastAsia="Times New Roman" w:hAnsi="Times New Roman" w:cs="Times New Roman"/>
          <w:sz w:val="22"/>
          <w:lang w:eastAsia="ar-SA"/>
        </w:rPr>
        <w:t>r 4 Wielowieś</w:t>
      </w:r>
    </w:p>
    <w:p w:rsidR="0086748A" w:rsidRDefault="006E5F09" w:rsidP="0086748A">
      <w:pPr>
        <w:suppressAutoHyphens/>
        <w:autoSpaceDE w:val="0"/>
        <w:spacing w:after="0" w:line="240" w:lineRule="auto"/>
        <w:jc w:val="both"/>
        <w:rPr>
          <w:rFonts w:ascii="Times New Roman" w:eastAsia="Times New Roman" w:hAnsi="Times New Roman" w:cs="Times New Roman"/>
          <w:sz w:val="22"/>
          <w:lang w:eastAsia="ar-SA"/>
        </w:rPr>
      </w:pPr>
      <w:r>
        <w:rPr>
          <w:rFonts w:ascii="Times New Roman" w:eastAsia="Times New Roman" w:hAnsi="Times New Roman" w:cs="Times New Roman"/>
          <w:sz w:val="22"/>
          <w:lang w:eastAsia="ar-SA"/>
        </w:rPr>
        <w:t>W</w:t>
      </w:r>
      <w:r w:rsidR="0086748A" w:rsidRPr="0086748A">
        <w:rPr>
          <w:rFonts w:ascii="Times New Roman" w:eastAsia="Times New Roman" w:hAnsi="Times New Roman" w:cs="Times New Roman"/>
          <w:sz w:val="22"/>
          <w:lang w:eastAsia="ar-SA"/>
        </w:rPr>
        <w:t xml:space="preserve"> 2019 r</w:t>
      </w:r>
      <w:r>
        <w:rPr>
          <w:rFonts w:ascii="Times New Roman" w:eastAsia="Times New Roman" w:hAnsi="Times New Roman" w:cs="Times New Roman"/>
          <w:sz w:val="22"/>
          <w:lang w:eastAsia="ar-SA"/>
        </w:rPr>
        <w:t>.</w:t>
      </w:r>
      <w:r w:rsidR="0086748A" w:rsidRPr="0086748A">
        <w:rPr>
          <w:rFonts w:ascii="Times New Roman" w:eastAsia="Times New Roman" w:hAnsi="Times New Roman" w:cs="Times New Roman"/>
          <w:sz w:val="22"/>
          <w:lang w:eastAsia="ar-SA"/>
        </w:rPr>
        <w:t xml:space="preserve"> gmina otrzymała </w:t>
      </w:r>
      <w:r>
        <w:rPr>
          <w:rFonts w:ascii="Times New Roman" w:eastAsia="Times New Roman" w:hAnsi="Times New Roman" w:cs="Times New Roman"/>
          <w:sz w:val="22"/>
          <w:lang w:eastAsia="ar-SA"/>
        </w:rPr>
        <w:t xml:space="preserve">od kół łowieckich </w:t>
      </w:r>
      <w:r w:rsidR="0086748A" w:rsidRPr="0086748A">
        <w:rPr>
          <w:rFonts w:ascii="Times New Roman" w:eastAsia="Times New Roman" w:hAnsi="Times New Roman" w:cs="Times New Roman"/>
          <w:sz w:val="22"/>
          <w:lang w:eastAsia="ar-SA"/>
        </w:rPr>
        <w:t>3931,29 zł z tytułu tenuty dzierżawnej za położone grunty na terenie naszej gminy.</w:t>
      </w:r>
    </w:p>
    <w:p w:rsidR="006E5F09" w:rsidRPr="0086748A" w:rsidRDefault="006E5F09" w:rsidP="0086748A">
      <w:pPr>
        <w:suppressAutoHyphens/>
        <w:autoSpaceDE w:val="0"/>
        <w:spacing w:after="0" w:line="240" w:lineRule="auto"/>
        <w:jc w:val="both"/>
        <w:rPr>
          <w:rFonts w:ascii="Times New Roman" w:eastAsia="Times New Roman" w:hAnsi="Times New Roman" w:cs="Times New Roman"/>
          <w:sz w:val="22"/>
          <w:lang w:eastAsia="ar-SA"/>
        </w:rPr>
      </w:pPr>
    </w:p>
    <w:p w:rsidR="0086748A" w:rsidRPr="0086748A" w:rsidRDefault="006E5F09" w:rsidP="006E5F09">
      <w:pPr>
        <w:suppressAutoHyphens/>
        <w:autoSpaceDE w:val="0"/>
        <w:spacing w:after="0" w:line="240" w:lineRule="auto"/>
        <w:jc w:val="center"/>
        <w:rPr>
          <w:rFonts w:ascii="Times New Roman" w:eastAsia="Times New Roman" w:hAnsi="Times New Roman" w:cs="Times New Roman"/>
          <w:b/>
          <w:color w:val="FF0000"/>
          <w:sz w:val="22"/>
          <w:lang w:eastAsia="ar-SA"/>
        </w:rPr>
      </w:pPr>
      <w:r w:rsidRPr="006E5F09">
        <w:rPr>
          <w:rFonts w:ascii="Times New Roman" w:eastAsia="Times New Roman" w:hAnsi="Times New Roman" w:cs="Times New Roman"/>
          <w:b/>
          <w:color w:val="FF0000"/>
          <w:sz w:val="22"/>
          <w:lang w:eastAsia="ar-SA"/>
        </w:rPr>
        <w:t>LASY</w:t>
      </w:r>
    </w:p>
    <w:p w:rsidR="0086748A" w:rsidRPr="0086748A" w:rsidRDefault="0086748A" w:rsidP="0086748A">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Ustawa z dnia 28 września 1991 roku  o lasach.</w:t>
      </w:r>
      <w:r w:rsidR="006E5F09">
        <w:rPr>
          <w:rFonts w:ascii="Times New Roman" w:eastAsia="Times New Roman" w:hAnsi="Times New Roman" w:cs="Times New Roman"/>
          <w:sz w:val="22"/>
          <w:lang w:eastAsia="ar-SA"/>
        </w:rPr>
        <w:t xml:space="preserve"> </w:t>
      </w:r>
      <w:r w:rsidRPr="0086748A">
        <w:rPr>
          <w:rFonts w:ascii="Times New Roman" w:eastAsia="Times New Roman" w:hAnsi="Times New Roman" w:cs="Times New Roman"/>
          <w:sz w:val="22"/>
          <w:lang w:eastAsia="ar-SA"/>
        </w:rPr>
        <w:t>Miasto i Gmina Mikstat jest posiadaczem 94 ha lasu komunalnego w miejscowości Mikstat</w:t>
      </w:r>
      <w:r w:rsidR="006E5F09">
        <w:rPr>
          <w:rFonts w:ascii="Times New Roman" w:eastAsia="Times New Roman" w:hAnsi="Times New Roman" w:cs="Times New Roman"/>
          <w:sz w:val="22"/>
          <w:lang w:eastAsia="ar-SA"/>
        </w:rPr>
        <w:t xml:space="preserve"> </w:t>
      </w:r>
      <w:r w:rsidRPr="0086748A">
        <w:rPr>
          <w:rFonts w:ascii="Times New Roman" w:eastAsia="Times New Roman" w:hAnsi="Times New Roman" w:cs="Times New Roman"/>
          <w:sz w:val="22"/>
          <w:lang w:eastAsia="ar-SA"/>
        </w:rPr>
        <w:t xml:space="preserve">Pustkowie, w którym to prowadzi gospodarkę leśną na podstawie uproszczonego </w:t>
      </w:r>
      <w:r w:rsidR="006E5F09">
        <w:rPr>
          <w:rFonts w:ascii="Times New Roman" w:eastAsia="Times New Roman" w:hAnsi="Times New Roman" w:cs="Times New Roman"/>
          <w:sz w:val="22"/>
          <w:lang w:eastAsia="ar-SA"/>
        </w:rPr>
        <w:t xml:space="preserve">10-letniego </w:t>
      </w:r>
      <w:r w:rsidRPr="0086748A">
        <w:rPr>
          <w:rFonts w:ascii="Times New Roman" w:eastAsia="Times New Roman" w:hAnsi="Times New Roman" w:cs="Times New Roman"/>
          <w:sz w:val="22"/>
          <w:lang w:eastAsia="ar-SA"/>
        </w:rPr>
        <w:t>planu urządzania lasu. Plan ten określa wszelkie czynności gospodarcze jakie należy wykonać w okresie 10 lat.</w:t>
      </w:r>
    </w:p>
    <w:p w:rsidR="0086748A" w:rsidRPr="0086748A" w:rsidRDefault="0086748A" w:rsidP="0086748A">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 xml:space="preserve">Ustalenie wysokości dochodów i wydatków w budżecie miasta na dany rok pochodzących z lasu komunalnego wynika z ilości pozyskanego i sprzedanego surowca drzewnego. Ilość drewna  pozyskiwanego oraz miejsce wycięcia również precyzuje w/w uproszczony plan. </w:t>
      </w:r>
    </w:p>
    <w:p w:rsidR="0086748A" w:rsidRPr="0086748A" w:rsidRDefault="0086748A" w:rsidP="0086748A">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W 2019 r</w:t>
      </w:r>
      <w:r w:rsidR="006E5F09">
        <w:rPr>
          <w:rFonts w:ascii="Times New Roman" w:eastAsia="Times New Roman" w:hAnsi="Times New Roman" w:cs="Times New Roman"/>
          <w:sz w:val="22"/>
          <w:lang w:eastAsia="ar-SA"/>
        </w:rPr>
        <w:t>.</w:t>
      </w:r>
      <w:r w:rsidRPr="0086748A">
        <w:rPr>
          <w:rFonts w:ascii="Times New Roman" w:eastAsia="Times New Roman" w:hAnsi="Times New Roman" w:cs="Times New Roman"/>
          <w:sz w:val="22"/>
          <w:lang w:eastAsia="ar-SA"/>
        </w:rPr>
        <w:t xml:space="preserve"> z lasu komunalnego zostało pozyskane 525 m3 drewna</w:t>
      </w:r>
      <w:r w:rsidR="006E5F09">
        <w:rPr>
          <w:rFonts w:ascii="Times New Roman" w:eastAsia="Times New Roman" w:hAnsi="Times New Roman" w:cs="Times New Roman"/>
          <w:sz w:val="22"/>
          <w:lang w:eastAsia="ar-SA"/>
        </w:rPr>
        <w:t>,</w:t>
      </w:r>
      <w:r w:rsidRPr="0086748A">
        <w:rPr>
          <w:rFonts w:ascii="Times New Roman" w:eastAsia="Times New Roman" w:hAnsi="Times New Roman" w:cs="Times New Roman"/>
          <w:sz w:val="22"/>
          <w:lang w:eastAsia="ar-SA"/>
        </w:rPr>
        <w:t xml:space="preserve"> co przyniosło dochód netto w wysokości 124</w:t>
      </w:r>
      <w:r w:rsidR="006E5F09">
        <w:rPr>
          <w:rFonts w:ascii="Times New Roman" w:eastAsia="Times New Roman" w:hAnsi="Times New Roman" w:cs="Times New Roman"/>
          <w:sz w:val="22"/>
          <w:lang w:eastAsia="ar-SA"/>
        </w:rPr>
        <w:t> </w:t>
      </w:r>
      <w:r w:rsidRPr="0086748A">
        <w:rPr>
          <w:rFonts w:ascii="Times New Roman" w:eastAsia="Times New Roman" w:hAnsi="Times New Roman" w:cs="Times New Roman"/>
          <w:sz w:val="22"/>
          <w:lang w:eastAsia="ar-SA"/>
        </w:rPr>
        <w:t>342</w:t>
      </w:r>
      <w:r w:rsidR="006E5F09">
        <w:rPr>
          <w:rFonts w:ascii="Times New Roman" w:eastAsia="Times New Roman" w:hAnsi="Times New Roman" w:cs="Times New Roman"/>
          <w:sz w:val="22"/>
          <w:lang w:eastAsia="ar-SA"/>
        </w:rPr>
        <w:t xml:space="preserve"> zł</w:t>
      </w:r>
      <w:r w:rsidRPr="0086748A">
        <w:rPr>
          <w:rFonts w:ascii="Times New Roman" w:eastAsia="Times New Roman" w:hAnsi="Times New Roman" w:cs="Times New Roman"/>
          <w:sz w:val="22"/>
          <w:lang w:eastAsia="ar-SA"/>
        </w:rPr>
        <w:t>, ponadto przekazano drewno wartości 4</w:t>
      </w:r>
      <w:r w:rsidR="006E5F09">
        <w:rPr>
          <w:rFonts w:ascii="Times New Roman" w:eastAsia="Times New Roman" w:hAnsi="Times New Roman" w:cs="Times New Roman"/>
          <w:sz w:val="22"/>
          <w:lang w:eastAsia="ar-SA"/>
        </w:rPr>
        <w:t xml:space="preserve"> </w:t>
      </w:r>
      <w:r w:rsidRPr="0086748A">
        <w:rPr>
          <w:rFonts w:ascii="Times New Roman" w:eastAsia="Times New Roman" w:hAnsi="Times New Roman" w:cs="Times New Roman"/>
          <w:sz w:val="22"/>
          <w:lang w:eastAsia="ar-SA"/>
        </w:rPr>
        <w:t>170 zł netto dla Sołectwa Kaliszkowice Ołobockie na budowę ścieżki „ Małpi gaj”.</w:t>
      </w:r>
    </w:p>
    <w:p w:rsidR="0086748A" w:rsidRDefault="0086748A" w:rsidP="0086748A">
      <w:pPr>
        <w:suppressAutoHyphens/>
        <w:autoSpaceDE w:val="0"/>
        <w:spacing w:after="0" w:line="240" w:lineRule="auto"/>
        <w:jc w:val="both"/>
        <w:rPr>
          <w:rFonts w:ascii="Times New Roman" w:eastAsia="Times New Roman" w:hAnsi="Times New Roman" w:cs="Times New Roman"/>
          <w:sz w:val="22"/>
          <w:lang w:eastAsia="ar-SA"/>
        </w:rPr>
      </w:pPr>
      <w:r w:rsidRPr="0086748A">
        <w:rPr>
          <w:rFonts w:ascii="Times New Roman" w:eastAsia="Times New Roman" w:hAnsi="Times New Roman" w:cs="Times New Roman"/>
          <w:sz w:val="22"/>
          <w:lang w:eastAsia="ar-SA"/>
        </w:rPr>
        <w:t xml:space="preserve">Wydatki zaplanowano na </w:t>
      </w:r>
      <w:r w:rsidR="006E5F09">
        <w:rPr>
          <w:rFonts w:ascii="Times New Roman" w:eastAsia="Times New Roman" w:hAnsi="Times New Roman" w:cs="Times New Roman"/>
          <w:sz w:val="22"/>
          <w:lang w:eastAsia="ar-SA"/>
        </w:rPr>
        <w:t xml:space="preserve">kwotę </w:t>
      </w:r>
      <w:r w:rsidRPr="0086748A">
        <w:rPr>
          <w:rFonts w:ascii="Times New Roman" w:eastAsia="Times New Roman" w:hAnsi="Times New Roman" w:cs="Times New Roman"/>
          <w:sz w:val="22"/>
          <w:lang w:eastAsia="ar-SA"/>
        </w:rPr>
        <w:t>32</w:t>
      </w:r>
      <w:r w:rsidR="006E5F09">
        <w:rPr>
          <w:rFonts w:ascii="Times New Roman" w:eastAsia="Times New Roman" w:hAnsi="Times New Roman" w:cs="Times New Roman"/>
          <w:sz w:val="22"/>
          <w:lang w:eastAsia="ar-SA"/>
        </w:rPr>
        <w:t xml:space="preserve"> </w:t>
      </w:r>
      <w:r w:rsidRPr="0086748A">
        <w:rPr>
          <w:rFonts w:ascii="Times New Roman" w:eastAsia="Times New Roman" w:hAnsi="Times New Roman" w:cs="Times New Roman"/>
          <w:sz w:val="22"/>
          <w:lang w:eastAsia="ar-SA"/>
        </w:rPr>
        <w:t>500 zł</w:t>
      </w:r>
      <w:r w:rsidR="006E5F09">
        <w:rPr>
          <w:rFonts w:ascii="Times New Roman" w:eastAsia="Times New Roman" w:hAnsi="Times New Roman" w:cs="Times New Roman"/>
          <w:sz w:val="22"/>
          <w:lang w:eastAsia="ar-SA"/>
        </w:rPr>
        <w:t>,</w:t>
      </w:r>
      <w:r w:rsidRPr="0086748A">
        <w:rPr>
          <w:rFonts w:ascii="Times New Roman" w:eastAsia="Times New Roman" w:hAnsi="Times New Roman" w:cs="Times New Roman"/>
          <w:sz w:val="22"/>
          <w:lang w:eastAsia="ar-SA"/>
        </w:rPr>
        <w:t xml:space="preserve"> </w:t>
      </w:r>
      <w:r w:rsidR="006E5F09">
        <w:rPr>
          <w:rFonts w:ascii="Times New Roman" w:eastAsia="Times New Roman" w:hAnsi="Times New Roman" w:cs="Times New Roman"/>
          <w:sz w:val="22"/>
          <w:lang w:eastAsia="ar-SA"/>
        </w:rPr>
        <w:t xml:space="preserve">z czego </w:t>
      </w:r>
      <w:r w:rsidRPr="0086748A">
        <w:rPr>
          <w:rFonts w:ascii="Times New Roman" w:eastAsia="Times New Roman" w:hAnsi="Times New Roman" w:cs="Times New Roman"/>
          <w:sz w:val="22"/>
          <w:lang w:eastAsia="ar-SA"/>
        </w:rPr>
        <w:t>wydatkowano 30</w:t>
      </w:r>
      <w:r w:rsidR="006E5F09">
        <w:rPr>
          <w:rFonts w:ascii="Times New Roman" w:eastAsia="Times New Roman" w:hAnsi="Times New Roman" w:cs="Times New Roman"/>
          <w:sz w:val="22"/>
          <w:lang w:eastAsia="ar-SA"/>
        </w:rPr>
        <w:t xml:space="preserve"> </w:t>
      </w:r>
      <w:r w:rsidRPr="0086748A">
        <w:rPr>
          <w:rFonts w:ascii="Times New Roman" w:eastAsia="Times New Roman" w:hAnsi="Times New Roman" w:cs="Times New Roman"/>
          <w:sz w:val="22"/>
          <w:lang w:eastAsia="ar-SA"/>
        </w:rPr>
        <w:t>964 zł. Na wydatkowanie składa się głównie zapłata za pozyskanie drewna, zakup materiałów potrzebnych do ich pozyskania, pielęgnacja  i koszenie upraw.</w:t>
      </w:r>
    </w:p>
    <w:p w:rsidR="006E5F09" w:rsidRPr="0086748A" w:rsidRDefault="006E5F09" w:rsidP="0086748A">
      <w:pPr>
        <w:suppressAutoHyphens/>
        <w:autoSpaceDE w:val="0"/>
        <w:spacing w:after="0" w:line="240" w:lineRule="auto"/>
        <w:jc w:val="both"/>
        <w:rPr>
          <w:rFonts w:ascii="Times New Roman" w:eastAsia="Times New Roman" w:hAnsi="Times New Roman" w:cs="Times New Roman"/>
          <w:sz w:val="22"/>
          <w:lang w:eastAsia="ar-SA"/>
        </w:rPr>
      </w:pPr>
    </w:p>
    <w:p w:rsidR="008C33E6" w:rsidRDefault="008C33E6" w:rsidP="003F2625">
      <w:pPr>
        <w:spacing w:line="259" w:lineRule="auto"/>
        <w:jc w:val="center"/>
        <w:rPr>
          <w:rFonts w:ascii="Times New Roman" w:hAnsi="Times New Roman" w:cs="Times New Roman"/>
          <w:b/>
          <w:sz w:val="24"/>
          <w:szCs w:val="24"/>
        </w:rPr>
      </w:pPr>
    </w:p>
    <w:p w:rsidR="005159BE" w:rsidRDefault="00B14BBA" w:rsidP="003F2625">
      <w:pPr>
        <w:spacing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w:t>
      </w:r>
      <w:r w:rsidR="00E55431">
        <w:rPr>
          <w:rFonts w:ascii="Times New Roman" w:hAnsi="Times New Roman" w:cs="Times New Roman"/>
          <w:b/>
          <w:sz w:val="24"/>
          <w:szCs w:val="24"/>
        </w:rPr>
        <w:t xml:space="preserve"> </w:t>
      </w:r>
      <w:r w:rsidR="0067496E">
        <w:rPr>
          <w:rFonts w:ascii="Times New Roman" w:hAnsi="Times New Roman" w:cs="Times New Roman"/>
          <w:b/>
          <w:sz w:val="24"/>
          <w:szCs w:val="24"/>
        </w:rPr>
        <w:t>POLITYKA SPOŁECZNA</w:t>
      </w:r>
    </w:p>
    <w:p w:rsidR="005159BE" w:rsidRPr="00984D21" w:rsidRDefault="00984D21" w:rsidP="00984D21">
      <w:pPr>
        <w:spacing w:line="240" w:lineRule="auto"/>
        <w:jc w:val="center"/>
        <w:rPr>
          <w:rFonts w:ascii="Times New Roman" w:hAnsi="Times New Roman" w:cs="Times New Roman"/>
          <w:b/>
          <w:bCs/>
          <w:color w:val="FF0000"/>
          <w:sz w:val="22"/>
        </w:rPr>
      </w:pPr>
      <w:r w:rsidRPr="00984D21">
        <w:rPr>
          <w:rFonts w:ascii="Times New Roman" w:hAnsi="Times New Roman" w:cs="Times New Roman"/>
          <w:b/>
          <w:color w:val="FF0000"/>
          <w:sz w:val="22"/>
        </w:rPr>
        <w:t xml:space="preserve">REALIZACJA </w:t>
      </w:r>
      <w:r w:rsidRPr="00984D21">
        <w:rPr>
          <w:rFonts w:ascii="Times New Roman" w:hAnsi="Times New Roman" w:cs="Times New Roman"/>
          <w:b/>
          <w:bCs/>
          <w:color w:val="FF0000"/>
          <w:sz w:val="22"/>
        </w:rPr>
        <w:t>GMINNEGO PROGRAMU PROFILAKTYKI I ROZWIĄZYWANIA PROBLEMÓW ALKOHOLOWYCH ORAZ PRZECIWDZIAŁANIA NARKOMANII</w:t>
      </w:r>
    </w:p>
    <w:p w:rsidR="00E02E35" w:rsidRPr="00984D21" w:rsidRDefault="00E02E35" w:rsidP="00984D21">
      <w:pPr>
        <w:spacing w:line="240" w:lineRule="auto"/>
        <w:jc w:val="both"/>
        <w:rPr>
          <w:rFonts w:ascii="Times New Roman" w:eastAsia="Calibri" w:hAnsi="Times New Roman" w:cs="Times New Roman"/>
          <w:sz w:val="22"/>
        </w:rPr>
      </w:pPr>
      <w:r w:rsidRPr="00984D21">
        <w:rPr>
          <w:rFonts w:ascii="Times New Roman" w:eastAsia="Calibri" w:hAnsi="Times New Roman" w:cs="Times New Roman"/>
          <w:sz w:val="22"/>
        </w:rPr>
        <w:t xml:space="preserve">Program skierowany do mieszkańców Miasta i Gminy Mikstat, którzy w życiu prywatnym lub zawodowym spotykają się z problemami alkoholowymi, narkotykowymi oraz innymi </w:t>
      </w:r>
      <w:proofErr w:type="spellStart"/>
      <w:r w:rsidRPr="00984D21">
        <w:rPr>
          <w:rFonts w:ascii="Times New Roman" w:eastAsia="Calibri" w:hAnsi="Times New Roman" w:cs="Times New Roman"/>
          <w:sz w:val="22"/>
        </w:rPr>
        <w:t>zachowaniami</w:t>
      </w:r>
      <w:proofErr w:type="spellEnd"/>
      <w:r w:rsidRPr="00984D21">
        <w:rPr>
          <w:rFonts w:ascii="Times New Roman" w:eastAsia="Calibri" w:hAnsi="Times New Roman" w:cs="Times New Roman"/>
          <w:sz w:val="22"/>
        </w:rPr>
        <w:t xml:space="preserve"> ryzykownymi oraz ich konsekwencjami, a także do wszystkich zainteresowanych tą problematyką.</w:t>
      </w:r>
    </w:p>
    <w:p w:rsidR="00E02E35" w:rsidRPr="00984D21" w:rsidRDefault="00984D21" w:rsidP="00984D21">
      <w:pPr>
        <w:spacing w:after="0" w:line="240" w:lineRule="auto"/>
        <w:jc w:val="both"/>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S</w:t>
      </w:r>
      <w:r w:rsidR="00E02E35" w:rsidRPr="00984D21">
        <w:rPr>
          <w:rFonts w:ascii="Times New Roman" w:eastAsia="Times New Roman" w:hAnsi="Times New Roman" w:cs="Times New Roman"/>
          <w:sz w:val="22"/>
          <w:lang w:eastAsia="pl-PL"/>
        </w:rPr>
        <w:t>amorząd gminny jest zobowiązany do prowadzenia działań związanych z profilaktyką i rozwiązywaniem problemów alkoholowych oraz integracji społecznej osób uzależnionych od alkoholu.</w:t>
      </w:r>
      <w:r>
        <w:rPr>
          <w:rFonts w:ascii="Times New Roman" w:eastAsia="Times New Roman" w:hAnsi="Times New Roman" w:cs="Times New Roman"/>
          <w:sz w:val="22"/>
          <w:lang w:eastAsia="pl-PL"/>
        </w:rPr>
        <w:t xml:space="preserve"> </w:t>
      </w:r>
      <w:r w:rsidR="00E02E35" w:rsidRPr="00984D21">
        <w:rPr>
          <w:rFonts w:ascii="Times New Roman" w:eastAsia="Times New Roman" w:hAnsi="Times New Roman" w:cs="Times New Roman"/>
          <w:sz w:val="22"/>
          <w:lang w:eastAsia="pl-PL"/>
        </w:rPr>
        <w:t>W szczególności zadania te obejmują:</w:t>
      </w:r>
    </w:p>
    <w:p w:rsidR="00E02E35" w:rsidRPr="00984D21" w:rsidRDefault="00E02E35" w:rsidP="00984D21">
      <w:pPr>
        <w:spacing w:after="0" w:line="240" w:lineRule="auto"/>
        <w:jc w:val="both"/>
        <w:rPr>
          <w:rFonts w:ascii="Times New Roman" w:eastAsia="Times New Roman" w:hAnsi="Times New Roman" w:cs="Times New Roman"/>
          <w:sz w:val="22"/>
          <w:lang w:eastAsia="pl-PL"/>
        </w:rPr>
      </w:pPr>
      <w:r w:rsidRPr="00984D21">
        <w:rPr>
          <w:rFonts w:ascii="Times New Roman" w:eastAsia="Times New Roman" w:hAnsi="Times New Roman" w:cs="Times New Roman"/>
          <w:sz w:val="22"/>
          <w:lang w:eastAsia="pl-PL"/>
        </w:rPr>
        <w:t>1) zwiększanie dostępności pomocy terapeutycznej i rehabilitacyjnej dla osób uzależnionych od alkoholu</w:t>
      </w:r>
      <w:r w:rsidR="00984D21">
        <w:rPr>
          <w:rFonts w:ascii="Times New Roman" w:eastAsia="Times New Roman" w:hAnsi="Times New Roman" w:cs="Times New Roman"/>
          <w:sz w:val="22"/>
          <w:lang w:eastAsia="pl-PL"/>
        </w:rPr>
        <w:t xml:space="preserve">, </w:t>
      </w:r>
    </w:p>
    <w:p w:rsidR="00E02E35" w:rsidRPr="00984D21" w:rsidRDefault="00E02E35" w:rsidP="00984D21">
      <w:pPr>
        <w:spacing w:after="0" w:line="240" w:lineRule="auto"/>
        <w:jc w:val="both"/>
        <w:rPr>
          <w:rFonts w:ascii="Times New Roman" w:eastAsia="Times New Roman" w:hAnsi="Times New Roman" w:cs="Times New Roman"/>
          <w:sz w:val="22"/>
          <w:lang w:eastAsia="pl-PL"/>
        </w:rPr>
      </w:pPr>
      <w:r w:rsidRPr="00984D21">
        <w:rPr>
          <w:rFonts w:ascii="Times New Roman" w:eastAsia="Times New Roman" w:hAnsi="Times New Roman" w:cs="Times New Roman"/>
          <w:sz w:val="22"/>
          <w:lang w:eastAsia="pl-PL"/>
        </w:rPr>
        <w:t>2) udzielanie rodzinom, w których występują problemy alkoholowe, pomocy psychospołecznej i prawnej, a w szczególności ochrony przed przemocą w rodzinie,</w:t>
      </w:r>
    </w:p>
    <w:p w:rsidR="00E02E35" w:rsidRPr="00984D21" w:rsidRDefault="00E02E35" w:rsidP="00984D21">
      <w:pPr>
        <w:spacing w:after="0" w:line="240" w:lineRule="auto"/>
        <w:jc w:val="both"/>
        <w:rPr>
          <w:rFonts w:ascii="Times New Roman" w:eastAsia="Times New Roman" w:hAnsi="Times New Roman" w:cs="Times New Roman"/>
          <w:sz w:val="22"/>
          <w:lang w:eastAsia="pl-PL"/>
        </w:rPr>
      </w:pPr>
      <w:r w:rsidRPr="00984D21">
        <w:rPr>
          <w:rFonts w:ascii="Times New Roman" w:eastAsia="Times New Roman" w:hAnsi="Times New Roman" w:cs="Times New Roman"/>
          <w:sz w:val="22"/>
          <w:lang w:eastAsia="pl-PL"/>
        </w:rPr>
        <w:t>3) prowadzenie profilaktycznej działalności informacyjnej i edukacyjnej w zakresie rozwiązywania problemów alkoholowych i przeciwdziałania narkomanii,</w:t>
      </w:r>
      <w:r w:rsidR="00984D21">
        <w:rPr>
          <w:rFonts w:ascii="Times New Roman" w:eastAsia="Times New Roman" w:hAnsi="Times New Roman" w:cs="Times New Roman"/>
          <w:sz w:val="22"/>
          <w:lang w:eastAsia="pl-PL"/>
        </w:rPr>
        <w:t xml:space="preserve"> </w:t>
      </w:r>
      <w:r w:rsidRPr="00984D21">
        <w:rPr>
          <w:rFonts w:ascii="Times New Roman" w:eastAsia="Times New Roman" w:hAnsi="Times New Roman" w:cs="Times New Roman"/>
          <w:sz w:val="22"/>
          <w:lang w:eastAsia="pl-PL"/>
        </w:rPr>
        <w:t>w szczególności dla dzieci i młodzieży, w tym prowadzenie pozalekcyjnych zajęć sportowych, a także działań na rzecz dożywiania dzieci uczestniczących</w:t>
      </w:r>
      <w:r w:rsidR="00984D21">
        <w:rPr>
          <w:rFonts w:ascii="Times New Roman" w:eastAsia="Times New Roman" w:hAnsi="Times New Roman" w:cs="Times New Roman"/>
          <w:sz w:val="22"/>
          <w:lang w:eastAsia="pl-PL"/>
        </w:rPr>
        <w:t xml:space="preserve"> </w:t>
      </w:r>
      <w:r w:rsidRPr="00984D21">
        <w:rPr>
          <w:rFonts w:ascii="Times New Roman" w:eastAsia="Times New Roman" w:hAnsi="Times New Roman" w:cs="Times New Roman"/>
          <w:sz w:val="22"/>
          <w:lang w:eastAsia="pl-PL"/>
        </w:rPr>
        <w:t>w pozalekcyjnych programach opiekuńczo–wychowawczych i</w:t>
      </w:r>
      <w:r w:rsidR="00984D21">
        <w:rPr>
          <w:rFonts w:ascii="Times New Roman" w:eastAsia="Times New Roman" w:hAnsi="Times New Roman" w:cs="Times New Roman"/>
          <w:sz w:val="22"/>
          <w:lang w:eastAsia="pl-PL"/>
        </w:rPr>
        <w:t xml:space="preserve"> </w:t>
      </w:r>
      <w:r w:rsidRPr="00984D21">
        <w:rPr>
          <w:rFonts w:ascii="Times New Roman" w:eastAsia="Times New Roman" w:hAnsi="Times New Roman" w:cs="Times New Roman"/>
          <w:sz w:val="22"/>
          <w:lang w:eastAsia="pl-PL"/>
        </w:rPr>
        <w:t>socjoterapeutycznych,</w:t>
      </w:r>
    </w:p>
    <w:p w:rsidR="00E02E35" w:rsidRPr="00984D21" w:rsidRDefault="00E02E35" w:rsidP="00984D21">
      <w:pPr>
        <w:spacing w:after="0" w:line="240" w:lineRule="auto"/>
        <w:jc w:val="both"/>
        <w:rPr>
          <w:rFonts w:ascii="Times New Roman" w:eastAsia="Times New Roman" w:hAnsi="Times New Roman" w:cs="Times New Roman"/>
          <w:sz w:val="22"/>
          <w:lang w:eastAsia="pl-PL"/>
        </w:rPr>
      </w:pPr>
      <w:r w:rsidRPr="00984D21">
        <w:rPr>
          <w:rFonts w:ascii="Times New Roman" w:eastAsia="Times New Roman" w:hAnsi="Times New Roman" w:cs="Times New Roman"/>
          <w:sz w:val="22"/>
          <w:lang w:eastAsia="pl-PL"/>
        </w:rPr>
        <w:t>4) wspomaganie działalności instytucji, stowarzyszeń i osób fizycznych, służącej rozwiązywaniu problemów alkoholowych</w:t>
      </w:r>
    </w:p>
    <w:p w:rsidR="00E02E35" w:rsidRPr="00984D21" w:rsidRDefault="00E02E35" w:rsidP="00984D21">
      <w:pPr>
        <w:spacing w:after="0" w:line="240" w:lineRule="auto"/>
        <w:jc w:val="both"/>
        <w:rPr>
          <w:rFonts w:ascii="Times New Roman" w:eastAsia="Times New Roman" w:hAnsi="Times New Roman" w:cs="Times New Roman"/>
          <w:sz w:val="22"/>
          <w:lang w:eastAsia="pl-PL"/>
        </w:rPr>
      </w:pPr>
      <w:r w:rsidRPr="00984D21">
        <w:rPr>
          <w:rFonts w:ascii="Times New Roman" w:eastAsia="Times New Roman" w:hAnsi="Times New Roman" w:cs="Times New Roman"/>
          <w:sz w:val="22"/>
          <w:lang w:eastAsia="pl-PL"/>
        </w:rPr>
        <w:t>5) podejmowanie interwencji w związku z naruszeniem przepisów dotyczących reklamy napojów alkoholowych i zasad ich sprzedaży oraz występowania przed sądem w charakterze oskarżyciela publicznego</w:t>
      </w:r>
      <w:r w:rsidR="00984D21">
        <w:rPr>
          <w:rFonts w:ascii="Times New Roman" w:eastAsia="Times New Roman" w:hAnsi="Times New Roman" w:cs="Times New Roman"/>
          <w:sz w:val="22"/>
          <w:lang w:eastAsia="pl-PL"/>
        </w:rPr>
        <w:t>.</w:t>
      </w:r>
    </w:p>
    <w:p w:rsidR="00E02E35" w:rsidRPr="00984D21" w:rsidRDefault="00E02E35" w:rsidP="00984D21">
      <w:pPr>
        <w:spacing w:after="0" w:line="240" w:lineRule="auto"/>
        <w:jc w:val="both"/>
        <w:rPr>
          <w:rFonts w:ascii="Times New Roman" w:eastAsia="Calibri" w:hAnsi="Times New Roman" w:cs="Times New Roman"/>
          <w:sz w:val="22"/>
        </w:rPr>
      </w:pPr>
      <w:r w:rsidRPr="00984D21">
        <w:rPr>
          <w:rFonts w:ascii="Times New Roman" w:eastAsia="Calibri" w:hAnsi="Times New Roman" w:cs="Times New Roman"/>
          <w:sz w:val="22"/>
        </w:rPr>
        <w:t>Inicjowanie, opiniowanie oraz prowadzenie działań związanych z profilaktyką</w:t>
      </w:r>
      <w:r w:rsidR="00984D21">
        <w:rPr>
          <w:rFonts w:ascii="Times New Roman" w:eastAsia="Calibri" w:hAnsi="Times New Roman" w:cs="Times New Roman"/>
          <w:sz w:val="22"/>
        </w:rPr>
        <w:t xml:space="preserve"> </w:t>
      </w:r>
      <w:r w:rsidRPr="00984D21">
        <w:rPr>
          <w:rFonts w:ascii="Times New Roman" w:eastAsia="Calibri" w:hAnsi="Times New Roman" w:cs="Times New Roman"/>
          <w:sz w:val="22"/>
        </w:rPr>
        <w:t>i rozwiązywaniem problemów alkoholowych należących do zadań własnych gminy,</w:t>
      </w:r>
      <w:r w:rsidR="00984D21">
        <w:rPr>
          <w:rFonts w:ascii="Times New Roman" w:eastAsia="Calibri" w:hAnsi="Times New Roman" w:cs="Times New Roman"/>
          <w:sz w:val="22"/>
        </w:rPr>
        <w:t xml:space="preserve"> </w:t>
      </w:r>
      <w:r w:rsidRPr="00984D21">
        <w:rPr>
          <w:rFonts w:ascii="Times New Roman" w:eastAsia="Calibri" w:hAnsi="Times New Roman" w:cs="Times New Roman"/>
          <w:sz w:val="22"/>
        </w:rPr>
        <w:t xml:space="preserve">a w szczególności uwzględnionych w Gminnym Programie Profilaktyki i Rozwiązywania Problemów Alkoholowych oraz </w:t>
      </w:r>
      <w:r w:rsidR="00984D21">
        <w:rPr>
          <w:rFonts w:ascii="Times New Roman" w:eastAsia="Calibri" w:hAnsi="Times New Roman" w:cs="Times New Roman"/>
          <w:sz w:val="22"/>
        </w:rPr>
        <w:t xml:space="preserve"> P</w:t>
      </w:r>
      <w:r w:rsidRPr="00984D21">
        <w:rPr>
          <w:rFonts w:ascii="Times New Roman" w:eastAsia="Calibri" w:hAnsi="Times New Roman" w:cs="Times New Roman"/>
          <w:sz w:val="22"/>
        </w:rPr>
        <w:t xml:space="preserve">rzeciwdziałania Narkomanii jest celem działania Gminnej Komisji Rozwiązywania Problemów Alkoholowych, powołanej w tym celu przez Burmistrza. </w:t>
      </w:r>
    </w:p>
    <w:p w:rsidR="00E02E35" w:rsidRPr="00984D21" w:rsidRDefault="00E02E35" w:rsidP="00984D21">
      <w:pPr>
        <w:spacing w:after="0" w:line="240" w:lineRule="auto"/>
        <w:jc w:val="both"/>
        <w:rPr>
          <w:rFonts w:ascii="Times New Roman" w:eastAsia="Calibri" w:hAnsi="Times New Roman" w:cs="Times New Roman"/>
          <w:bCs/>
          <w:sz w:val="22"/>
        </w:rPr>
      </w:pPr>
      <w:r w:rsidRPr="00984D21">
        <w:rPr>
          <w:rFonts w:ascii="Times New Roman" w:eastAsia="Calibri" w:hAnsi="Times New Roman" w:cs="Times New Roman"/>
          <w:sz w:val="22"/>
        </w:rPr>
        <w:t xml:space="preserve">Członkowie Komisji w 2019 </w:t>
      </w:r>
      <w:r w:rsidR="00984D21">
        <w:rPr>
          <w:rFonts w:ascii="Times New Roman" w:eastAsia="Calibri" w:hAnsi="Times New Roman" w:cs="Times New Roman"/>
          <w:sz w:val="22"/>
        </w:rPr>
        <w:t>r.</w:t>
      </w:r>
      <w:r w:rsidRPr="00984D21">
        <w:rPr>
          <w:rFonts w:ascii="Times New Roman" w:eastAsia="Calibri" w:hAnsi="Times New Roman" w:cs="Times New Roman"/>
          <w:sz w:val="22"/>
        </w:rPr>
        <w:t xml:space="preserve"> uczestniczyli w szkoleniu dotyczącym problemów nadużywania alkoholu, przeciwdziałania narkomanii, jak również dotyczących obowiązków</w:t>
      </w:r>
      <w:r w:rsidR="00984D21">
        <w:rPr>
          <w:rFonts w:ascii="Times New Roman" w:eastAsia="Calibri" w:hAnsi="Times New Roman" w:cs="Times New Roman"/>
          <w:sz w:val="22"/>
        </w:rPr>
        <w:t xml:space="preserve"> </w:t>
      </w:r>
      <w:r w:rsidRPr="00984D21">
        <w:rPr>
          <w:rFonts w:ascii="Times New Roman" w:eastAsia="Calibri" w:hAnsi="Times New Roman" w:cs="Times New Roman"/>
          <w:sz w:val="22"/>
        </w:rPr>
        <w:t>i zadań Gminnej Komisji. W 2019 roku Komisja odbyła 7 posiedzeń, na których m. in. opiniowano wnioski o wydanie zezwoleń na sprzedaż napojów alkoholowych, podejmowano decyzje związane z organizacją Dnia Dziecka, wypoczynku dla dzieci z rodzin dysfunkcyjnych, pracy Punktu Konsultacyjnego oraz świetlic środowiskowych: w Komorowie, prowadzonej przez Miasto i Gminę Mikstat oraz dofinansowywanej na podstawie konkursu ofert ze środków zaplanowanych w Gminnym Programie, prowadzonej przez Zgromadzenie Sióstr Franciszkanek Rodziny Maryi w Mikstacie. Na działalność świetlic przeznaczono około 60 000 zł.  Pomocą w formie uczestnictwa dzieci w zajęciach organizowanych w świetlicach środowiskowych w Mikstacie i Komorowie objętych jest około 35 dzieci.</w:t>
      </w:r>
    </w:p>
    <w:p w:rsidR="00E02E35" w:rsidRPr="00984D21" w:rsidRDefault="00E02E35" w:rsidP="00984D21">
      <w:pPr>
        <w:spacing w:after="0" w:line="240" w:lineRule="auto"/>
        <w:jc w:val="both"/>
        <w:rPr>
          <w:rFonts w:ascii="Times New Roman" w:eastAsia="Calibri" w:hAnsi="Times New Roman" w:cs="Times New Roman"/>
          <w:sz w:val="22"/>
        </w:rPr>
      </w:pPr>
      <w:r w:rsidRPr="00984D21">
        <w:rPr>
          <w:rFonts w:ascii="Times New Roman" w:eastAsia="Calibri" w:hAnsi="Times New Roman" w:cs="Times New Roman"/>
          <w:sz w:val="22"/>
        </w:rPr>
        <w:tab/>
        <w:t>Ponadto na posiedzeniach Gminnej Komisji omawiano problemy osób nadużywających alkoholu, wypracowując stanowisko rozwiązania problemu:</w:t>
      </w:r>
    </w:p>
    <w:p w:rsidR="00E02E35" w:rsidRPr="00984D21" w:rsidRDefault="00E02E35" w:rsidP="00984D21">
      <w:pPr>
        <w:spacing w:after="0" w:line="240" w:lineRule="auto"/>
        <w:jc w:val="both"/>
        <w:rPr>
          <w:rFonts w:ascii="Times New Roman" w:eastAsia="Calibri" w:hAnsi="Times New Roman" w:cs="Times New Roman"/>
          <w:sz w:val="22"/>
        </w:rPr>
      </w:pPr>
      <w:r w:rsidRPr="00984D21">
        <w:rPr>
          <w:rFonts w:ascii="Times New Roman" w:eastAsia="Calibri" w:hAnsi="Times New Roman" w:cs="Times New Roman"/>
          <w:sz w:val="22"/>
        </w:rPr>
        <w:t>- zaproszenia do punktu konsultacyjnego w celu motywacji do podjęcia leczenia wysłano trzem osobom.</w:t>
      </w:r>
    </w:p>
    <w:p w:rsidR="00E02E35" w:rsidRPr="00984D21" w:rsidRDefault="00E02E35" w:rsidP="00984D21">
      <w:pPr>
        <w:spacing w:after="0" w:line="240" w:lineRule="auto"/>
        <w:jc w:val="both"/>
        <w:rPr>
          <w:rFonts w:ascii="Times New Roman" w:eastAsia="Calibri" w:hAnsi="Times New Roman" w:cs="Times New Roman"/>
          <w:sz w:val="22"/>
        </w:rPr>
      </w:pPr>
      <w:r w:rsidRPr="00984D21">
        <w:rPr>
          <w:rFonts w:ascii="Times New Roman" w:eastAsia="Calibri" w:hAnsi="Times New Roman" w:cs="Times New Roman"/>
          <w:sz w:val="22"/>
        </w:rPr>
        <w:t>- objęcie pomocą rodzin: pomoc prawna – współpraca z Powiatowym Centrum Pomocy Rodzinie w Ostrzeszowie, pomoc materialno-finansowa – współpraca z Miejsko-Gminnym Ośrodkiem Pomocy Społecznej w Mikstacie – 10 dzieci – uczniów z terenu Gminy, wytypowanych przez pracowników socjalnych uczestniczyło w zorganizowanych przez Miasto i Gminę Miksta, we współpracy z Miastem i Gminą Grabów nad Prosną, koloniach</w:t>
      </w:r>
      <w:r w:rsidR="001B0841">
        <w:rPr>
          <w:rFonts w:ascii="Times New Roman" w:eastAsia="Calibri" w:hAnsi="Times New Roman" w:cs="Times New Roman"/>
          <w:sz w:val="22"/>
        </w:rPr>
        <w:t xml:space="preserve"> </w:t>
      </w:r>
      <w:r w:rsidRPr="00984D21">
        <w:rPr>
          <w:rFonts w:ascii="Times New Roman" w:eastAsia="Calibri" w:hAnsi="Times New Roman" w:cs="Times New Roman"/>
          <w:sz w:val="22"/>
        </w:rPr>
        <w:t>z programem profilaktycznym w Rowach.</w:t>
      </w:r>
    </w:p>
    <w:p w:rsidR="00E02E35" w:rsidRPr="00984D21" w:rsidRDefault="00E02E35" w:rsidP="001B0841">
      <w:pPr>
        <w:spacing w:after="0" w:line="240" w:lineRule="auto"/>
        <w:jc w:val="both"/>
        <w:rPr>
          <w:rFonts w:ascii="Times New Roman" w:eastAsia="Times New Roman" w:hAnsi="Times New Roman" w:cs="Times New Roman"/>
          <w:sz w:val="22"/>
          <w:lang w:eastAsia="pl-PL"/>
        </w:rPr>
      </w:pPr>
      <w:r w:rsidRPr="00984D21">
        <w:rPr>
          <w:rFonts w:ascii="Times New Roman" w:eastAsia="Times New Roman" w:hAnsi="Times New Roman" w:cs="Times New Roman"/>
          <w:sz w:val="22"/>
          <w:lang w:eastAsia="pl-PL"/>
        </w:rPr>
        <w:t>W Mikstacie funkcjonuje Punkt Konsultacyjny dla osób uzależnionych od alkoholu oraz ich rodzin, gdzie na konsultacje mogą zgłaszać się osoby z problemem alkoholowym oraz osoby współuzależnione. Osoby te, po przeprowadzeniu diagnozy, otrzymały informację</w:t>
      </w:r>
      <w:r w:rsidR="001B0841">
        <w:rPr>
          <w:rFonts w:ascii="Times New Roman" w:eastAsia="Times New Roman" w:hAnsi="Times New Roman" w:cs="Times New Roman"/>
          <w:sz w:val="22"/>
          <w:lang w:eastAsia="pl-PL"/>
        </w:rPr>
        <w:t xml:space="preserve"> </w:t>
      </w:r>
      <w:r w:rsidRPr="00984D21">
        <w:rPr>
          <w:rFonts w:ascii="Times New Roman" w:eastAsia="Times New Roman" w:hAnsi="Times New Roman" w:cs="Times New Roman"/>
          <w:sz w:val="22"/>
          <w:lang w:eastAsia="pl-PL"/>
        </w:rPr>
        <w:t xml:space="preserve">o chorobie alkoholowej, jej fazach i rozwoju oraz skutkach psychicznych i fizycznych dla pijącego jak również dla rodziny. W wyniku konsultacji 3 osoby skierowano na leczenie do zamkniętych ośrodków leczenia uzależnień. </w:t>
      </w:r>
    </w:p>
    <w:p w:rsidR="00E02E35" w:rsidRPr="00984D21" w:rsidRDefault="00E02E35" w:rsidP="001B0841">
      <w:pPr>
        <w:spacing w:after="0" w:line="240" w:lineRule="auto"/>
        <w:jc w:val="both"/>
        <w:rPr>
          <w:rFonts w:ascii="Times New Roman" w:eastAsia="Times New Roman" w:hAnsi="Times New Roman" w:cs="Times New Roman"/>
          <w:sz w:val="22"/>
          <w:lang w:eastAsia="pl-PL"/>
        </w:rPr>
      </w:pPr>
      <w:r w:rsidRPr="00984D21">
        <w:rPr>
          <w:rFonts w:ascii="Times New Roman" w:eastAsia="Times New Roman" w:hAnsi="Times New Roman" w:cs="Times New Roman"/>
          <w:sz w:val="22"/>
          <w:lang w:eastAsia="pl-PL"/>
        </w:rPr>
        <w:lastRenderedPageBreak/>
        <w:t xml:space="preserve">Punkt konsultacyjny jest miejscem pierwszego kontaktu dla osób zgłaszających zaistnienie sytuacji kryzysowych związanych z problemem alkoholowym. Prowadzi także poradnictwo, rozmowy motywujące do podjęcia leczenia, interwencje na rzecz osób dotkniętych przemocą domową. W tym zakresie podtrzymuje współpracę z Miejsko-Gminnym Ośrodkiem Pomocy Społecznej i GKRPA. W omawianym okresie odbywały się również spotkania grupy wsparcia. </w:t>
      </w:r>
    </w:p>
    <w:p w:rsidR="00E02E35" w:rsidRPr="00984D21" w:rsidRDefault="00E02E35" w:rsidP="001B0841">
      <w:pPr>
        <w:autoSpaceDE w:val="0"/>
        <w:autoSpaceDN w:val="0"/>
        <w:adjustRightInd w:val="0"/>
        <w:spacing w:after="0" w:line="240" w:lineRule="auto"/>
        <w:jc w:val="both"/>
        <w:rPr>
          <w:rFonts w:ascii="Times New Roman" w:eastAsia="Calibri" w:hAnsi="Times New Roman" w:cs="Times New Roman"/>
          <w:sz w:val="22"/>
        </w:rPr>
      </w:pPr>
      <w:r w:rsidRPr="00984D21">
        <w:rPr>
          <w:rFonts w:ascii="Times New Roman" w:eastAsia="Calibri" w:hAnsi="Times New Roman" w:cs="Times New Roman"/>
          <w:sz w:val="22"/>
        </w:rPr>
        <w:t>W 2019 roku, ze środków pochodzących z Gminnego Programu zorganizowano zajęcia profilaktyczne z uczniami Szkoły Podstawowej im. Ewarysta Estkowskiego</w:t>
      </w:r>
      <w:r w:rsidR="001B0841">
        <w:rPr>
          <w:rFonts w:ascii="Times New Roman" w:eastAsia="Calibri" w:hAnsi="Times New Roman" w:cs="Times New Roman"/>
          <w:sz w:val="22"/>
        </w:rPr>
        <w:t xml:space="preserve"> </w:t>
      </w:r>
      <w:r w:rsidRPr="00984D21">
        <w:rPr>
          <w:rFonts w:ascii="Times New Roman" w:eastAsia="Calibri" w:hAnsi="Times New Roman" w:cs="Times New Roman"/>
          <w:sz w:val="22"/>
        </w:rPr>
        <w:t>w Mikstacie:</w:t>
      </w:r>
    </w:p>
    <w:p w:rsidR="00E02E35" w:rsidRPr="00984D21" w:rsidRDefault="00E02E35" w:rsidP="00984D21">
      <w:pPr>
        <w:spacing w:after="0" w:line="240" w:lineRule="auto"/>
        <w:contextualSpacing/>
        <w:rPr>
          <w:rFonts w:ascii="Times New Roman" w:eastAsia="Calibri" w:hAnsi="Times New Roman" w:cs="Times New Roman"/>
          <w:sz w:val="22"/>
        </w:rPr>
      </w:pPr>
      <w:r w:rsidRPr="00984D21">
        <w:rPr>
          <w:rFonts w:ascii="Times New Roman" w:eastAsia="Calibri" w:hAnsi="Times New Roman" w:cs="Times New Roman"/>
          <w:sz w:val="22"/>
        </w:rPr>
        <w:t xml:space="preserve">- dla klas IV, V, VI - „Czy łatwo się uzależnić – rzecz o alkoholu i narkotykach” </w:t>
      </w:r>
    </w:p>
    <w:p w:rsidR="00E02E35" w:rsidRPr="00984D21" w:rsidRDefault="00E02E35" w:rsidP="00984D21">
      <w:pPr>
        <w:spacing w:after="0" w:line="240" w:lineRule="auto"/>
        <w:contextualSpacing/>
        <w:rPr>
          <w:rFonts w:ascii="Times New Roman" w:eastAsia="Calibri" w:hAnsi="Times New Roman" w:cs="Times New Roman"/>
          <w:sz w:val="22"/>
        </w:rPr>
      </w:pPr>
      <w:r w:rsidRPr="00984D21">
        <w:rPr>
          <w:rFonts w:ascii="Times New Roman" w:eastAsia="Calibri" w:hAnsi="Times New Roman" w:cs="Times New Roman"/>
          <w:sz w:val="22"/>
        </w:rPr>
        <w:t>- dla klas VII i VIII – „Moje życie”. Łącznie zrealizowano 15 godzin lekcyjnych zajęć.</w:t>
      </w:r>
    </w:p>
    <w:p w:rsidR="00E02E35" w:rsidRPr="00984D21" w:rsidRDefault="00E02E35" w:rsidP="00984D21">
      <w:pPr>
        <w:spacing w:line="240" w:lineRule="auto"/>
        <w:jc w:val="both"/>
        <w:rPr>
          <w:rFonts w:ascii="Times New Roman" w:eastAsia="Calibri" w:hAnsi="Times New Roman" w:cs="Times New Roman"/>
          <w:sz w:val="22"/>
        </w:rPr>
      </w:pPr>
      <w:r w:rsidRPr="00984D21">
        <w:rPr>
          <w:rFonts w:ascii="Times New Roman" w:eastAsia="Calibri" w:hAnsi="Times New Roman" w:cs="Times New Roman"/>
          <w:sz w:val="22"/>
        </w:rPr>
        <w:t xml:space="preserve">W 2019 </w:t>
      </w:r>
      <w:r w:rsidR="001B0841">
        <w:rPr>
          <w:rFonts w:ascii="Times New Roman" w:eastAsia="Calibri" w:hAnsi="Times New Roman" w:cs="Times New Roman"/>
          <w:sz w:val="22"/>
        </w:rPr>
        <w:t xml:space="preserve">r. </w:t>
      </w:r>
      <w:r w:rsidRPr="00984D21">
        <w:rPr>
          <w:rFonts w:ascii="Times New Roman" w:eastAsia="Calibri" w:hAnsi="Times New Roman" w:cs="Times New Roman"/>
          <w:sz w:val="22"/>
        </w:rPr>
        <w:t>wydano przedsiębiorcom 9 jednorazowych zezwoleń na sprzedaż napojów alkoholowych do 4,5% oraz piwa.</w:t>
      </w:r>
    </w:p>
    <w:p w:rsidR="00E02E35" w:rsidRPr="00984D21" w:rsidRDefault="00E02E35" w:rsidP="001B0841">
      <w:pPr>
        <w:spacing w:after="0" w:line="240" w:lineRule="auto"/>
        <w:jc w:val="both"/>
        <w:rPr>
          <w:rFonts w:ascii="Times New Roman" w:eastAsia="Calibri" w:hAnsi="Times New Roman" w:cs="Times New Roman"/>
          <w:sz w:val="22"/>
        </w:rPr>
      </w:pPr>
      <w:r w:rsidRPr="00984D21">
        <w:rPr>
          <w:rFonts w:ascii="Times New Roman" w:eastAsia="Calibri" w:hAnsi="Times New Roman" w:cs="Times New Roman"/>
          <w:sz w:val="22"/>
        </w:rPr>
        <w:t xml:space="preserve">Na realizację Gminnego Programu Profilaktyki i Rozwiązywania Problemów Alkoholowych oraz Przeciwdziałania Narkomanii zaplanowano wydatki w wysokości ogółem 99 618 zł, z tego 98 418 zł na przeciwdziałanie alkoholizmowi i 1 200 zł na przeciwdziałanie narkomanii. Budżet GPRPA i PN zrealizowano w 96,72%. Wydatkowano łącznie 96 352,31 zł. </w:t>
      </w:r>
    </w:p>
    <w:p w:rsidR="005D4D33" w:rsidRDefault="005D4D33">
      <w:pPr>
        <w:spacing w:after="0" w:line="276" w:lineRule="auto"/>
        <w:jc w:val="both"/>
        <w:rPr>
          <w:rFonts w:ascii="Times New Roman" w:hAnsi="Times New Roman" w:cs="Times New Roman"/>
          <w:sz w:val="22"/>
        </w:rPr>
      </w:pPr>
    </w:p>
    <w:p w:rsidR="005159BE" w:rsidRPr="001B0841" w:rsidRDefault="001B0841" w:rsidP="001B0841">
      <w:pPr>
        <w:spacing w:after="0" w:line="360" w:lineRule="auto"/>
        <w:jc w:val="center"/>
        <w:rPr>
          <w:rFonts w:ascii="Times New Roman" w:eastAsia="Times New Roman" w:hAnsi="Times New Roman" w:cs="Times New Roman"/>
          <w:color w:val="FF0000"/>
          <w:sz w:val="24"/>
          <w:szCs w:val="24"/>
          <w:lang w:eastAsia="pl-PL"/>
        </w:rPr>
      </w:pPr>
      <w:r w:rsidRPr="001B0841">
        <w:rPr>
          <w:rFonts w:ascii="Times New Roman" w:eastAsia="Times New Roman" w:hAnsi="Times New Roman" w:cs="Times New Roman"/>
          <w:b/>
          <w:iCs/>
          <w:color w:val="FF0000"/>
          <w:sz w:val="24"/>
          <w:szCs w:val="24"/>
          <w:lang w:eastAsia="pl-PL"/>
        </w:rPr>
        <w:t>PROGRAM WSPÓŁPRACY Z ORGANIZACJAMI POZARZĄDOWYMI</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Roczny „</w:t>
      </w:r>
      <w:r w:rsidRPr="001B0841">
        <w:rPr>
          <w:rFonts w:ascii="Times New Roman" w:eastAsia="Times New Roman" w:hAnsi="Times New Roman" w:cs="Times New Roman"/>
          <w:iCs/>
          <w:sz w:val="22"/>
          <w:lang w:eastAsia="pl-PL"/>
        </w:rPr>
        <w:t>Program współpracy Miasta i Gminy Mikstat z organizacjami pozarządowymi oraz innymi uprawnionymi podmiotami prowadzącymi działalność pożytku publicznego na 2019 r.</w:t>
      </w:r>
      <w:r w:rsidRPr="001B0841">
        <w:rPr>
          <w:rFonts w:ascii="Times New Roman" w:eastAsia="Times New Roman" w:hAnsi="Times New Roman" w:cs="Times New Roman"/>
          <w:sz w:val="22"/>
          <w:lang w:eastAsia="pl-PL"/>
        </w:rPr>
        <w:t xml:space="preserve">” przyjęty został  uchwałą Rady Miejskiej w Mikstacie Nr III/14/2018 z dn. 20 grudnia 2018 r. </w:t>
      </w:r>
      <w:r w:rsidRPr="001B0841">
        <w:rPr>
          <w:rFonts w:ascii="Times New Roman" w:eastAsia="Times New Roman" w:hAnsi="Times New Roman" w:cs="Times New Roman"/>
          <w:iCs/>
          <w:sz w:val="22"/>
          <w:lang w:eastAsia="pl-PL"/>
        </w:rPr>
        <w:t xml:space="preserve">Projekt programu skonsultowano z </w:t>
      </w:r>
      <w:r w:rsidRPr="001B0841">
        <w:rPr>
          <w:rFonts w:ascii="Times New Roman" w:eastAsia="Times New Roman" w:hAnsi="Times New Roman" w:cs="Times New Roman"/>
          <w:sz w:val="22"/>
          <w:lang w:eastAsia="pl-PL"/>
        </w:rPr>
        <w:t xml:space="preserve">organizacjami pozarządowymi działającymi na terenie miasta i gminy Mikstat: </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 xml:space="preserve">- projekt został przekazany w formie pisemnej wszystkim zainteresowanym podmiotom do zaopiniowania </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 xml:space="preserve">-  w ramach konsultacji zorganizowano spotkanie z przedstawicielami organizacji pozarządowych w siedzibie Urzędu Miasta i Gminy Mikstat.   </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W programie na 2019 r. określono zakres współpracy w następujących obszarach:</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a) działań na rzecz osób niepełnosprawnych,</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b) kultury fizycznej i sportu,</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c) kultury, sztuki, ochrony dóbr kultury i dziedzictwa narodowego,</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d) przeciwdziałania uzależnieniom i patologiom społecznym,</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e) wspieranie zadań własnych gminy z zakresu ratownictwa i ochrony ludności.</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 xml:space="preserve">Środki na realizacje programu zostały zapisane w budżecie Miasta i Gminy Mikstat na 2019 r. Organizacje mogły pozyskać środki z budżetu Miasta i Gminy Mikstat na realizowane przez siebie zadania w dwojaki sposób: </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 xml:space="preserve">- uczestnicząc w otwartych konkursach ofert (na zadania sportowe oraz  przeciwdziałania uzależnieniom i patologiom społecznym) </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 xml:space="preserve">- w trybie pozakonkursowym (art.19a ust. 1ustawy z dnia 24 kwietnia 2003 r. o działalności pożytku publicznego i o wolontariacie) składając oferty na własne projekty. </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W sumie na realizację zadań związanych programem współpracy z organizacjami pozarządowymi w 2019 roku w formie dotacji z budżetu Miasta i Gminy Mikstat wydatkowano 115 300 zł, w tym :</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 xml:space="preserve">a) na działania na rzecz osób niepełnosprawnych 2 000 zł,  </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 xml:space="preserve">b) na zadania z kultury fizycznej i sportu 64 000 zł,  </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 xml:space="preserve">c) na zadania z kultury, sztuki, ochrony dóbr kultury i dziedzictwa narodowego 17 300 zł, </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d) przeciwdziałanie uzależnieniom i patologiom społecznym 30 000 zł</w:t>
      </w:r>
      <w:r>
        <w:rPr>
          <w:rFonts w:ascii="Times New Roman" w:eastAsia="Times New Roman" w:hAnsi="Times New Roman" w:cs="Times New Roman"/>
          <w:sz w:val="22"/>
          <w:lang w:eastAsia="pl-PL"/>
        </w:rPr>
        <w:t>,</w:t>
      </w:r>
    </w:p>
    <w:p w:rsidR="003B7487" w:rsidRDefault="003B7487"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e</w:t>
      </w:r>
      <w:r w:rsidR="001B0841" w:rsidRPr="001B0841">
        <w:rPr>
          <w:rFonts w:ascii="Times New Roman" w:eastAsia="Times New Roman" w:hAnsi="Times New Roman" w:cs="Times New Roman"/>
          <w:sz w:val="22"/>
          <w:lang w:eastAsia="pl-PL"/>
        </w:rPr>
        <w:t>) wspieranie zadań własnych gminy z zakresu ratownictwa i ochrony ludności 2 000 zł.</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t xml:space="preserve">Dotacje przekazane organizacjom pozarządowym w 2019 r. w trybie ustawy o działalności pożytku publicznego i o wolontariacie zostały wykorzystane w 100 procentach. </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bCs/>
          <w:sz w:val="22"/>
          <w:lang w:eastAsia="pl-PL"/>
        </w:rPr>
      </w:pPr>
      <w:r w:rsidRPr="001B0841">
        <w:rPr>
          <w:rFonts w:ascii="Times New Roman" w:eastAsia="Times New Roman" w:hAnsi="Times New Roman" w:cs="Times New Roman"/>
          <w:sz w:val="22"/>
          <w:lang w:eastAsia="pl-PL"/>
        </w:rPr>
        <w:t>O</w:t>
      </w:r>
      <w:r w:rsidRPr="001B0841">
        <w:rPr>
          <w:rFonts w:ascii="Times New Roman" w:eastAsia="Times New Roman" w:hAnsi="Times New Roman" w:cs="Times New Roman"/>
          <w:bCs/>
          <w:sz w:val="22"/>
          <w:lang w:eastAsia="pl-PL"/>
        </w:rPr>
        <w:t xml:space="preserve">prócz udzielenia wsparcia finansowego gmina pomagała organizacjom pozarządowym również poprzez:  </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bCs/>
          <w:sz w:val="22"/>
          <w:lang w:eastAsia="pl-PL"/>
        </w:rPr>
        <w:t>a) u</w:t>
      </w:r>
      <w:r w:rsidRPr="001B0841">
        <w:rPr>
          <w:rFonts w:ascii="Times New Roman" w:eastAsia="Times New Roman" w:hAnsi="Times New Roman" w:cs="Times New Roman"/>
          <w:sz w:val="22"/>
          <w:lang w:eastAsia="pl-PL"/>
        </w:rPr>
        <w:t xml:space="preserve">życzanie sprzętu, udostępnianie pomieszczeń, sali, boisk sportowych. będących w dyspozycji gminy Mikstat organizacjom pozarządowym na organizację spotkań okolicznościowych, szkoleń, rozgrywek  itp., </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bCs/>
          <w:sz w:val="22"/>
          <w:lang w:eastAsia="pl-PL"/>
        </w:rPr>
        <w:t>b) p</w:t>
      </w:r>
      <w:r w:rsidRPr="001B0841">
        <w:rPr>
          <w:rFonts w:ascii="Times New Roman" w:eastAsia="Times New Roman" w:hAnsi="Times New Roman" w:cs="Times New Roman"/>
          <w:sz w:val="22"/>
          <w:lang w:eastAsia="pl-PL"/>
        </w:rPr>
        <w:t xml:space="preserve">romowanie przez gminę działalności organizacji pozarządowych w mass mediach, </w:t>
      </w:r>
    </w:p>
    <w:p w:rsidR="001B0841" w:rsidRPr="001B0841" w:rsidRDefault="001B0841" w:rsidP="001B0841">
      <w:pPr>
        <w:autoSpaceDE w:val="0"/>
        <w:autoSpaceDN w:val="0"/>
        <w:adjustRightInd w:val="0"/>
        <w:spacing w:after="0" w:line="240" w:lineRule="auto"/>
        <w:jc w:val="both"/>
        <w:rPr>
          <w:rFonts w:ascii="Times New Roman" w:eastAsia="Times New Roman" w:hAnsi="Times New Roman" w:cs="Times New Roman"/>
          <w:sz w:val="22"/>
          <w:lang w:eastAsia="pl-PL"/>
        </w:rPr>
      </w:pPr>
      <w:r w:rsidRPr="001B0841">
        <w:rPr>
          <w:rFonts w:ascii="Times New Roman" w:eastAsia="Times New Roman" w:hAnsi="Times New Roman" w:cs="Times New Roman"/>
          <w:sz w:val="22"/>
          <w:lang w:eastAsia="pl-PL"/>
        </w:rPr>
        <w:lastRenderedPageBreak/>
        <w:t>c) udzielanie pomocy w pozyskiwaniu środków finansowych z innych źródeł niż budżet gminy (rozmowy z potencjalnymi sponsorami).</w:t>
      </w:r>
    </w:p>
    <w:p w:rsidR="005D4D33" w:rsidRDefault="005D4D33" w:rsidP="005E09E3">
      <w:pPr>
        <w:spacing w:after="0" w:line="276" w:lineRule="auto"/>
        <w:jc w:val="both"/>
        <w:rPr>
          <w:rFonts w:ascii="Times New Roman" w:eastAsia="Times New Roman" w:hAnsi="Times New Roman" w:cs="Times New Roman"/>
          <w:sz w:val="22"/>
          <w:lang w:eastAsia="pl-PL"/>
        </w:rPr>
      </w:pPr>
    </w:p>
    <w:p w:rsidR="00E20415" w:rsidRPr="00E20415" w:rsidRDefault="00E20415" w:rsidP="00E20415">
      <w:pPr>
        <w:widowControl w:val="0"/>
        <w:autoSpaceDE w:val="0"/>
        <w:autoSpaceDN w:val="0"/>
        <w:spacing w:after="0" w:line="240" w:lineRule="auto"/>
        <w:ind w:right="724"/>
        <w:jc w:val="center"/>
        <w:rPr>
          <w:rFonts w:ascii="Times New Roman" w:eastAsia="Times New Roman" w:hAnsi="Times New Roman" w:cs="Times New Roman"/>
          <w:b/>
          <w:w w:val="105"/>
          <w:sz w:val="22"/>
          <w:lang w:val="en-US"/>
        </w:rPr>
      </w:pPr>
      <w:proofErr w:type="spellStart"/>
      <w:r w:rsidRPr="00E20415">
        <w:rPr>
          <w:rFonts w:ascii="Times New Roman" w:eastAsia="Times New Roman" w:hAnsi="Times New Roman" w:cs="Times New Roman"/>
          <w:b/>
          <w:w w:val="105"/>
          <w:sz w:val="22"/>
          <w:lang w:val="en-US"/>
        </w:rPr>
        <w:t>Wykorzystanie</w:t>
      </w:r>
      <w:proofErr w:type="spellEnd"/>
      <w:r w:rsidRPr="00E20415">
        <w:rPr>
          <w:rFonts w:ascii="Times New Roman" w:eastAsia="Times New Roman" w:hAnsi="Times New Roman" w:cs="Times New Roman"/>
          <w:b/>
          <w:w w:val="105"/>
          <w:sz w:val="22"/>
          <w:lang w:val="en-US"/>
        </w:rPr>
        <w:t xml:space="preserve"> </w:t>
      </w:r>
      <w:proofErr w:type="spellStart"/>
      <w:r w:rsidRPr="00E20415">
        <w:rPr>
          <w:rFonts w:ascii="Times New Roman" w:eastAsia="Times New Roman" w:hAnsi="Times New Roman" w:cs="Times New Roman"/>
          <w:b/>
          <w:w w:val="105"/>
          <w:sz w:val="22"/>
          <w:lang w:val="en-US"/>
        </w:rPr>
        <w:t>dotacji</w:t>
      </w:r>
      <w:proofErr w:type="spellEnd"/>
      <w:r w:rsidRPr="00E20415">
        <w:rPr>
          <w:rFonts w:ascii="Times New Roman" w:eastAsia="Times New Roman" w:hAnsi="Times New Roman" w:cs="Times New Roman"/>
          <w:b/>
          <w:w w:val="105"/>
          <w:sz w:val="22"/>
          <w:lang w:val="en-US"/>
        </w:rPr>
        <w:t xml:space="preserve"> z </w:t>
      </w:r>
      <w:proofErr w:type="spellStart"/>
      <w:r w:rsidRPr="00E20415">
        <w:rPr>
          <w:rFonts w:ascii="Times New Roman" w:eastAsia="Times New Roman" w:hAnsi="Times New Roman" w:cs="Times New Roman"/>
          <w:b/>
          <w:w w:val="105"/>
          <w:sz w:val="22"/>
          <w:lang w:val="en-US"/>
        </w:rPr>
        <w:t>budżetu</w:t>
      </w:r>
      <w:proofErr w:type="spellEnd"/>
      <w:r w:rsidRPr="00E20415">
        <w:rPr>
          <w:rFonts w:ascii="Times New Roman" w:eastAsia="Times New Roman" w:hAnsi="Times New Roman" w:cs="Times New Roman"/>
          <w:b/>
          <w:w w:val="105"/>
          <w:sz w:val="22"/>
          <w:lang w:val="en-US"/>
        </w:rPr>
        <w:t xml:space="preserve"> Miasta i Gminy Mikstat </w:t>
      </w:r>
      <w:proofErr w:type="spellStart"/>
      <w:r w:rsidRPr="00E20415">
        <w:rPr>
          <w:rFonts w:ascii="Times New Roman" w:eastAsia="Times New Roman" w:hAnsi="Times New Roman" w:cs="Times New Roman"/>
          <w:b/>
          <w:w w:val="105"/>
          <w:sz w:val="22"/>
          <w:lang w:val="en-US"/>
        </w:rPr>
        <w:t>dla</w:t>
      </w:r>
      <w:proofErr w:type="spellEnd"/>
      <w:r w:rsidRPr="00E20415">
        <w:rPr>
          <w:rFonts w:ascii="Times New Roman" w:eastAsia="Times New Roman" w:hAnsi="Times New Roman" w:cs="Times New Roman"/>
          <w:b/>
          <w:w w:val="105"/>
          <w:sz w:val="22"/>
          <w:lang w:val="en-US"/>
        </w:rPr>
        <w:t xml:space="preserve"> </w:t>
      </w:r>
      <w:proofErr w:type="spellStart"/>
      <w:r w:rsidRPr="00E20415">
        <w:rPr>
          <w:rFonts w:ascii="Times New Roman" w:eastAsia="Times New Roman" w:hAnsi="Times New Roman" w:cs="Times New Roman"/>
          <w:b/>
          <w:w w:val="105"/>
          <w:sz w:val="22"/>
          <w:lang w:val="en-US"/>
        </w:rPr>
        <w:t>organizacji</w:t>
      </w:r>
      <w:proofErr w:type="spellEnd"/>
      <w:r w:rsidRPr="00E20415">
        <w:rPr>
          <w:rFonts w:ascii="Times New Roman" w:eastAsia="Times New Roman" w:hAnsi="Times New Roman" w:cs="Times New Roman"/>
          <w:b/>
          <w:w w:val="105"/>
          <w:sz w:val="22"/>
          <w:lang w:val="en-US"/>
        </w:rPr>
        <w:t xml:space="preserve"> </w:t>
      </w:r>
      <w:proofErr w:type="spellStart"/>
      <w:r w:rsidRPr="00E20415">
        <w:rPr>
          <w:rFonts w:ascii="Times New Roman" w:eastAsia="Times New Roman" w:hAnsi="Times New Roman" w:cs="Times New Roman"/>
          <w:b/>
          <w:w w:val="105"/>
          <w:sz w:val="22"/>
          <w:lang w:val="en-US"/>
        </w:rPr>
        <w:t>pożytku</w:t>
      </w:r>
      <w:proofErr w:type="spellEnd"/>
      <w:r w:rsidRPr="00E20415">
        <w:rPr>
          <w:rFonts w:ascii="Times New Roman" w:eastAsia="Times New Roman" w:hAnsi="Times New Roman" w:cs="Times New Roman"/>
          <w:b/>
          <w:w w:val="105"/>
          <w:sz w:val="22"/>
          <w:lang w:val="en-US"/>
        </w:rPr>
        <w:t xml:space="preserve"> </w:t>
      </w:r>
      <w:proofErr w:type="spellStart"/>
      <w:r w:rsidRPr="00E20415">
        <w:rPr>
          <w:rFonts w:ascii="Times New Roman" w:eastAsia="Times New Roman" w:hAnsi="Times New Roman" w:cs="Times New Roman"/>
          <w:b/>
          <w:w w:val="105"/>
          <w:sz w:val="22"/>
          <w:lang w:val="en-US"/>
        </w:rPr>
        <w:t>publicznego</w:t>
      </w:r>
      <w:proofErr w:type="spellEnd"/>
      <w:r w:rsidRPr="00E20415">
        <w:rPr>
          <w:rFonts w:ascii="Times New Roman" w:eastAsia="Times New Roman" w:hAnsi="Times New Roman" w:cs="Times New Roman"/>
          <w:b/>
          <w:w w:val="105"/>
          <w:sz w:val="22"/>
          <w:lang w:val="en-US"/>
        </w:rPr>
        <w:t xml:space="preserve"> </w:t>
      </w:r>
      <w:proofErr w:type="spellStart"/>
      <w:r w:rsidRPr="00E20415">
        <w:rPr>
          <w:rFonts w:ascii="Times New Roman" w:eastAsia="Times New Roman" w:hAnsi="Times New Roman" w:cs="Times New Roman"/>
          <w:b/>
          <w:w w:val="105"/>
          <w:sz w:val="22"/>
          <w:lang w:val="en-US"/>
        </w:rPr>
        <w:t>na</w:t>
      </w:r>
      <w:proofErr w:type="spellEnd"/>
      <w:r w:rsidRPr="00E20415">
        <w:rPr>
          <w:rFonts w:ascii="Times New Roman" w:eastAsia="Times New Roman" w:hAnsi="Times New Roman" w:cs="Times New Roman"/>
          <w:b/>
          <w:w w:val="105"/>
          <w:sz w:val="22"/>
          <w:lang w:val="en-US"/>
        </w:rPr>
        <w:t xml:space="preserve"> </w:t>
      </w:r>
      <w:proofErr w:type="spellStart"/>
      <w:r w:rsidRPr="00E20415">
        <w:rPr>
          <w:rFonts w:ascii="Times New Roman" w:eastAsia="Times New Roman" w:hAnsi="Times New Roman" w:cs="Times New Roman"/>
          <w:b/>
          <w:w w:val="105"/>
          <w:sz w:val="22"/>
          <w:lang w:val="en-US"/>
        </w:rPr>
        <w:t>zadania</w:t>
      </w:r>
      <w:proofErr w:type="spellEnd"/>
      <w:r w:rsidRPr="00E20415">
        <w:rPr>
          <w:rFonts w:ascii="Times New Roman" w:eastAsia="Times New Roman" w:hAnsi="Times New Roman" w:cs="Times New Roman"/>
          <w:b/>
          <w:w w:val="105"/>
          <w:sz w:val="22"/>
          <w:lang w:val="en-US"/>
        </w:rPr>
        <w:t xml:space="preserve"> </w:t>
      </w:r>
      <w:proofErr w:type="spellStart"/>
      <w:r w:rsidRPr="00E20415">
        <w:rPr>
          <w:rFonts w:ascii="Times New Roman" w:eastAsia="Times New Roman" w:hAnsi="Times New Roman" w:cs="Times New Roman"/>
          <w:b/>
          <w:w w:val="105"/>
          <w:sz w:val="22"/>
          <w:lang w:val="en-US"/>
        </w:rPr>
        <w:t>realizowane</w:t>
      </w:r>
      <w:proofErr w:type="spellEnd"/>
      <w:r w:rsidRPr="00E20415">
        <w:rPr>
          <w:rFonts w:ascii="Times New Roman" w:eastAsia="Times New Roman" w:hAnsi="Times New Roman" w:cs="Times New Roman"/>
          <w:b/>
          <w:w w:val="105"/>
          <w:sz w:val="22"/>
          <w:lang w:val="en-US"/>
        </w:rPr>
        <w:t xml:space="preserve"> w 2019 r.</w:t>
      </w:r>
    </w:p>
    <w:p w:rsidR="00E20415" w:rsidRPr="00E20415" w:rsidRDefault="00E20415" w:rsidP="00E20415">
      <w:pPr>
        <w:widowControl w:val="0"/>
        <w:autoSpaceDE w:val="0"/>
        <w:autoSpaceDN w:val="0"/>
        <w:spacing w:after="0" w:line="240" w:lineRule="auto"/>
        <w:ind w:right="724"/>
        <w:jc w:val="center"/>
        <w:rPr>
          <w:rFonts w:ascii="Times New Roman" w:eastAsia="Times New Roman" w:hAnsi="Times New Roman" w:cs="Times New Roman"/>
          <w:w w:val="105"/>
          <w:sz w:val="22"/>
          <w:lang w:val="en-US"/>
        </w:rPr>
      </w:pPr>
    </w:p>
    <w:p w:rsidR="00E20415" w:rsidRPr="00E20415" w:rsidRDefault="00E20415" w:rsidP="00E20415">
      <w:pPr>
        <w:widowControl w:val="0"/>
        <w:autoSpaceDE w:val="0"/>
        <w:autoSpaceDN w:val="0"/>
        <w:spacing w:after="200" w:line="276" w:lineRule="auto"/>
        <w:jc w:val="center"/>
        <w:rPr>
          <w:rFonts w:ascii="Times New Roman" w:eastAsia="Times New Roman" w:hAnsi="Times New Roman" w:cs="Times New Roman"/>
          <w:b/>
          <w:w w:val="105"/>
          <w:sz w:val="22"/>
          <w:lang w:val="en-US"/>
        </w:rPr>
      </w:pPr>
      <w:r w:rsidRPr="00E20415">
        <w:rPr>
          <w:rFonts w:ascii="Times New Roman" w:eastAsia="Times New Roman" w:hAnsi="Times New Roman" w:cs="Times New Roman"/>
          <w:b/>
          <w:sz w:val="22"/>
        </w:rPr>
        <w:t>Kultura i ochrona dziedzictwa narodowego</w:t>
      </w:r>
    </w:p>
    <w:tbl>
      <w:tblPr>
        <w:tblStyle w:val="Tabela-Siatka1"/>
        <w:tblW w:w="8788" w:type="dxa"/>
        <w:tblInd w:w="392" w:type="dxa"/>
        <w:tblLayout w:type="fixed"/>
        <w:tblLook w:val="04A0" w:firstRow="1" w:lastRow="0" w:firstColumn="1" w:lastColumn="0" w:noHBand="0" w:noVBand="1"/>
      </w:tblPr>
      <w:tblGrid>
        <w:gridCol w:w="2585"/>
        <w:gridCol w:w="4502"/>
        <w:gridCol w:w="1701"/>
      </w:tblGrid>
      <w:tr w:rsidR="00E20415" w:rsidRPr="00E20415" w:rsidTr="00E20415">
        <w:tc>
          <w:tcPr>
            <w:tcW w:w="2585"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w w:val="105"/>
                <w:sz w:val="20"/>
                <w:szCs w:val="20"/>
                <w:lang w:val="en-US"/>
              </w:rPr>
            </w:pPr>
            <w:proofErr w:type="spellStart"/>
            <w:r w:rsidRPr="00E20415">
              <w:rPr>
                <w:rFonts w:ascii="Times New Roman" w:eastAsia="Times New Roman" w:hAnsi="Times New Roman" w:cs="Times New Roman"/>
                <w:w w:val="105"/>
                <w:sz w:val="20"/>
                <w:szCs w:val="20"/>
                <w:lang w:val="en-US"/>
              </w:rPr>
              <w:t>Nazwa</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organizacji</w:t>
            </w:r>
            <w:proofErr w:type="spellEnd"/>
          </w:p>
        </w:tc>
        <w:tc>
          <w:tcPr>
            <w:tcW w:w="4502"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w w:val="105"/>
                <w:sz w:val="20"/>
                <w:szCs w:val="20"/>
                <w:lang w:val="en-US"/>
              </w:rPr>
            </w:pPr>
            <w:proofErr w:type="spellStart"/>
            <w:r w:rsidRPr="00E20415">
              <w:rPr>
                <w:rFonts w:ascii="Times New Roman" w:eastAsia="Times New Roman" w:hAnsi="Times New Roman" w:cs="Times New Roman"/>
                <w:w w:val="105"/>
                <w:sz w:val="20"/>
                <w:szCs w:val="20"/>
                <w:lang w:val="en-US"/>
              </w:rPr>
              <w:t>Nazwa</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zadania</w:t>
            </w:r>
            <w:proofErr w:type="spellEnd"/>
            <w:r w:rsidRPr="00E20415">
              <w:rPr>
                <w:rFonts w:ascii="Times New Roman" w:eastAsia="Times New Roman" w:hAnsi="Times New Roman" w:cs="Times New Roman"/>
                <w:w w:val="105"/>
                <w:sz w:val="20"/>
                <w:szCs w:val="20"/>
                <w:lang w:val="en-US"/>
              </w:rPr>
              <w:t xml:space="preserve"> </w:t>
            </w:r>
          </w:p>
        </w:tc>
        <w:tc>
          <w:tcPr>
            <w:tcW w:w="1701"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w w:val="105"/>
                <w:sz w:val="20"/>
                <w:szCs w:val="20"/>
                <w:lang w:val="en-US"/>
              </w:rPr>
            </w:pPr>
            <w:proofErr w:type="spellStart"/>
            <w:r w:rsidRPr="00E20415">
              <w:rPr>
                <w:rFonts w:ascii="Times New Roman" w:eastAsia="Times New Roman" w:hAnsi="Times New Roman" w:cs="Times New Roman"/>
                <w:w w:val="105"/>
                <w:sz w:val="20"/>
                <w:szCs w:val="20"/>
                <w:lang w:val="en-US"/>
              </w:rPr>
              <w:t>Kwota</w:t>
            </w:r>
            <w:proofErr w:type="spellEnd"/>
          </w:p>
        </w:tc>
      </w:tr>
      <w:tr w:rsidR="00E20415" w:rsidRPr="00E20415" w:rsidTr="00E20415">
        <w:tc>
          <w:tcPr>
            <w:tcW w:w="2585"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lang w:val="en-US"/>
              </w:rPr>
              <w:t xml:space="preserve">1. OSP </w:t>
            </w:r>
          </w:p>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lang w:val="en-US"/>
              </w:rPr>
              <w:t xml:space="preserve">w </w:t>
            </w:r>
            <w:proofErr w:type="spellStart"/>
            <w:r w:rsidRPr="00E20415">
              <w:rPr>
                <w:rFonts w:ascii="Times New Roman" w:eastAsia="Times New Roman" w:hAnsi="Times New Roman" w:cs="Times New Roman"/>
                <w:w w:val="105"/>
                <w:sz w:val="22"/>
                <w:lang w:val="en-US"/>
              </w:rPr>
              <w:t>Kaliszkowicach</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Kaliskich</w:t>
            </w:r>
            <w:proofErr w:type="spellEnd"/>
          </w:p>
        </w:tc>
        <w:tc>
          <w:tcPr>
            <w:tcW w:w="4502"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0"/>
                <w:szCs w:val="20"/>
                <w:lang w:val="en-US"/>
              </w:rPr>
            </w:pPr>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Obchody</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jubileuszu</w:t>
            </w:r>
            <w:proofErr w:type="spellEnd"/>
            <w:r w:rsidRPr="00E20415">
              <w:rPr>
                <w:rFonts w:ascii="Times New Roman" w:eastAsia="Times New Roman" w:hAnsi="Times New Roman" w:cs="Times New Roman"/>
                <w:w w:val="105"/>
                <w:sz w:val="20"/>
                <w:szCs w:val="20"/>
                <w:lang w:val="en-US"/>
              </w:rPr>
              <w:t xml:space="preserve"> 90-lecia OSP w </w:t>
            </w:r>
            <w:proofErr w:type="spellStart"/>
            <w:r w:rsidRPr="00E20415">
              <w:rPr>
                <w:rFonts w:ascii="Times New Roman" w:eastAsia="Times New Roman" w:hAnsi="Times New Roman" w:cs="Times New Roman"/>
                <w:w w:val="105"/>
                <w:sz w:val="20"/>
                <w:szCs w:val="20"/>
                <w:lang w:val="en-US"/>
              </w:rPr>
              <w:t>Kaliszkowicach</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Kaliskich</w:t>
            </w:r>
            <w:proofErr w:type="spellEnd"/>
            <w:r w:rsidRPr="00E20415">
              <w:rPr>
                <w:rFonts w:ascii="Times New Roman" w:eastAsia="Times New Roman" w:hAnsi="Times New Roman" w:cs="Times New Roman"/>
                <w:w w:val="105"/>
                <w:sz w:val="20"/>
                <w:szCs w:val="20"/>
                <w:lang w:val="en-US"/>
              </w:rPr>
              <w:t xml:space="preserve">” </w:t>
            </w:r>
          </w:p>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E20415">
              <w:rPr>
                <w:rFonts w:ascii="Times New Roman" w:eastAsia="Times New Roman" w:hAnsi="Times New Roman" w:cs="Times New Roman"/>
                <w:w w:val="105"/>
                <w:sz w:val="20"/>
                <w:szCs w:val="20"/>
                <w:lang w:val="en-US"/>
              </w:rPr>
              <w:t>Umowa</w:t>
            </w:r>
            <w:proofErr w:type="spellEnd"/>
            <w:r w:rsidRPr="00E20415">
              <w:rPr>
                <w:rFonts w:ascii="Times New Roman" w:eastAsia="Times New Roman" w:hAnsi="Times New Roman" w:cs="Times New Roman"/>
                <w:w w:val="105"/>
                <w:sz w:val="20"/>
                <w:szCs w:val="20"/>
                <w:lang w:val="en-US"/>
              </w:rPr>
              <w:t xml:space="preserve"> nr 1/NGO/2019 </w:t>
            </w:r>
            <w:r w:rsidRPr="00E20415">
              <w:rPr>
                <w:rFonts w:ascii="Times New Roman" w:eastAsia="Times New Roman" w:hAnsi="Times New Roman" w:cs="Times New Roman"/>
                <w:sz w:val="20"/>
                <w:szCs w:val="20"/>
                <w:lang w:val="en-US"/>
              </w:rPr>
              <w:t xml:space="preserve">z 05.06.2019 r. </w:t>
            </w:r>
          </w:p>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p>
        </w:tc>
        <w:tc>
          <w:tcPr>
            <w:tcW w:w="1701" w:type="dxa"/>
          </w:tcPr>
          <w:p w:rsidR="00E20415" w:rsidRPr="00E20415" w:rsidRDefault="00E20415" w:rsidP="00E20415">
            <w:pPr>
              <w:widowControl w:val="0"/>
              <w:autoSpaceDE w:val="0"/>
              <w:autoSpaceDN w:val="0"/>
              <w:spacing w:after="0" w:line="240" w:lineRule="auto"/>
              <w:ind w:right="724"/>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3 500</w:t>
            </w:r>
          </w:p>
        </w:tc>
      </w:tr>
      <w:tr w:rsidR="00E20415" w:rsidRPr="00E20415" w:rsidTr="00E20415">
        <w:tc>
          <w:tcPr>
            <w:tcW w:w="2585" w:type="dxa"/>
          </w:tcPr>
          <w:p w:rsidR="00E20415" w:rsidRPr="00E20415" w:rsidRDefault="00E20415" w:rsidP="00E20415">
            <w:pPr>
              <w:spacing w:after="120" w:line="240" w:lineRule="auto"/>
              <w:rPr>
                <w:rFonts w:ascii="Times New Roman" w:eastAsia="Times New Roman" w:hAnsi="Times New Roman" w:cs="Times New Roman"/>
                <w:sz w:val="22"/>
                <w:lang w:val="en-US"/>
              </w:rPr>
            </w:pPr>
            <w:r w:rsidRPr="00E20415">
              <w:rPr>
                <w:rFonts w:ascii="Times New Roman" w:eastAsia="Times New Roman" w:hAnsi="Times New Roman" w:cs="Times New Roman"/>
                <w:sz w:val="22"/>
                <w:lang w:val="en-US"/>
              </w:rPr>
              <w:t xml:space="preserve">2. Polski Związek </w:t>
            </w:r>
            <w:proofErr w:type="spellStart"/>
            <w:r w:rsidRPr="00E20415">
              <w:rPr>
                <w:rFonts w:ascii="Times New Roman" w:eastAsia="Times New Roman" w:hAnsi="Times New Roman" w:cs="Times New Roman"/>
                <w:sz w:val="22"/>
                <w:lang w:val="en-US"/>
              </w:rPr>
              <w:t>Emerytrów</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Rencistów</w:t>
            </w:r>
            <w:proofErr w:type="spellEnd"/>
            <w:r w:rsidRPr="00E20415">
              <w:rPr>
                <w:rFonts w:ascii="Times New Roman" w:eastAsia="Times New Roman" w:hAnsi="Times New Roman" w:cs="Times New Roman"/>
                <w:sz w:val="22"/>
                <w:lang w:val="en-US"/>
              </w:rPr>
              <w:t xml:space="preserve"> i </w:t>
            </w:r>
            <w:proofErr w:type="spellStart"/>
            <w:r w:rsidRPr="00E20415">
              <w:rPr>
                <w:rFonts w:ascii="Times New Roman" w:eastAsia="Times New Roman" w:hAnsi="Times New Roman" w:cs="Times New Roman"/>
                <w:sz w:val="22"/>
                <w:lang w:val="en-US"/>
              </w:rPr>
              <w:t>Inwalidów</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Koło</w:t>
            </w:r>
            <w:proofErr w:type="spellEnd"/>
            <w:r w:rsidRPr="00E20415">
              <w:rPr>
                <w:rFonts w:ascii="Times New Roman" w:eastAsia="Times New Roman" w:hAnsi="Times New Roman" w:cs="Times New Roman"/>
                <w:sz w:val="22"/>
                <w:lang w:val="en-US"/>
              </w:rPr>
              <w:t xml:space="preserve"> w </w:t>
            </w:r>
            <w:proofErr w:type="spellStart"/>
            <w:r w:rsidRPr="00E20415">
              <w:rPr>
                <w:rFonts w:ascii="Times New Roman" w:eastAsia="Times New Roman" w:hAnsi="Times New Roman" w:cs="Times New Roman"/>
                <w:sz w:val="22"/>
                <w:lang w:val="en-US"/>
              </w:rPr>
              <w:t>Kaliszkowicach</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Kaliskich</w:t>
            </w:r>
            <w:proofErr w:type="spellEnd"/>
          </w:p>
        </w:tc>
        <w:tc>
          <w:tcPr>
            <w:tcW w:w="4502" w:type="dxa"/>
          </w:tcPr>
          <w:p w:rsidR="00E20415" w:rsidRPr="00E20415" w:rsidRDefault="00E20415" w:rsidP="00E20415">
            <w:pPr>
              <w:spacing w:after="120" w:line="240" w:lineRule="auto"/>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 xml:space="preserve"> </w:t>
            </w:r>
            <w:r w:rsidRPr="00E20415">
              <w:rPr>
                <w:rFonts w:ascii="Times New Roman" w:eastAsia="Times New Roman" w:hAnsi="Times New Roman" w:cs="Times New Roman"/>
                <w:w w:val="105"/>
                <w:sz w:val="20"/>
                <w:szCs w:val="20"/>
                <w:lang w:val="en-US"/>
              </w:rPr>
              <w:t>“</w:t>
            </w:r>
            <w:proofErr w:type="spellStart"/>
            <w:r w:rsidRPr="00E20415">
              <w:rPr>
                <w:rFonts w:ascii="Times New Roman" w:eastAsia="Times New Roman" w:hAnsi="Times New Roman" w:cs="Times New Roman"/>
                <w:w w:val="105"/>
                <w:sz w:val="20"/>
                <w:szCs w:val="20"/>
                <w:lang w:val="en-US"/>
              </w:rPr>
              <w:t>Spotkanie</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integracyjne</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seniorów</w:t>
            </w:r>
            <w:proofErr w:type="spellEnd"/>
            <w:r w:rsidRPr="00E20415">
              <w:rPr>
                <w:rFonts w:ascii="Times New Roman" w:eastAsia="Times New Roman" w:hAnsi="Times New Roman" w:cs="Times New Roman"/>
                <w:w w:val="105"/>
                <w:sz w:val="20"/>
                <w:szCs w:val="20"/>
                <w:lang w:val="en-US"/>
              </w:rPr>
              <w:t xml:space="preserve">, 10-lecie </w:t>
            </w:r>
            <w:proofErr w:type="spellStart"/>
            <w:r w:rsidRPr="00E20415">
              <w:rPr>
                <w:rFonts w:ascii="Times New Roman" w:eastAsia="Times New Roman" w:hAnsi="Times New Roman" w:cs="Times New Roman"/>
                <w:w w:val="105"/>
                <w:sz w:val="20"/>
                <w:szCs w:val="20"/>
                <w:lang w:val="en-US"/>
              </w:rPr>
              <w:t>koła</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emerytów</w:t>
            </w:r>
            <w:proofErr w:type="spellEnd"/>
            <w:r w:rsidRPr="00E20415">
              <w:rPr>
                <w:rFonts w:ascii="Times New Roman" w:eastAsia="Times New Roman" w:hAnsi="Times New Roman" w:cs="Times New Roman"/>
                <w:w w:val="105"/>
                <w:sz w:val="20"/>
                <w:szCs w:val="20"/>
                <w:lang w:val="en-US"/>
              </w:rPr>
              <w:t xml:space="preserve"> w </w:t>
            </w:r>
            <w:proofErr w:type="spellStart"/>
            <w:r w:rsidRPr="00E20415">
              <w:rPr>
                <w:rFonts w:ascii="Times New Roman" w:eastAsia="Times New Roman" w:hAnsi="Times New Roman" w:cs="Times New Roman"/>
                <w:w w:val="105"/>
                <w:sz w:val="20"/>
                <w:szCs w:val="20"/>
                <w:lang w:val="en-US"/>
              </w:rPr>
              <w:t>Kaliszkowicach</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Kaliskich</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sz w:val="20"/>
                <w:szCs w:val="20"/>
                <w:lang w:val="en-US"/>
              </w:rPr>
              <w:t>Umowa</w:t>
            </w:r>
            <w:proofErr w:type="spellEnd"/>
            <w:r w:rsidRPr="00E20415">
              <w:rPr>
                <w:rFonts w:ascii="Times New Roman" w:eastAsia="Times New Roman" w:hAnsi="Times New Roman" w:cs="Times New Roman"/>
                <w:sz w:val="20"/>
                <w:szCs w:val="20"/>
                <w:lang w:val="en-US"/>
              </w:rPr>
              <w:t xml:space="preserve"> nr 2/NGO/2019 z 13.06.2019  r.</w:t>
            </w:r>
          </w:p>
        </w:tc>
        <w:tc>
          <w:tcPr>
            <w:tcW w:w="1701" w:type="dxa"/>
          </w:tcPr>
          <w:p w:rsidR="00E20415" w:rsidRPr="00E20415" w:rsidRDefault="00E20415" w:rsidP="00E20415">
            <w:pPr>
              <w:spacing w:after="120" w:line="240" w:lineRule="auto"/>
              <w:ind w:right="724"/>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600</w:t>
            </w:r>
          </w:p>
        </w:tc>
      </w:tr>
      <w:tr w:rsidR="00E20415" w:rsidRPr="00E20415" w:rsidTr="00E20415">
        <w:tc>
          <w:tcPr>
            <w:tcW w:w="2585"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lang w:val="en-US"/>
              </w:rPr>
              <w:t xml:space="preserve">3. </w:t>
            </w:r>
            <w:proofErr w:type="spellStart"/>
            <w:r w:rsidRPr="00E20415">
              <w:rPr>
                <w:rFonts w:ascii="Times New Roman" w:eastAsia="Times New Roman" w:hAnsi="Times New Roman" w:cs="Times New Roman"/>
                <w:w w:val="105"/>
                <w:sz w:val="22"/>
                <w:lang w:val="en-US"/>
              </w:rPr>
              <w:t>PZERiI</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Koło</w:t>
            </w:r>
            <w:proofErr w:type="spellEnd"/>
            <w:r w:rsidRPr="00E20415">
              <w:rPr>
                <w:rFonts w:ascii="Times New Roman" w:eastAsia="Times New Roman" w:hAnsi="Times New Roman" w:cs="Times New Roman"/>
                <w:w w:val="105"/>
                <w:sz w:val="22"/>
                <w:lang w:val="en-US"/>
              </w:rPr>
              <w:t xml:space="preserve"> nr 3 </w:t>
            </w:r>
          </w:p>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lang w:val="en-US"/>
              </w:rPr>
              <w:t xml:space="preserve">w </w:t>
            </w:r>
            <w:proofErr w:type="spellStart"/>
            <w:r w:rsidRPr="00E20415">
              <w:rPr>
                <w:rFonts w:ascii="Times New Roman" w:eastAsia="Times New Roman" w:hAnsi="Times New Roman" w:cs="Times New Roman"/>
                <w:w w:val="105"/>
                <w:sz w:val="22"/>
                <w:lang w:val="en-US"/>
              </w:rPr>
              <w:t>Mikstacie</w:t>
            </w:r>
            <w:proofErr w:type="spellEnd"/>
          </w:p>
        </w:tc>
        <w:tc>
          <w:tcPr>
            <w:tcW w:w="4502"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Wycieczka</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integracyjna</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emerytów</w:t>
            </w:r>
            <w:proofErr w:type="spellEnd"/>
            <w:r w:rsidRPr="00E20415">
              <w:rPr>
                <w:rFonts w:ascii="Times New Roman" w:eastAsia="Times New Roman" w:hAnsi="Times New Roman" w:cs="Times New Roman"/>
                <w:w w:val="105"/>
                <w:sz w:val="20"/>
                <w:szCs w:val="20"/>
                <w:lang w:val="en-US"/>
              </w:rPr>
              <w:t xml:space="preserve"> w </w:t>
            </w:r>
            <w:proofErr w:type="spellStart"/>
            <w:r w:rsidRPr="00E20415">
              <w:rPr>
                <w:rFonts w:ascii="Times New Roman" w:eastAsia="Times New Roman" w:hAnsi="Times New Roman" w:cs="Times New Roman"/>
                <w:w w:val="105"/>
                <w:sz w:val="20"/>
                <w:szCs w:val="20"/>
                <w:lang w:val="en-US"/>
              </w:rPr>
              <w:t>Góry</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Sowie</w:t>
            </w:r>
            <w:proofErr w:type="spellEnd"/>
            <w:r w:rsidRPr="00E20415">
              <w:rPr>
                <w:rFonts w:ascii="Times New Roman" w:eastAsia="Times New Roman" w:hAnsi="Times New Roman" w:cs="Times New Roman"/>
                <w:w w:val="105"/>
                <w:sz w:val="20"/>
                <w:szCs w:val="20"/>
                <w:lang w:val="en-US"/>
              </w:rPr>
              <w:t xml:space="preserve"> – </w:t>
            </w:r>
            <w:proofErr w:type="spellStart"/>
            <w:r w:rsidRPr="00E20415">
              <w:rPr>
                <w:rFonts w:ascii="Times New Roman" w:eastAsia="Times New Roman" w:hAnsi="Times New Roman" w:cs="Times New Roman"/>
                <w:w w:val="105"/>
                <w:sz w:val="20"/>
                <w:szCs w:val="20"/>
                <w:lang w:val="en-US"/>
              </w:rPr>
              <w:t>zwiedzanie</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obiektów</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zabytkowych</w:t>
            </w:r>
            <w:proofErr w:type="spellEnd"/>
            <w:r w:rsidRPr="00E20415">
              <w:rPr>
                <w:rFonts w:ascii="Times New Roman" w:eastAsia="Times New Roman" w:hAnsi="Times New Roman" w:cs="Times New Roman"/>
                <w:w w:val="105"/>
                <w:sz w:val="20"/>
                <w:szCs w:val="20"/>
                <w:lang w:val="en-US"/>
              </w:rPr>
              <w:t xml:space="preserve"> i </w:t>
            </w:r>
            <w:proofErr w:type="spellStart"/>
            <w:r w:rsidRPr="00E20415">
              <w:rPr>
                <w:rFonts w:ascii="Times New Roman" w:eastAsia="Times New Roman" w:hAnsi="Times New Roman" w:cs="Times New Roman"/>
                <w:w w:val="105"/>
                <w:sz w:val="20"/>
                <w:szCs w:val="20"/>
                <w:lang w:val="en-US"/>
              </w:rPr>
              <w:t>akralnych</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Umowa</w:t>
            </w:r>
            <w:proofErr w:type="spellEnd"/>
            <w:r w:rsidRPr="00E20415">
              <w:rPr>
                <w:rFonts w:ascii="Times New Roman" w:eastAsia="Times New Roman" w:hAnsi="Times New Roman" w:cs="Times New Roman"/>
                <w:w w:val="105"/>
                <w:sz w:val="20"/>
                <w:szCs w:val="20"/>
                <w:lang w:val="en-US"/>
              </w:rPr>
              <w:t xml:space="preserve"> nr 3/NGO/2019 z 0</w:t>
            </w:r>
            <w:r w:rsidRPr="00E20415">
              <w:rPr>
                <w:rFonts w:ascii="Times New Roman" w:eastAsia="Times New Roman" w:hAnsi="Times New Roman" w:cs="Times New Roman"/>
                <w:sz w:val="20"/>
                <w:szCs w:val="20"/>
                <w:lang w:val="en-US"/>
              </w:rPr>
              <w:t>8.07.2019 r.</w:t>
            </w:r>
          </w:p>
        </w:tc>
        <w:tc>
          <w:tcPr>
            <w:tcW w:w="1701" w:type="dxa"/>
          </w:tcPr>
          <w:p w:rsidR="00E20415" w:rsidRPr="00E20415" w:rsidRDefault="00E20415" w:rsidP="00E20415">
            <w:pPr>
              <w:widowControl w:val="0"/>
              <w:autoSpaceDE w:val="0"/>
              <w:autoSpaceDN w:val="0"/>
              <w:spacing w:after="0" w:line="240" w:lineRule="auto"/>
              <w:ind w:right="724"/>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1 500</w:t>
            </w:r>
          </w:p>
        </w:tc>
      </w:tr>
      <w:tr w:rsidR="00E20415" w:rsidRPr="00E20415" w:rsidTr="00E20415">
        <w:tc>
          <w:tcPr>
            <w:tcW w:w="2585"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lang w:val="en-US"/>
              </w:rPr>
              <w:t xml:space="preserve">4. </w:t>
            </w:r>
            <w:proofErr w:type="spellStart"/>
            <w:r w:rsidRPr="00E20415">
              <w:rPr>
                <w:rFonts w:ascii="Times New Roman" w:eastAsia="Times New Roman" w:hAnsi="Times New Roman" w:cs="Times New Roman"/>
                <w:w w:val="105"/>
                <w:sz w:val="22"/>
                <w:lang w:val="en-US"/>
              </w:rPr>
              <w:t>PZERiI</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Koło</w:t>
            </w:r>
            <w:proofErr w:type="spellEnd"/>
            <w:r w:rsidRPr="00E20415">
              <w:rPr>
                <w:rFonts w:ascii="Times New Roman" w:eastAsia="Times New Roman" w:hAnsi="Times New Roman" w:cs="Times New Roman"/>
                <w:w w:val="105"/>
                <w:sz w:val="22"/>
                <w:lang w:val="en-US"/>
              </w:rPr>
              <w:t xml:space="preserve"> </w:t>
            </w:r>
          </w:p>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lang w:val="en-US"/>
              </w:rPr>
              <w:t xml:space="preserve">w </w:t>
            </w:r>
            <w:proofErr w:type="spellStart"/>
            <w:r w:rsidRPr="00E20415">
              <w:rPr>
                <w:rFonts w:ascii="Times New Roman" w:eastAsia="Times New Roman" w:hAnsi="Times New Roman" w:cs="Times New Roman"/>
                <w:w w:val="105"/>
                <w:sz w:val="22"/>
                <w:lang w:val="en-US"/>
              </w:rPr>
              <w:t>Kaliszkowicach</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Kaliskich</w:t>
            </w:r>
            <w:proofErr w:type="spellEnd"/>
          </w:p>
        </w:tc>
        <w:tc>
          <w:tcPr>
            <w:tcW w:w="4502"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0"/>
                <w:szCs w:val="20"/>
                <w:lang w:val="en-US"/>
              </w:rPr>
            </w:pPr>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Wycieczka</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integracyjna</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seniorów</w:t>
            </w:r>
            <w:proofErr w:type="spellEnd"/>
            <w:r w:rsidRPr="00E20415">
              <w:rPr>
                <w:rFonts w:ascii="Times New Roman" w:eastAsia="Times New Roman" w:hAnsi="Times New Roman" w:cs="Times New Roman"/>
                <w:w w:val="105"/>
                <w:sz w:val="20"/>
                <w:szCs w:val="20"/>
                <w:lang w:val="en-US"/>
              </w:rPr>
              <w:t xml:space="preserve">”,  </w:t>
            </w:r>
          </w:p>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E20415">
              <w:rPr>
                <w:rFonts w:ascii="Times New Roman" w:eastAsia="Times New Roman" w:hAnsi="Times New Roman" w:cs="Times New Roman"/>
                <w:w w:val="105"/>
                <w:sz w:val="20"/>
                <w:szCs w:val="20"/>
                <w:lang w:val="en-US"/>
              </w:rPr>
              <w:t>Umowa</w:t>
            </w:r>
            <w:proofErr w:type="spellEnd"/>
            <w:r w:rsidRPr="00E20415">
              <w:rPr>
                <w:rFonts w:ascii="Times New Roman" w:eastAsia="Times New Roman" w:hAnsi="Times New Roman" w:cs="Times New Roman"/>
                <w:w w:val="105"/>
                <w:sz w:val="20"/>
                <w:szCs w:val="20"/>
                <w:lang w:val="en-US"/>
              </w:rPr>
              <w:t xml:space="preserve"> nr 5/NGO/2019 z </w:t>
            </w:r>
            <w:r w:rsidRPr="00E20415">
              <w:rPr>
                <w:rFonts w:ascii="Times New Roman" w:eastAsia="Times New Roman" w:hAnsi="Times New Roman" w:cs="Times New Roman"/>
                <w:sz w:val="20"/>
                <w:szCs w:val="20"/>
                <w:lang w:val="en-US"/>
              </w:rPr>
              <w:t>12.08.2019 r.</w:t>
            </w:r>
          </w:p>
        </w:tc>
        <w:tc>
          <w:tcPr>
            <w:tcW w:w="1701" w:type="dxa"/>
          </w:tcPr>
          <w:p w:rsidR="00E20415" w:rsidRPr="00E20415" w:rsidRDefault="00E20415" w:rsidP="00E20415">
            <w:pPr>
              <w:widowControl w:val="0"/>
              <w:autoSpaceDE w:val="0"/>
              <w:autoSpaceDN w:val="0"/>
              <w:spacing w:after="0" w:line="240" w:lineRule="auto"/>
              <w:ind w:right="724"/>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1 000</w:t>
            </w:r>
          </w:p>
        </w:tc>
      </w:tr>
      <w:tr w:rsidR="00E20415" w:rsidRPr="00E20415" w:rsidTr="00E20415">
        <w:tc>
          <w:tcPr>
            <w:tcW w:w="2585"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lang w:val="en-US"/>
              </w:rPr>
              <w:t xml:space="preserve">5. OSP w </w:t>
            </w:r>
            <w:proofErr w:type="spellStart"/>
            <w:r w:rsidRPr="00E20415">
              <w:rPr>
                <w:rFonts w:ascii="Times New Roman" w:eastAsia="Times New Roman" w:hAnsi="Times New Roman" w:cs="Times New Roman"/>
                <w:w w:val="105"/>
                <w:sz w:val="22"/>
                <w:lang w:val="en-US"/>
              </w:rPr>
              <w:t>Mikstacie</w:t>
            </w:r>
            <w:proofErr w:type="spellEnd"/>
          </w:p>
        </w:tc>
        <w:tc>
          <w:tcPr>
            <w:tcW w:w="4502"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0"/>
                <w:szCs w:val="20"/>
                <w:lang w:val="en-US"/>
              </w:rPr>
            </w:pPr>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Obchody</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jubileuszu</w:t>
            </w:r>
            <w:proofErr w:type="spellEnd"/>
            <w:r w:rsidRPr="00E20415">
              <w:rPr>
                <w:rFonts w:ascii="Times New Roman" w:eastAsia="Times New Roman" w:hAnsi="Times New Roman" w:cs="Times New Roman"/>
                <w:w w:val="105"/>
                <w:sz w:val="20"/>
                <w:szCs w:val="20"/>
                <w:lang w:val="en-US"/>
              </w:rPr>
              <w:t xml:space="preserve"> 90-lecia OSP w </w:t>
            </w:r>
            <w:proofErr w:type="spellStart"/>
            <w:r w:rsidRPr="00E20415">
              <w:rPr>
                <w:rFonts w:ascii="Times New Roman" w:eastAsia="Times New Roman" w:hAnsi="Times New Roman" w:cs="Times New Roman"/>
                <w:w w:val="105"/>
                <w:sz w:val="20"/>
                <w:szCs w:val="20"/>
                <w:lang w:val="en-US"/>
              </w:rPr>
              <w:t>Mikstacie</w:t>
            </w:r>
            <w:proofErr w:type="spellEnd"/>
            <w:r w:rsidRPr="00E20415">
              <w:rPr>
                <w:rFonts w:ascii="Times New Roman" w:eastAsia="Times New Roman" w:hAnsi="Times New Roman" w:cs="Times New Roman"/>
                <w:w w:val="105"/>
                <w:sz w:val="20"/>
                <w:szCs w:val="20"/>
                <w:lang w:val="en-US"/>
              </w:rPr>
              <w:t xml:space="preserve">”, </w:t>
            </w:r>
          </w:p>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E20415">
              <w:rPr>
                <w:rFonts w:ascii="Times New Roman" w:eastAsia="Times New Roman" w:hAnsi="Times New Roman" w:cs="Times New Roman"/>
                <w:w w:val="105"/>
                <w:sz w:val="20"/>
                <w:szCs w:val="20"/>
                <w:lang w:val="en-US"/>
              </w:rPr>
              <w:t>Umowa</w:t>
            </w:r>
            <w:proofErr w:type="spellEnd"/>
            <w:r w:rsidRPr="00E20415">
              <w:rPr>
                <w:rFonts w:ascii="Times New Roman" w:eastAsia="Times New Roman" w:hAnsi="Times New Roman" w:cs="Times New Roman"/>
                <w:w w:val="105"/>
                <w:sz w:val="20"/>
                <w:szCs w:val="20"/>
                <w:lang w:val="en-US"/>
              </w:rPr>
              <w:t xml:space="preserve"> nr 6/NGO/2019 </w:t>
            </w:r>
            <w:r w:rsidRPr="00E20415">
              <w:rPr>
                <w:rFonts w:ascii="Times New Roman" w:eastAsia="Times New Roman" w:hAnsi="Times New Roman" w:cs="Times New Roman"/>
                <w:sz w:val="20"/>
                <w:szCs w:val="20"/>
                <w:lang w:val="en-US"/>
              </w:rPr>
              <w:t>z 02.10.2019 r.</w:t>
            </w:r>
          </w:p>
        </w:tc>
        <w:tc>
          <w:tcPr>
            <w:tcW w:w="1701" w:type="dxa"/>
          </w:tcPr>
          <w:p w:rsidR="00E20415" w:rsidRPr="00E20415" w:rsidRDefault="00E20415" w:rsidP="00E20415">
            <w:pPr>
              <w:widowControl w:val="0"/>
              <w:autoSpaceDE w:val="0"/>
              <w:autoSpaceDN w:val="0"/>
              <w:spacing w:after="0" w:line="240" w:lineRule="auto"/>
              <w:ind w:right="724"/>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4 200</w:t>
            </w:r>
          </w:p>
        </w:tc>
      </w:tr>
      <w:tr w:rsidR="00E20415" w:rsidRPr="00E20415" w:rsidTr="00E20415">
        <w:tc>
          <w:tcPr>
            <w:tcW w:w="2585"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lang w:val="en-US"/>
              </w:rPr>
              <w:t xml:space="preserve">6. </w:t>
            </w:r>
            <w:proofErr w:type="spellStart"/>
            <w:r w:rsidRPr="00E20415">
              <w:rPr>
                <w:rFonts w:ascii="Times New Roman" w:eastAsia="Times New Roman" w:hAnsi="Times New Roman" w:cs="Times New Roman"/>
                <w:w w:val="105"/>
                <w:sz w:val="22"/>
                <w:lang w:val="en-US"/>
              </w:rPr>
              <w:t>Stowarzyszenie</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Przyjaciół</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Kotłowa</w:t>
            </w:r>
            <w:proofErr w:type="spellEnd"/>
            <w:r w:rsidRPr="00E20415">
              <w:rPr>
                <w:rFonts w:ascii="Times New Roman" w:eastAsia="Times New Roman" w:hAnsi="Times New Roman" w:cs="Times New Roman"/>
                <w:w w:val="105"/>
                <w:sz w:val="22"/>
                <w:lang w:val="en-US"/>
              </w:rPr>
              <w:t xml:space="preserve"> </w:t>
            </w:r>
          </w:p>
          <w:p w:rsidR="00E20415" w:rsidRPr="00E20415" w:rsidRDefault="00E20415" w:rsidP="003B7487">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lang w:val="en-US"/>
              </w:rPr>
              <w:t xml:space="preserve">i </w:t>
            </w:r>
            <w:proofErr w:type="spellStart"/>
            <w:r w:rsidRPr="00E20415">
              <w:rPr>
                <w:rFonts w:ascii="Times New Roman" w:eastAsia="Times New Roman" w:hAnsi="Times New Roman" w:cs="Times New Roman"/>
                <w:w w:val="105"/>
                <w:sz w:val="22"/>
                <w:lang w:val="en-US"/>
              </w:rPr>
              <w:t>Okolic</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Wspólne</w:t>
            </w:r>
            <w:proofErr w:type="spellEnd"/>
            <w:r w:rsidRPr="00E20415">
              <w:rPr>
                <w:rFonts w:ascii="Times New Roman" w:eastAsia="Times New Roman" w:hAnsi="Times New Roman" w:cs="Times New Roman"/>
                <w:w w:val="105"/>
                <w:sz w:val="22"/>
                <w:lang w:val="en-US"/>
              </w:rPr>
              <w:t xml:space="preserve"> </w:t>
            </w:r>
            <w:proofErr w:type="spellStart"/>
            <w:r w:rsidR="003B7487">
              <w:rPr>
                <w:rFonts w:ascii="Times New Roman" w:eastAsia="Times New Roman" w:hAnsi="Times New Roman" w:cs="Times New Roman"/>
                <w:w w:val="105"/>
                <w:sz w:val="22"/>
                <w:lang w:val="en-US"/>
              </w:rPr>
              <w:t>D</w:t>
            </w:r>
            <w:r w:rsidRPr="00E20415">
              <w:rPr>
                <w:rFonts w:ascii="Times New Roman" w:eastAsia="Times New Roman" w:hAnsi="Times New Roman" w:cs="Times New Roman"/>
                <w:w w:val="105"/>
                <w:sz w:val="22"/>
                <w:lang w:val="en-US"/>
              </w:rPr>
              <w:t>obro</w:t>
            </w:r>
            <w:proofErr w:type="spellEnd"/>
            <w:r w:rsidRPr="00E20415">
              <w:rPr>
                <w:rFonts w:ascii="Times New Roman" w:eastAsia="Times New Roman" w:hAnsi="Times New Roman" w:cs="Times New Roman"/>
                <w:w w:val="105"/>
                <w:sz w:val="22"/>
                <w:lang w:val="en-US"/>
              </w:rPr>
              <w:t xml:space="preserve">” w </w:t>
            </w:r>
            <w:proofErr w:type="spellStart"/>
            <w:r w:rsidRPr="00E20415">
              <w:rPr>
                <w:rFonts w:ascii="Times New Roman" w:eastAsia="Times New Roman" w:hAnsi="Times New Roman" w:cs="Times New Roman"/>
                <w:w w:val="105"/>
                <w:sz w:val="22"/>
                <w:lang w:val="en-US"/>
              </w:rPr>
              <w:t>Kotłowie</w:t>
            </w:r>
            <w:proofErr w:type="spellEnd"/>
            <w:r w:rsidRPr="00E20415">
              <w:rPr>
                <w:rFonts w:ascii="Times New Roman" w:eastAsia="Times New Roman" w:hAnsi="Times New Roman" w:cs="Times New Roman"/>
                <w:w w:val="105"/>
                <w:sz w:val="22"/>
                <w:lang w:val="en-US"/>
              </w:rPr>
              <w:t xml:space="preserve"> </w:t>
            </w:r>
          </w:p>
        </w:tc>
        <w:tc>
          <w:tcPr>
            <w:tcW w:w="4502"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0"/>
                <w:szCs w:val="20"/>
                <w:lang w:val="en-US"/>
              </w:rPr>
            </w:pPr>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Biskupice</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Zabaryczne</w:t>
            </w:r>
            <w:proofErr w:type="spellEnd"/>
            <w:r w:rsidRPr="00E20415">
              <w:rPr>
                <w:rFonts w:ascii="Times New Roman" w:eastAsia="Times New Roman" w:hAnsi="Times New Roman" w:cs="Times New Roman"/>
                <w:w w:val="105"/>
                <w:sz w:val="20"/>
                <w:szCs w:val="20"/>
                <w:lang w:val="en-US"/>
              </w:rPr>
              <w:t xml:space="preserve"> – album z </w:t>
            </w:r>
            <w:proofErr w:type="spellStart"/>
            <w:r w:rsidRPr="00E20415">
              <w:rPr>
                <w:rFonts w:ascii="Times New Roman" w:eastAsia="Times New Roman" w:hAnsi="Times New Roman" w:cs="Times New Roman"/>
                <w:w w:val="105"/>
                <w:sz w:val="20"/>
                <w:szCs w:val="20"/>
                <w:lang w:val="en-US"/>
              </w:rPr>
              <w:t>okazji</w:t>
            </w:r>
            <w:proofErr w:type="spellEnd"/>
            <w:r w:rsidRPr="00E20415">
              <w:rPr>
                <w:rFonts w:ascii="Times New Roman" w:eastAsia="Times New Roman" w:hAnsi="Times New Roman" w:cs="Times New Roman"/>
                <w:w w:val="105"/>
                <w:sz w:val="20"/>
                <w:szCs w:val="20"/>
                <w:lang w:val="en-US"/>
              </w:rPr>
              <w:t xml:space="preserve"> 720-lecia </w:t>
            </w:r>
            <w:proofErr w:type="spellStart"/>
            <w:r w:rsidRPr="00E20415">
              <w:rPr>
                <w:rFonts w:ascii="Times New Roman" w:eastAsia="Times New Roman" w:hAnsi="Times New Roman" w:cs="Times New Roman"/>
                <w:w w:val="105"/>
                <w:sz w:val="20"/>
                <w:szCs w:val="20"/>
                <w:lang w:val="en-US"/>
              </w:rPr>
              <w:t>wsi</w:t>
            </w:r>
            <w:proofErr w:type="spellEnd"/>
            <w:r w:rsidRPr="00E20415">
              <w:rPr>
                <w:rFonts w:ascii="Times New Roman" w:eastAsia="Times New Roman" w:hAnsi="Times New Roman" w:cs="Times New Roman"/>
                <w:w w:val="105"/>
                <w:sz w:val="20"/>
                <w:szCs w:val="20"/>
                <w:lang w:val="en-US"/>
              </w:rPr>
              <w:t xml:space="preserve">”, </w:t>
            </w:r>
          </w:p>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E20415">
              <w:rPr>
                <w:rFonts w:ascii="Times New Roman" w:eastAsia="Times New Roman" w:hAnsi="Times New Roman" w:cs="Times New Roman"/>
                <w:w w:val="105"/>
                <w:sz w:val="20"/>
                <w:szCs w:val="20"/>
                <w:lang w:val="en-US"/>
              </w:rPr>
              <w:t>Umowa</w:t>
            </w:r>
            <w:proofErr w:type="spellEnd"/>
            <w:r w:rsidRPr="00E20415">
              <w:rPr>
                <w:rFonts w:ascii="Times New Roman" w:eastAsia="Times New Roman" w:hAnsi="Times New Roman" w:cs="Times New Roman"/>
                <w:w w:val="105"/>
                <w:sz w:val="20"/>
                <w:szCs w:val="20"/>
                <w:lang w:val="en-US"/>
              </w:rPr>
              <w:t xml:space="preserve"> nr 7/NGO/2019 </w:t>
            </w:r>
            <w:r w:rsidRPr="00E20415">
              <w:rPr>
                <w:rFonts w:ascii="Times New Roman" w:eastAsia="Times New Roman" w:hAnsi="Times New Roman" w:cs="Times New Roman"/>
                <w:sz w:val="20"/>
                <w:szCs w:val="20"/>
                <w:lang w:val="en-US"/>
              </w:rPr>
              <w:t>z 14.10.2019 r.</w:t>
            </w:r>
          </w:p>
        </w:tc>
        <w:tc>
          <w:tcPr>
            <w:tcW w:w="1701" w:type="dxa"/>
          </w:tcPr>
          <w:p w:rsidR="00E20415" w:rsidRPr="00E20415" w:rsidRDefault="00E20415" w:rsidP="00E20415">
            <w:pPr>
              <w:widowControl w:val="0"/>
              <w:autoSpaceDE w:val="0"/>
              <w:autoSpaceDN w:val="0"/>
              <w:spacing w:after="0" w:line="240" w:lineRule="auto"/>
              <w:ind w:right="724"/>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6 500</w:t>
            </w:r>
          </w:p>
        </w:tc>
      </w:tr>
    </w:tbl>
    <w:p w:rsidR="00E20415" w:rsidRPr="00E20415" w:rsidRDefault="00E20415" w:rsidP="00E20415">
      <w:pPr>
        <w:widowControl w:val="0"/>
        <w:autoSpaceDE w:val="0"/>
        <w:autoSpaceDN w:val="0"/>
        <w:spacing w:after="0" w:line="240" w:lineRule="auto"/>
        <w:ind w:right="724"/>
        <w:jc w:val="both"/>
        <w:rPr>
          <w:rFonts w:ascii="Times New Roman" w:eastAsia="Times New Roman" w:hAnsi="Times New Roman" w:cs="Times New Roman"/>
          <w:sz w:val="24"/>
          <w:szCs w:val="24"/>
          <w:lang w:val="en-US"/>
        </w:rPr>
      </w:pPr>
    </w:p>
    <w:p w:rsidR="00E20415" w:rsidRPr="00E20415" w:rsidRDefault="00E20415" w:rsidP="00E20415">
      <w:pPr>
        <w:widowControl w:val="0"/>
        <w:autoSpaceDE w:val="0"/>
        <w:autoSpaceDN w:val="0"/>
        <w:spacing w:after="0" w:line="240" w:lineRule="auto"/>
        <w:ind w:right="724"/>
        <w:jc w:val="center"/>
        <w:rPr>
          <w:rFonts w:ascii="Times New Roman" w:eastAsia="Times New Roman" w:hAnsi="Times New Roman" w:cs="Times New Roman"/>
          <w:b/>
          <w:sz w:val="22"/>
        </w:rPr>
      </w:pPr>
      <w:r w:rsidRPr="00E20415">
        <w:rPr>
          <w:rFonts w:ascii="Times New Roman" w:eastAsia="Times New Roman" w:hAnsi="Times New Roman" w:cs="Times New Roman"/>
          <w:b/>
          <w:sz w:val="22"/>
        </w:rPr>
        <w:t>Pozostałe zadania w zakresie polityki społecznej</w:t>
      </w:r>
    </w:p>
    <w:tbl>
      <w:tblPr>
        <w:tblStyle w:val="Tabela-Siatka1"/>
        <w:tblpPr w:leftFromText="141" w:rightFromText="141" w:vertAnchor="text" w:horzAnchor="margin" w:tblpX="392" w:tblpY="28"/>
        <w:tblW w:w="0" w:type="auto"/>
        <w:tblLayout w:type="fixed"/>
        <w:tblLook w:val="04A0" w:firstRow="1" w:lastRow="0" w:firstColumn="1" w:lastColumn="0" w:noHBand="0" w:noVBand="1"/>
      </w:tblPr>
      <w:tblGrid>
        <w:gridCol w:w="2585"/>
        <w:gridCol w:w="4469"/>
        <w:gridCol w:w="1701"/>
      </w:tblGrid>
      <w:tr w:rsidR="00E20415" w:rsidRPr="00E20415" w:rsidTr="00E20415">
        <w:tc>
          <w:tcPr>
            <w:tcW w:w="2585"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w w:val="105"/>
                <w:sz w:val="20"/>
                <w:szCs w:val="20"/>
                <w:lang w:val="en-US"/>
              </w:rPr>
            </w:pPr>
            <w:proofErr w:type="spellStart"/>
            <w:r w:rsidRPr="00E20415">
              <w:rPr>
                <w:rFonts w:ascii="Times New Roman" w:eastAsia="Times New Roman" w:hAnsi="Times New Roman" w:cs="Times New Roman"/>
                <w:w w:val="105"/>
                <w:sz w:val="20"/>
                <w:szCs w:val="20"/>
                <w:lang w:val="en-US"/>
              </w:rPr>
              <w:t>Nazwa</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organizacji</w:t>
            </w:r>
            <w:proofErr w:type="spellEnd"/>
          </w:p>
        </w:tc>
        <w:tc>
          <w:tcPr>
            <w:tcW w:w="4469"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w w:val="105"/>
                <w:sz w:val="20"/>
                <w:szCs w:val="20"/>
                <w:lang w:val="en-US"/>
              </w:rPr>
            </w:pPr>
            <w:proofErr w:type="spellStart"/>
            <w:r w:rsidRPr="00E20415">
              <w:rPr>
                <w:rFonts w:ascii="Times New Roman" w:eastAsia="Times New Roman" w:hAnsi="Times New Roman" w:cs="Times New Roman"/>
                <w:w w:val="105"/>
                <w:sz w:val="20"/>
                <w:szCs w:val="20"/>
                <w:lang w:val="en-US"/>
              </w:rPr>
              <w:t>Nazwa</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zadania</w:t>
            </w:r>
            <w:proofErr w:type="spellEnd"/>
            <w:r w:rsidRPr="00E20415">
              <w:rPr>
                <w:rFonts w:ascii="Times New Roman" w:eastAsia="Times New Roman" w:hAnsi="Times New Roman" w:cs="Times New Roman"/>
                <w:w w:val="105"/>
                <w:sz w:val="20"/>
                <w:szCs w:val="20"/>
                <w:lang w:val="en-US"/>
              </w:rPr>
              <w:t xml:space="preserve"> i </w:t>
            </w:r>
            <w:proofErr w:type="spellStart"/>
            <w:r w:rsidRPr="00E20415">
              <w:rPr>
                <w:rFonts w:ascii="Times New Roman" w:eastAsia="Times New Roman" w:hAnsi="Times New Roman" w:cs="Times New Roman"/>
                <w:w w:val="105"/>
                <w:sz w:val="20"/>
                <w:szCs w:val="20"/>
                <w:lang w:val="en-US"/>
              </w:rPr>
              <w:t>numer</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umowy</w:t>
            </w:r>
            <w:proofErr w:type="spellEnd"/>
          </w:p>
        </w:tc>
        <w:tc>
          <w:tcPr>
            <w:tcW w:w="1701"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w w:val="105"/>
                <w:sz w:val="20"/>
                <w:szCs w:val="20"/>
                <w:lang w:val="en-US"/>
              </w:rPr>
            </w:pPr>
            <w:proofErr w:type="spellStart"/>
            <w:r w:rsidRPr="00E20415">
              <w:rPr>
                <w:rFonts w:ascii="Times New Roman" w:eastAsia="Times New Roman" w:hAnsi="Times New Roman" w:cs="Times New Roman"/>
                <w:w w:val="105"/>
                <w:sz w:val="20"/>
                <w:szCs w:val="20"/>
                <w:lang w:val="en-US"/>
              </w:rPr>
              <w:t>Kwota</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dotacji</w:t>
            </w:r>
            <w:proofErr w:type="spellEnd"/>
          </w:p>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w w:val="105"/>
                <w:sz w:val="20"/>
                <w:szCs w:val="20"/>
                <w:lang w:val="en-US"/>
              </w:rPr>
            </w:pPr>
            <w:r w:rsidRPr="00E20415">
              <w:rPr>
                <w:rFonts w:ascii="Times New Roman" w:eastAsia="Times New Roman" w:hAnsi="Times New Roman" w:cs="Times New Roman"/>
                <w:w w:val="105"/>
                <w:sz w:val="20"/>
                <w:szCs w:val="20"/>
                <w:lang w:val="en-US"/>
              </w:rPr>
              <w:t>(</w:t>
            </w:r>
            <w:proofErr w:type="spellStart"/>
            <w:r w:rsidRPr="00E20415">
              <w:rPr>
                <w:rFonts w:ascii="Times New Roman" w:eastAsia="Times New Roman" w:hAnsi="Times New Roman" w:cs="Times New Roman"/>
                <w:w w:val="105"/>
                <w:sz w:val="20"/>
                <w:szCs w:val="20"/>
                <w:lang w:val="en-US"/>
              </w:rPr>
              <w:t>zł</w:t>
            </w:r>
            <w:proofErr w:type="spellEnd"/>
            <w:r w:rsidRPr="00E20415">
              <w:rPr>
                <w:rFonts w:ascii="Times New Roman" w:eastAsia="Times New Roman" w:hAnsi="Times New Roman" w:cs="Times New Roman"/>
                <w:w w:val="105"/>
                <w:sz w:val="20"/>
                <w:szCs w:val="20"/>
                <w:lang w:val="en-US"/>
              </w:rPr>
              <w:t>)</w:t>
            </w:r>
          </w:p>
        </w:tc>
      </w:tr>
      <w:tr w:rsidR="00E20415" w:rsidRPr="00E20415" w:rsidTr="00E20415">
        <w:tc>
          <w:tcPr>
            <w:tcW w:w="2585" w:type="dxa"/>
          </w:tcPr>
          <w:p w:rsidR="00E20415" w:rsidRPr="00E20415" w:rsidRDefault="00E20415" w:rsidP="003B7487">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lang w:val="en-US"/>
              </w:rPr>
              <w:t xml:space="preserve">7. </w:t>
            </w:r>
            <w:proofErr w:type="spellStart"/>
            <w:r w:rsidRPr="00E20415">
              <w:rPr>
                <w:rFonts w:ascii="Times New Roman" w:eastAsia="Times New Roman" w:hAnsi="Times New Roman" w:cs="Times New Roman"/>
                <w:w w:val="105"/>
                <w:sz w:val="22"/>
                <w:lang w:val="en-US"/>
              </w:rPr>
              <w:t>Stowarzyszenie</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Pomocy</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Osobom</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Niepełnosprawnym</w:t>
            </w:r>
            <w:proofErr w:type="spellEnd"/>
            <w:r w:rsidRPr="00E20415">
              <w:rPr>
                <w:rFonts w:ascii="Times New Roman" w:eastAsia="Times New Roman" w:hAnsi="Times New Roman" w:cs="Times New Roman"/>
                <w:w w:val="105"/>
                <w:sz w:val="22"/>
                <w:lang w:val="en-US"/>
              </w:rPr>
              <w:t xml:space="preserve">  </w:t>
            </w:r>
            <w:r w:rsidR="003B7487">
              <w:rPr>
                <w:rFonts w:ascii="Times New Roman" w:eastAsia="Times New Roman" w:hAnsi="Times New Roman" w:cs="Times New Roman"/>
                <w:w w:val="105"/>
                <w:sz w:val="22"/>
                <w:lang w:val="en-US"/>
              </w:rPr>
              <w:t>“</w:t>
            </w:r>
            <w:proofErr w:type="spellStart"/>
            <w:r w:rsidRPr="00E20415">
              <w:rPr>
                <w:rFonts w:ascii="Times New Roman" w:eastAsia="Times New Roman" w:hAnsi="Times New Roman" w:cs="Times New Roman"/>
                <w:w w:val="105"/>
                <w:sz w:val="22"/>
                <w:lang w:val="en-US"/>
              </w:rPr>
              <w:t>Razem</w:t>
            </w:r>
            <w:proofErr w:type="spellEnd"/>
            <w:r w:rsidRPr="00E20415">
              <w:rPr>
                <w:rFonts w:ascii="Times New Roman" w:eastAsia="Times New Roman" w:hAnsi="Times New Roman" w:cs="Times New Roman"/>
                <w:w w:val="105"/>
                <w:sz w:val="22"/>
                <w:lang w:val="en-US"/>
              </w:rPr>
              <w:t xml:space="preserve">” w </w:t>
            </w:r>
            <w:proofErr w:type="spellStart"/>
            <w:r w:rsidRPr="00E20415">
              <w:rPr>
                <w:rFonts w:ascii="Times New Roman" w:eastAsia="Times New Roman" w:hAnsi="Times New Roman" w:cs="Times New Roman"/>
                <w:w w:val="105"/>
                <w:sz w:val="22"/>
                <w:lang w:val="en-US"/>
              </w:rPr>
              <w:t>Mikstacie</w:t>
            </w:r>
            <w:proofErr w:type="spellEnd"/>
          </w:p>
        </w:tc>
        <w:tc>
          <w:tcPr>
            <w:tcW w:w="4469"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0"/>
                <w:szCs w:val="20"/>
                <w:lang w:val="en-US"/>
              </w:rPr>
            </w:pPr>
            <w:r w:rsidRPr="00E20415">
              <w:rPr>
                <w:rFonts w:ascii="Times New Roman" w:eastAsia="Times New Roman" w:hAnsi="Times New Roman" w:cs="Times New Roman"/>
                <w:w w:val="105"/>
                <w:sz w:val="20"/>
                <w:szCs w:val="20"/>
                <w:lang w:val="en-US"/>
              </w:rPr>
              <w:t>“</w:t>
            </w:r>
            <w:proofErr w:type="spellStart"/>
            <w:r w:rsidRPr="00E20415">
              <w:rPr>
                <w:rFonts w:ascii="Times New Roman" w:eastAsia="Times New Roman" w:hAnsi="Times New Roman" w:cs="Times New Roman"/>
                <w:w w:val="105"/>
                <w:sz w:val="20"/>
                <w:szCs w:val="20"/>
                <w:lang w:val="en-US"/>
              </w:rPr>
              <w:t>Spotkanie</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integracyjne</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poza</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miejscem</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zamieszkania</w:t>
            </w:r>
            <w:proofErr w:type="spellEnd"/>
            <w:r w:rsidRPr="00E20415">
              <w:rPr>
                <w:rFonts w:ascii="Times New Roman" w:eastAsia="Times New Roman" w:hAnsi="Times New Roman" w:cs="Times New Roman"/>
                <w:w w:val="105"/>
                <w:sz w:val="20"/>
                <w:szCs w:val="20"/>
                <w:lang w:val="en-US"/>
              </w:rPr>
              <w:t xml:space="preserve"> – </w:t>
            </w:r>
            <w:proofErr w:type="spellStart"/>
            <w:r w:rsidRPr="00E20415">
              <w:rPr>
                <w:rFonts w:ascii="Times New Roman" w:eastAsia="Times New Roman" w:hAnsi="Times New Roman" w:cs="Times New Roman"/>
                <w:w w:val="105"/>
                <w:sz w:val="20"/>
                <w:szCs w:val="20"/>
                <w:lang w:val="en-US"/>
              </w:rPr>
              <w:t>Aktywni</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niepełnosprawni</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Umowa</w:t>
            </w:r>
            <w:proofErr w:type="spellEnd"/>
            <w:r w:rsidRPr="00E20415">
              <w:rPr>
                <w:rFonts w:ascii="Times New Roman" w:eastAsia="Times New Roman" w:hAnsi="Times New Roman" w:cs="Times New Roman"/>
                <w:w w:val="105"/>
                <w:sz w:val="20"/>
                <w:szCs w:val="20"/>
                <w:lang w:val="en-US"/>
              </w:rPr>
              <w:t xml:space="preserve"> nr 4/NGO/2019 </w:t>
            </w:r>
            <w:r w:rsidRPr="00E20415">
              <w:rPr>
                <w:rFonts w:ascii="Times New Roman" w:eastAsia="Times New Roman" w:hAnsi="Times New Roman" w:cs="Times New Roman"/>
                <w:sz w:val="20"/>
                <w:szCs w:val="20"/>
                <w:lang w:val="en-US"/>
              </w:rPr>
              <w:t>z 12.08.2019 r.</w:t>
            </w:r>
          </w:p>
        </w:tc>
        <w:tc>
          <w:tcPr>
            <w:tcW w:w="1701"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w w:val="105"/>
                <w:sz w:val="20"/>
                <w:szCs w:val="20"/>
                <w:lang w:val="en-US"/>
              </w:rPr>
            </w:pPr>
            <w:r w:rsidRPr="00E20415">
              <w:rPr>
                <w:rFonts w:ascii="Times New Roman" w:eastAsia="Times New Roman" w:hAnsi="Times New Roman" w:cs="Times New Roman"/>
                <w:w w:val="105"/>
                <w:sz w:val="20"/>
                <w:szCs w:val="20"/>
                <w:lang w:val="en-US"/>
              </w:rPr>
              <w:t>2 000</w:t>
            </w:r>
          </w:p>
        </w:tc>
      </w:tr>
    </w:tbl>
    <w:p w:rsidR="00E20415" w:rsidRPr="00E20415" w:rsidRDefault="00E20415" w:rsidP="00E20415">
      <w:pPr>
        <w:widowControl w:val="0"/>
        <w:autoSpaceDE w:val="0"/>
        <w:autoSpaceDN w:val="0"/>
        <w:spacing w:after="0" w:line="240" w:lineRule="auto"/>
        <w:ind w:right="724"/>
        <w:rPr>
          <w:rFonts w:ascii="Times New Roman" w:eastAsia="Times New Roman" w:hAnsi="Times New Roman" w:cs="Times New Roman"/>
          <w:b/>
          <w:sz w:val="22"/>
        </w:rPr>
      </w:pPr>
    </w:p>
    <w:p w:rsidR="00E20415" w:rsidRPr="00E20415" w:rsidRDefault="00E20415" w:rsidP="00E20415">
      <w:pPr>
        <w:widowControl w:val="0"/>
        <w:autoSpaceDE w:val="0"/>
        <w:autoSpaceDN w:val="0"/>
        <w:spacing w:after="0" w:line="240" w:lineRule="auto"/>
        <w:ind w:right="724"/>
        <w:jc w:val="center"/>
        <w:rPr>
          <w:rFonts w:ascii="Times New Roman" w:eastAsia="Times New Roman" w:hAnsi="Times New Roman" w:cs="Times New Roman"/>
          <w:b/>
          <w:sz w:val="22"/>
          <w:lang w:val="en-US"/>
        </w:rPr>
      </w:pPr>
      <w:proofErr w:type="spellStart"/>
      <w:r w:rsidRPr="00E20415">
        <w:rPr>
          <w:rFonts w:ascii="Times New Roman" w:eastAsia="Times New Roman" w:hAnsi="Times New Roman" w:cs="Times New Roman"/>
          <w:b/>
          <w:sz w:val="22"/>
          <w:lang w:val="en-US"/>
        </w:rPr>
        <w:t>Kultura</w:t>
      </w:r>
      <w:proofErr w:type="spellEnd"/>
      <w:r w:rsidRPr="00E20415">
        <w:rPr>
          <w:rFonts w:ascii="Times New Roman" w:eastAsia="Times New Roman" w:hAnsi="Times New Roman" w:cs="Times New Roman"/>
          <w:b/>
          <w:sz w:val="22"/>
          <w:lang w:val="en-US"/>
        </w:rPr>
        <w:t xml:space="preserve"> </w:t>
      </w:r>
      <w:proofErr w:type="spellStart"/>
      <w:r w:rsidRPr="00E20415">
        <w:rPr>
          <w:rFonts w:ascii="Times New Roman" w:eastAsia="Times New Roman" w:hAnsi="Times New Roman" w:cs="Times New Roman"/>
          <w:b/>
          <w:sz w:val="22"/>
          <w:lang w:val="en-US"/>
        </w:rPr>
        <w:t>fizyczna</w:t>
      </w:r>
      <w:proofErr w:type="spellEnd"/>
    </w:p>
    <w:tbl>
      <w:tblPr>
        <w:tblStyle w:val="Tabela-Siatka1"/>
        <w:tblpPr w:leftFromText="141" w:rightFromText="141" w:vertAnchor="text" w:horzAnchor="margin" w:tblpXSpec="center" w:tblpY="168"/>
        <w:tblW w:w="0" w:type="auto"/>
        <w:tblLayout w:type="fixed"/>
        <w:tblLook w:val="04A0" w:firstRow="1" w:lastRow="0" w:firstColumn="1" w:lastColumn="0" w:noHBand="0" w:noVBand="1"/>
      </w:tblPr>
      <w:tblGrid>
        <w:gridCol w:w="2977"/>
        <w:gridCol w:w="5069"/>
        <w:gridCol w:w="1451"/>
      </w:tblGrid>
      <w:tr w:rsidR="00E20415" w:rsidRPr="00E20415" w:rsidTr="00D17A72">
        <w:trPr>
          <w:trHeight w:val="602"/>
        </w:trPr>
        <w:tc>
          <w:tcPr>
            <w:tcW w:w="2977"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w w:val="105"/>
                <w:sz w:val="20"/>
                <w:szCs w:val="20"/>
                <w:lang w:val="en-US"/>
              </w:rPr>
            </w:pPr>
            <w:proofErr w:type="spellStart"/>
            <w:r w:rsidRPr="00E20415">
              <w:rPr>
                <w:rFonts w:ascii="Times New Roman" w:eastAsia="Times New Roman" w:hAnsi="Times New Roman" w:cs="Times New Roman"/>
                <w:w w:val="105"/>
                <w:sz w:val="20"/>
                <w:szCs w:val="20"/>
                <w:lang w:val="en-US"/>
              </w:rPr>
              <w:t>Nazwa</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organizacji</w:t>
            </w:r>
            <w:proofErr w:type="spellEnd"/>
          </w:p>
        </w:tc>
        <w:tc>
          <w:tcPr>
            <w:tcW w:w="5069"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w w:val="105"/>
                <w:sz w:val="20"/>
                <w:szCs w:val="20"/>
                <w:lang w:val="en-US"/>
              </w:rPr>
            </w:pPr>
            <w:proofErr w:type="spellStart"/>
            <w:r w:rsidRPr="00E20415">
              <w:rPr>
                <w:rFonts w:ascii="Times New Roman" w:eastAsia="Times New Roman" w:hAnsi="Times New Roman" w:cs="Times New Roman"/>
                <w:w w:val="105"/>
                <w:sz w:val="20"/>
                <w:szCs w:val="20"/>
                <w:lang w:val="en-US"/>
              </w:rPr>
              <w:t>Nazwa</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zadania</w:t>
            </w:r>
            <w:proofErr w:type="spellEnd"/>
            <w:r w:rsidRPr="00E20415">
              <w:rPr>
                <w:rFonts w:ascii="Times New Roman" w:eastAsia="Times New Roman" w:hAnsi="Times New Roman" w:cs="Times New Roman"/>
                <w:w w:val="105"/>
                <w:sz w:val="20"/>
                <w:szCs w:val="20"/>
                <w:lang w:val="en-US"/>
              </w:rPr>
              <w:t xml:space="preserve"> </w:t>
            </w:r>
          </w:p>
        </w:tc>
        <w:tc>
          <w:tcPr>
            <w:tcW w:w="1451" w:type="dxa"/>
          </w:tcPr>
          <w:p w:rsidR="00E20415" w:rsidRPr="00E20415" w:rsidRDefault="00E20415" w:rsidP="00E20415">
            <w:pPr>
              <w:widowControl w:val="0"/>
              <w:autoSpaceDE w:val="0"/>
              <w:autoSpaceDN w:val="0"/>
              <w:spacing w:after="0" w:line="240" w:lineRule="auto"/>
              <w:jc w:val="right"/>
              <w:rPr>
                <w:rFonts w:ascii="Times New Roman" w:eastAsia="Times New Roman" w:hAnsi="Times New Roman" w:cs="Times New Roman"/>
                <w:w w:val="105"/>
                <w:sz w:val="20"/>
                <w:szCs w:val="20"/>
                <w:lang w:val="en-US"/>
              </w:rPr>
            </w:pPr>
            <w:proofErr w:type="spellStart"/>
            <w:r w:rsidRPr="00E20415">
              <w:rPr>
                <w:rFonts w:ascii="Times New Roman" w:eastAsia="Times New Roman" w:hAnsi="Times New Roman" w:cs="Times New Roman"/>
                <w:w w:val="105"/>
                <w:sz w:val="20"/>
                <w:szCs w:val="20"/>
                <w:lang w:val="en-US"/>
              </w:rPr>
              <w:t>Kwota</w:t>
            </w:r>
            <w:proofErr w:type="spellEnd"/>
            <w:r w:rsidRPr="00E20415">
              <w:rPr>
                <w:rFonts w:ascii="Times New Roman" w:eastAsia="Times New Roman" w:hAnsi="Times New Roman" w:cs="Times New Roman"/>
                <w:w w:val="105"/>
                <w:sz w:val="20"/>
                <w:szCs w:val="20"/>
                <w:lang w:val="en-US"/>
              </w:rPr>
              <w:t xml:space="preserve"> </w:t>
            </w:r>
            <w:proofErr w:type="spellStart"/>
            <w:r w:rsidRPr="00E20415">
              <w:rPr>
                <w:rFonts w:ascii="Times New Roman" w:eastAsia="Times New Roman" w:hAnsi="Times New Roman" w:cs="Times New Roman"/>
                <w:w w:val="105"/>
                <w:sz w:val="20"/>
                <w:szCs w:val="20"/>
                <w:lang w:val="en-US"/>
              </w:rPr>
              <w:t>dotacji</w:t>
            </w:r>
            <w:proofErr w:type="spellEnd"/>
            <w:r w:rsidRPr="00E20415">
              <w:rPr>
                <w:rFonts w:ascii="Times New Roman" w:eastAsia="Times New Roman" w:hAnsi="Times New Roman" w:cs="Times New Roman"/>
                <w:w w:val="105"/>
                <w:sz w:val="20"/>
                <w:szCs w:val="20"/>
                <w:lang w:val="en-US"/>
              </w:rPr>
              <w:t xml:space="preserve"> </w:t>
            </w:r>
          </w:p>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w w:val="105"/>
                <w:sz w:val="20"/>
                <w:szCs w:val="20"/>
                <w:lang w:val="en-US"/>
              </w:rPr>
            </w:pPr>
            <w:r w:rsidRPr="00E20415">
              <w:rPr>
                <w:rFonts w:ascii="Times New Roman" w:eastAsia="Times New Roman" w:hAnsi="Times New Roman" w:cs="Times New Roman"/>
                <w:w w:val="105"/>
                <w:sz w:val="20"/>
                <w:szCs w:val="20"/>
                <w:lang w:val="en-US"/>
              </w:rPr>
              <w:t>(</w:t>
            </w:r>
            <w:proofErr w:type="spellStart"/>
            <w:r w:rsidRPr="00E20415">
              <w:rPr>
                <w:rFonts w:ascii="Times New Roman" w:eastAsia="Times New Roman" w:hAnsi="Times New Roman" w:cs="Times New Roman"/>
                <w:w w:val="105"/>
                <w:sz w:val="20"/>
                <w:szCs w:val="20"/>
                <w:lang w:val="en-US"/>
              </w:rPr>
              <w:t>zł</w:t>
            </w:r>
            <w:proofErr w:type="spellEnd"/>
            <w:r w:rsidRPr="00E20415">
              <w:rPr>
                <w:rFonts w:ascii="Times New Roman" w:eastAsia="Times New Roman" w:hAnsi="Times New Roman" w:cs="Times New Roman"/>
                <w:w w:val="105"/>
                <w:sz w:val="20"/>
                <w:szCs w:val="20"/>
                <w:lang w:val="en-US"/>
              </w:rPr>
              <w:t>)</w:t>
            </w:r>
          </w:p>
        </w:tc>
      </w:tr>
      <w:tr w:rsidR="00E20415" w:rsidRPr="00E20415" w:rsidTr="00D17A72">
        <w:tc>
          <w:tcPr>
            <w:tcW w:w="2977"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lang w:val="en-US"/>
              </w:rPr>
              <w:t xml:space="preserve">8. </w:t>
            </w:r>
            <w:proofErr w:type="spellStart"/>
            <w:r w:rsidRPr="00E20415">
              <w:rPr>
                <w:rFonts w:ascii="Times New Roman" w:eastAsia="Times New Roman" w:hAnsi="Times New Roman" w:cs="Times New Roman"/>
                <w:w w:val="105"/>
                <w:sz w:val="22"/>
                <w:lang w:val="en-US"/>
              </w:rPr>
              <w:t>Szkolny</w:t>
            </w:r>
            <w:proofErr w:type="spellEnd"/>
            <w:r w:rsidRPr="00E20415">
              <w:rPr>
                <w:rFonts w:ascii="Times New Roman" w:eastAsia="Times New Roman" w:hAnsi="Times New Roman" w:cs="Times New Roman"/>
                <w:w w:val="105"/>
                <w:sz w:val="22"/>
                <w:lang w:val="en-US"/>
              </w:rPr>
              <w:t xml:space="preserve"> Związek </w:t>
            </w:r>
            <w:proofErr w:type="spellStart"/>
            <w:r w:rsidRPr="00E20415">
              <w:rPr>
                <w:rFonts w:ascii="Times New Roman" w:eastAsia="Times New Roman" w:hAnsi="Times New Roman" w:cs="Times New Roman"/>
                <w:w w:val="105"/>
                <w:sz w:val="22"/>
                <w:lang w:val="en-US"/>
              </w:rPr>
              <w:t>Sportowy</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przy</w:t>
            </w:r>
            <w:proofErr w:type="spellEnd"/>
            <w:r w:rsidRPr="00E20415">
              <w:rPr>
                <w:rFonts w:ascii="Times New Roman" w:eastAsia="Times New Roman" w:hAnsi="Times New Roman" w:cs="Times New Roman"/>
                <w:w w:val="105"/>
                <w:sz w:val="22"/>
                <w:lang w:val="en-US"/>
              </w:rPr>
              <w:t xml:space="preserve"> SP </w:t>
            </w:r>
          </w:p>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lang w:val="en-US"/>
              </w:rPr>
              <w:t xml:space="preserve">w  </w:t>
            </w:r>
            <w:proofErr w:type="spellStart"/>
            <w:r w:rsidRPr="00E20415">
              <w:rPr>
                <w:rFonts w:ascii="Times New Roman" w:eastAsia="Times New Roman" w:hAnsi="Times New Roman" w:cs="Times New Roman"/>
                <w:w w:val="105"/>
                <w:sz w:val="22"/>
                <w:lang w:val="en-US"/>
              </w:rPr>
              <w:t>Mikstacie</w:t>
            </w:r>
            <w:proofErr w:type="spellEnd"/>
          </w:p>
        </w:tc>
        <w:tc>
          <w:tcPr>
            <w:tcW w:w="5069" w:type="dxa"/>
          </w:tcPr>
          <w:p w:rsidR="00E20415" w:rsidRPr="00E20415" w:rsidRDefault="00E20415" w:rsidP="00E20415">
            <w:pPr>
              <w:autoSpaceDE w:val="0"/>
              <w:autoSpaceDN w:val="0"/>
              <w:adjustRightInd w:val="0"/>
              <w:spacing w:after="0" w:line="276" w:lineRule="auto"/>
              <w:jc w:val="center"/>
              <w:rPr>
                <w:rFonts w:ascii="Times New Roman" w:eastAsia="Times New Roman" w:hAnsi="Times New Roman" w:cs="Times New Roman"/>
                <w:snapToGrid w:val="0"/>
                <w:sz w:val="20"/>
                <w:szCs w:val="20"/>
                <w:lang w:eastAsia="pl-PL"/>
              </w:rPr>
            </w:pPr>
            <w:r w:rsidRPr="00E20415">
              <w:rPr>
                <w:rFonts w:ascii="Times New Roman" w:eastAsia="Times New Roman" w:hAnsi="Times New Roman" w:cs="Times New Roman"/>
                <w:sz w:val="20"/>
                <w:szCs w:val="20"/>
                <w:lang w:eastAsia="pl-PL"/>
              </w:rPr>
              <w:t xml:space="preserve">„Upowszechnianie kultury fizycznej wśród dzieci i młodzieży szkolnej”, Umowa </w:t>
            </w:r>
            <w:r w:rsidRPr="00E20415">
              <w:rPr>
                <w:rFonts w:ascii="Times New Roman" w:eastAsia="Times New Roman" w:hAnsi="Times New Roman" w:cs="Times New Roman"/>
                <w:snapToGrid w:val="0"/>
                <w:sz w:val="20"/>
                <w:szCs w:val="20"/>
                <w:lang w:eastAsia="pl-PL"/>
              </w:rPr>
              <w:t xml:space="preserve">nr 1/NGO/S/2019 z 04.03.2019 r. </w:t>
            </w:r>
          </w:p>
        </w:tc>
        <w:tc>
          <w:tcPr>
            <w:tcW w:w="1451"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5 000</w:t>
            </w:r>
          </w:p>
        </w:tc>
      </w:tr>
      <w:tr w:rsidR="00E20415" w:rsidRPr="00E20415" w:rsidTr="00D17A72">
        <w:tc>
          <w:tcPr>
            <w:tcW w:w="2977"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2"/>
                <w:lang w:val="en-US"/>
              </w:rPr>
            </w:pPr>
            <w:r w:rsidRPr="00E20415">
              <w:rPr>
                <w:rFonts w:ascii="Times New Roman" w:eastAsia="Times New Roman" w:hAnsi="Times New Roman" w:cs="Times New Roman"/>
                <w:sz w:val="22"/>
                <w:lang w:val="en-US"/>
              </w:rPr>
              <w:t xml:space="preserve">9. </w:t>
            </w:r>
            <w:proofErr w:type="spellStart"/>
            <w:r w:rsidRPr="00E20415">
              <w:rPr>
                <w:rFonts w:ascii="Times New Roman" w:eastAsia="Times New Roman" w:hAnsi="Times New Roman" w:cs="Times New Roman"/>
                <w:sz w:val="22"/>
                <w:lang w:val="en-US"/>
              </w:rPr>
              <w:t>Uczniowski</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Klub</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Sportowy</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Gozdawa</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przy</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Szkole</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Podstawowej</w:t>
            </w:r>
            <w:proofErr w:type="spellEnd"/>
            <w:r w:rsidRPr="00E20415">
              <w:rPr>
                <w:rFonts w:ascii="Times New Roman" w:eastAsia="Times New Roman" w:hAnsi="Times New Roman" w:cs="Times New Roman"/>
                <w:sz w:val="22"/>
                <w:lang w:val="en-US"/>
              </w:rPr>
              <w:t xml:space="preserve"> w </w:t>
            </w:r>
            <w:proofErr w:type="spellStart"/>
            <w:r w:rsidRPr="00E20415">
              <w:rPr>
                <w:rFonts w:ascii="Times New Roman" w:eastAsia="Times New Roman" w:hAnsi="Times New Roman" w:cs="Times New Roman"/>
                <w:sz w:val="22"/>
                <w:lang w:val="en-US"/>
              </w:rPr>
              <w:t>Mikstacie</w:t>
            </w:r>
            <w:proofErr w:type="spellEnd"/>
          </w:p>
        </w:tc>
        <w:tc>
          <w:tcPr>
            <w:tcW w:w="5069"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rPr>
              <w:t>„Upowszechnianie kultury fizycznej wśród dzieci i młodzieży szkolnej”, Umowa nr 2/NGO/S/2019 z 04.03.2019 r.</w:t>
            </w:r>
          </w:p>
        </w:tc>
        <w:tc>
          <w:tcPr>
            <w:tcW w:w="1451"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3 650</w:t>
            </w:r>
          </w:p>
        </w:tc>
      </w:tr>
      <w:tr w:rsidR="00E20415" w:rsidRPr="00E20415" w:rsidTr="00D17A72">
        <w:tc>
          <w:tcPr>
            <w:tcW w:w="2977" w:type="dxa"/>
          </w:tcPr>
          <w:p w:rsidR="00E20415" w:rsidRPr="00E20415" w:rsidRDefault="00E20415" w:rsidP="00E20415">
            <w:pPr>
              <w:spacing w:after="120" w:line="240" w:lineRule="auto"/>
              <w:rPr>
                <w:rFonts w:ascii="Times New Roman" w:eastAsia="Times New Roman" w:hAnsi="Times New Roman" w:cs="Times New Roman"/>
                <w:sz w:val="22"/>
                <w:lang w:val="en-US"/>
              </w:rPr>
            </w:pPr>
            <w:r w:rsidRPr="00E20415">
              <w:rPr>
                <w:rFonts w:ascii="Times New Roman" w:eastAsia="Times New Roman" w:hAnsi="Times New Roman" w:cs="Times New Roman"/>
                <w:sz w:val="22"/>
                <w:lang w:val="en-US"/>
              </w:rPr>
              <w:t xml:space="preserve">10. UKS </w:t>
            </w:r>
            <w:proofErr w:type="spellStart"/>
            <w:r w:rsidRPr="00E20415">
              <w:rPr>
                <w:rFonts w:ascii="Times New Roman" w:eastAsia="Times New Roman" w:hAnsi="Times New Roman" w:cs="Times New Roman"/>
                <w:sz w:val="22"/>
                <w:lang w:val="en-US"/>
              </w:rPr>
              <w:t>Dunin</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przy</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Szkole</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Podstawowej</w:t>
            </w:r>
            <w:proofErr w:type="spellEnd"/>
            <w:r w:rsidRPr="00E20415">
              <w:rPr>
                <w:rFonts w:ascii="Times New Roman" w:eastAsia="Times New Roman" w:hAnsi="Times New Roman" w:cs="Times New Roman"/>
                <w:sz w:val="22"/>
                <w:lang w:val="en-US"/>
              </w:rPr>
              <w:t xml:space="preserve"> w </w:t>
            </w:r>
            <w:proofErr w:type="spellStart"/>
            <w:r w:rsidRPr="00E20415">
              <w:rPr>
                <w:rFonts w:ascii="Times New Roman" w:eastAsia="Times New Roman" w:hAnsi="Times New Roman" w:cs="Times New Roman"/>
                <w:sz w:val="22"/>
                <w:lang w:val="en-US"/>
              </w:rPr>
              <w:t>Biskupicach</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Zabarycznych</w:t>
            </w:r>
            <w:proofErr w:type="spellEnd"/>
          </w:p>
        </w:tc>
        <w:tc>
          <w:tcPr>
            <w:tcW w:w="5069" w:type="dxa"/>
          </w:tcPr>
          <w:p w:rsidR="00E20415" w:rsidRPr="00E20415" w:rsidRDefault="00E20415" w:rsidP="00E20415">
            <w:pPr>
              <w:spacing w:after="120" w:line="240" w:lineRule="auto"/>
              <w:rPr>
                <w:rFonts w:ascii="Times New Roman" w:eastAsia="Times New Roman" w:hAnsi="Times New Roman" w:cs="Times New Roman"/>
                <w:w w:val="105"/>
                <w:sz w:val="20"/>
                <w:szCs w:val="20"/>
                <w:lang w:val="en-US"/>
              </w:rPr>
            </w:pPr>
            <w:r w:rsidRPr="00E20415">
              <w:rPr>
                <w:rFonts w:ascii="Times New Roman" w:eastAsia="Times New Roman" w:hAnsi="Times New Roman" w:cs="Times New Roman"/>
                <w:sz w:val="20"/>
                <w:szCs w:val="20"/>
                <w:lang w:val="en-US"/>
              </w:rPr>
              <w:t xml:space="preserve"> </w:t>
            </w:r>
            <w:r w:rsidRPr="00E20415">
              <w:rPr>
                <w:rFonts w:ascii="Times New Roman" w:eastAsia="Times New Roman" w:hAnsi="Times New Roman" w:cs="Times New Roman"/>
                <w:w w:val="105"/>
                <w:sz w:val="20"/>
                <w:szCs w:val="20"/>
                <w:lang w:val="en-US"/>
              </w:rPr>
              <w:t xml:space="preserve"> </w:t>
            </w:r>
            <w:r w:rsidRPr="00E20415">
              <w:rPr>
                <w:rFonts w:ascii="Times New Roman" w:eastAsia="Times New Roman" w:hAnsi="Times New Roman" w:cs="Times New Roman"/>
                <w:w w:val="105"/>
                <w:sz w:val="20"/>
                <w:szCs w:val="20"/>
              </w:rPr>
              <w:t>„Upowszechnianie kultury fizycznej wśród dzieci i młodzieży szkolnej”, Umowa nr 3/NGO/S/2019 z 04.03.2019 r.</w:t>
            </w:r>
          </w:p>
        </w:tc>
        <w:tc>
          <w:tcPr>
            <w:tcW w:w="1451" w:type="dxa"/>
          </w:tcPr>
          <w:p w:rsidR="00E20415" w:rsidRPr="00E20415" w:rsidRDefault="00E20415" w:rsidP="00E20415">
            <w:pPr>
              <w:spacing w:after="120" w:line="240" w:lineRule="auto"/>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7 000</w:t>
            </w:r>
          </w:p>
        </w:tc>
      </w:tr>
      <w:tr w:rsidR="00E20415" w:rsidRPr="00E20415" w:rsidTr="00D17A72">
        <w:tc>
          <w:tcPr>
            <w:tcW w:w="2977"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2"/>
                <w:lang w:val="en-US"/>
              </w:rPr>
            </w:pPr>
            <w:r w:rsidRPr="00E20415">
              <w:rPr>
                <w:rFonts w:ascii="Times New Roman" w:eastAsia="Times New Roman" w:hAnsi="Times New Roman" w:cs="Times New Roman"/>
                <w:sz w:val="22"/>
                <w:lang w:val="en-US"/>
              </w:rPr>
              <w:t xml:space="preserve">11. UKS </w:t>
            </w:r>
            <w:proofErr w:type="spellStart"/>
            <w:r w:rsidRPr="00E20415">
              <w:rPr>
                <w:rFonts w:ascii="Times New Roman" w:eastAsia="Times New Roman" w:hAnsi="Times New Roman" w:cs="Times New Roman"/>
                <w:sz w:val="22"/>
                <w:lang w:val="en-US"/>
              </w:rPr>
              <w:t>Orły</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Komorów</w:t>
            </w:r>
            <w:proofErr w:type="spellEnd"/>
            <w:r w:rsidRPr="00E20415">
              <w:rPr>
                <w:rFonts w:ascii="Times New Roman" w:eastAsia="Times New Roman" w:hAnsi="Times New Roman" w:cs="Times New Roman"/>
                <w:sz w:val="22"/>
                <w:lang w:val="en-US"/>
              </w:rPr>
              <w:t xml:space="preserve"> </w:t>
            </w:r>
          </w:p>
        </w:tc>
        <w:tc>
          <w:tcPr>
            <w:tcW w:w="5069"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rPr>
              <w:t xml:space="preserve">„Upowszechnianie kultury fizycznej wśród dzieci i młodzieży szkolnej”, Umowa nr 4/NGO/S/2019 z </w:t>
            </w:r>
            <w:r w:rsidRPr="00E20415">
              <w:rPr>
                <w:rFonts w:ascii="Times New Roman" w:eastAsia="Times New Roman" w:hAnsi="Times New Roman" w:cs="Times New Roman"/>
                <w:sz w:val="20"/>
                <w:szCs w:val="20"/>
              </w:rPr>
              <w:lastRenderedPageBreak/>
              <w:t>04.03.2019 r.</w:t>
            </w:r>
          </w:p>
        </w:tc>
        <w:tc>
          <w:tcPr>
            <w:tcW w:w="1451"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lastRenderedPageBreak/>
              <w:t>7 000</w:t>
            </w:r>
          </w:p>
        </w:tc>
      </w:tr>
      <w:tr w:rsidR="00E20415" w:rsidRPr="00E20415" w:rsidTr="00D17A72">
        <w:tc>
          <w:tcPr>
            <w:tcW w:w="2977"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lang w:val="en-US"/>
              </w:rPr>
              <w:lastRenderedPageBreak/>
              <w:t xml:space="preserve">12. UKS </w:t>
            </w:r>
            <w:proofErr w:type="spellStart"/>
            <w:r w:rsidRPr="00E20415">
              <w:rPr>
                <w:rFonts w:ascii="Times New Roman" w:eastAsia="Times New Roman" w:hAnsi="Times New Roman" w:cs="Times New Roman"/>
                <w:w w:val="105"/>
                <w:sz w:val="22"/>
                <w:lang w:val="en-US"/>
              </w:rPr>
              <w:t>Dunin</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przy</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Szkole</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Podstawowej</w:t>
            </w:r>
            <w:proofErr w:type="spellEnd"/>
            <w:r w:rsidRPr="00E20415">
              <w:rPr>
                <w:rFonts w:ascii="Times New Roman" w:eastAsia="Times New Roman" w:hAnsi="Times New Roman" w:cs="Times New Roman"/>
                <w:w w:val="105"/>
                <w:sz w:val="22"/>
                <w:lang w:val="en-US"/>
              </w:rPr>
              <w:t xml:space="preserve"> w </w:t>
            </w:r>
            <w:proofErr w:type="spellStart"/>
            <w:r w:rsidRPr="00E20415">
              <w:rPr>
                <w:rFonts w:ascii="Times New Roman" w:eastAsia="Times New Roman" w:hAnsi="Times New Roman" w:cs="Times New Roman"/>
                <w:w w:val="105"/>
                <w:sz w:val="22"/>
                <w:lang w:val="en-US"/>
              </w:rPr>
              <w:t>Biskupicach</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Zabarycznych</w:t>
            </w:r>
            <w:proofErr w:type="spellEnd"/>
          </w:p>
        </w:tc>
        <w:tc>
          <w:tcPr>
            <w:tcW w:w="5069"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eastAsia="pl-PL"/>
              </w:rPr>
            </w:pPr>
            <w:r w:rsidRPr="00E20415">
              <w:rPr>
                <w:rFonts w:ascii="Times New Roman" w:eastAsia="Times New Roman" w:hAnsi="Times New Roman" w:cs="Times New Roman"/>
                <w:sz w:val="20"/>
                <w:szCs w:val="20"/>
                <w:lang w:eastAsia="pl-PL"/>
              </w:rPr>
              <w:t>„Upowszechnianie piłki nożnej”,</w:t>
            </w:r>
          </w:p>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eastAsia="pl-PL"/>
              </w:rPr>
              <w:t xml:space="preserve">Umowa nr 5/NGO/S/2019 z 04.03.2019 </w:t>
            </w:r>
          </w:p>
        </w:tc>
        <w:tc>
          <w:tcPr>
            <w:tcW w:w="1451"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5 000</w:t>
            </w:r>
          </w:p>
        </w:tc>
      </w:tr>
      <w:tr w:rsidR="00E20415" w:rsidRPr="00E20415" w:rsidTr="00D17A72">
        <w:tc>
          <w:tcPr>
            <w:tcW w:w="2977"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2"/>
                <w:lang w:val="en-US"/>
              </w:rPr>
            </w:pPr>
            <w:r w:rsidRPr="00E20415">
              <w:rPr>
                <w:rFonts w:ascii="Times New Roman" w:eastAsia="Times New Roman" w:hAnsi="Times New Roman" w:cs="Times New Roman"/>
                <w:sz w:val="22"/>
                <w:lang w:val="en-US"/>
              </w:rPr>
              <w:t xml:space="preserve">13. UKS </w:t>
            </w:r>
            <w:proofErr w:type="spellStart"/>
            <w:r w:rsidRPr="00E20415">
              <w:rPr>
                <w:rFonts w:ascii="Times New Roman" w:eastAsia="Times New Roman" w:hAnsi="Times New Roman" w:cs="Times New Roman"/>
                <w:sz w:val="22"/>
                <w:lang w:val="en-US"/>
              </w:rPr>
              <w:t>Orły</w:t>
            </w:r>
            <w:proofErr w:type="spellEnd"/>
            <w:r w:rsidRPr="00E20415">
              <w:rPr>
                <w:rFonts w:ascii="Times New Roman" w:eastAsia="Times New Roman" w:hAnsi="Times New Roman" w:cs="Times New Roman"/>
                <w:sz w:val="22"/>
                <w:lang w:val="en-US"/>
              </w:rPr>
              <w:t xml:space="preserve"> </w:t>
            </w:r>
            <w:proofErr w:type="spellStart"/>
            <w:r w:rsidRPr="00E20415">
              <w:rPr>
                <w:rFonts w:ascii="Times New Roman" w:eastAsia="Times New Roman" w:hAnsi="Times New Roman" w:cs="Times New Roman"/>
                <w:sz w:val="22"/>
                <w:lang w:val="en-US"/>
              </w:rPr>
              <w:t>Komorów</w:t>
            </w:r>
            <w:proofErr w:type="spellEnd"/>
            <w:r w:rsidRPr="00E20415">
              <w:rPr>
                <w:rFonts w:ascii="Times New Roman" w:eastAsia="Times New Roman" w:hAnsi="Times New Roman" w:cs="Times New Roman"/>
                <w:sz w:val="22"/>
                <w:lang w:val="en-US"/>
              </w:rPr>
              <w:t xml:space="preserve"> </w:t>
            </w:r>
          </w:p>
        </w:tc>
        <w:tc>
          <w:tcPr>
            <w:tcW w:w="5069"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eastAsia="pl-PL"/>
              </w:rPr>
            </w:pPr>
            <w:r w:rsidRPr="00E20415">
              <w:rPr>
                <w:rFonts w:ascii="Times New Roman" w:eastAsia="Times New Roman" w:hAnsi="Times New Roman" w:cs="Times New Roman"/>
                <w:sz w:val="20"/>
                <w:szCs w:val="20"/>
                <w:lang w:eastAsia="pl-PL"/>
              </w:rPr>
              <w:t>„Upowszechnianie piłki nożnej”,</w:t>
            </w:r>
          </w:p>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eastAsia="pl-PL"/>
              </w:rPr>
              <w:t>Umowa nr 6/NGO/S/2019 z 04.03.2019</w:t>
            </w:r>
          </w:p>
        </w:tc>
        <w:tc>
          <w:tcPr>
            <w:tcW w:w="1451"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5 500</w:t>
            </w:r>
          </w:p>
        </w:tc>
      </w:tr>
      <w:tr w:rsidR="00E20415" w:rsidRPr="00E20415" w:rsidTr="00D17A72">
        <w:tc>
          <w:tcPr>
            <w:tcW w:w="2977"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lang w:val="en-US"/>
              </w:rPr>
              <w:t xml:space="preserve">14. </w:t>
            </w:r>
            <w:proofErr w:type="spellStart"/>
            <w:r w:rsidRPr="00E20415">
              <w:rPr>
                <w:rFonts w:ascii="Times New Roman" w:eastAsia="Times New Roman" w:hAnsi="Times New Roman" w:cs="Times New Roman"/>
                <w:w w:val="105"/>
                <w:sz w:val="22"/>
                <w:lang w:val="en-US"/>
              </w:rPr>
              <w:t>Klub</w:t>
            </w:r>
            <w:proofErr w:type="spellEnd"/>
            <w:r w:rsidRPr="00E20415">
              <w:rPr>
                <w:rFonts w:ascii="Times New Roman" w:eastAsia="Times New Roman" w:hAnsi="Times New Roman" w:cs="Times New Roman"/>
                <w:w w:val="105"/>
                <w:sz w:val="22"/>
                <w:lang w:val="en-US"/>
              </w:rPr>
              <w:t xml:space="preserve"> </w:t>
            </w:r>
            <w:proofErr w:type="spellStart"/>
            <w:r w:rsidRPr="00E20415">
              <w:rPr>
                <w:rFonts w:ascii="Times New Roman" w:eastAsia="Times New Roman" w:hAnsi="Times New Roman" w:cs="Times New Roman"/>
                <w:w w:val="105"/>
                <w:sz w:val="22"/>
                <w:lang w:val="en-US"/>
              </w:rPr>
              <w:t>Sportowy</w:t>
            </w:r>
            <w:proofErr w:type="spellEnd"/>
            <w:r w:rsidRPr="00E20415">
              <w:rPr>
                <w:rFonts w:ascii="Times New Roman" w:eastAsia="Times New Roman" w:hAnsi="Times New Roman" w:cs="Times New Roman"/>
                <w:w w:val="105"/>
                <w:sz w:val="22"/>
                <w:lang w:val="en-US"/>
              </w:rPr>
              <w:t xml:space="preserve"> Lilia Mikstat</w:t>
            </w:r>
          </w:p>
        </w:tc>
        <w:tc>
          <w:tcPr>
            <w:tcW w:w="5069"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eastAsia="pl-PL"/>
              </w:rPr>
            </w:pPr>
            <w:r w:rsidRPr="00E20415">
              <w:rPr>
                <w:rFonts w:ascii="Times New Roman" w:eastAsia="Times New Roman" w:hAnsi="Times New Roman" w:cs="Times New Roman"/>
                <w:sz w:val="20"/>
                <w:szCs w:val="20"/>
                <w:lang w:eastAsia="pl-PL"/>
              </w:rPr>
              <w:t>„Upowszechnianie piłki nożnej”,</w:t>
            </w:r>
          </w:p>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eastAsia="pl-PL"/>
              </w:rPr>
              <w:t>Umowa nr 7/NGO/S/2019 z 04.03.2019</w:t>
            </w:r>
          </w:p>
        </w:tc>
        <w:tc>
          <w:tcPr>
            <w:tcW w:w="1451"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27 500</w:t>
            </w:r>
          </w:p>
        </w:tc>
      </w:tr>
      <w:tr w:rsidR="00E20415" w:rsidRPr="00E20415" w:rsidTr="00D17A72">
        <w:tc>
          <w:tcPr>
            <w:tcW w:w="2977"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2"/>
                <w:lang w:val="en-US"/>
              </w:rPr>
            </w:pPr>
            <w:r w:rsidRPr="00E20415">
              <w:rPr>
                <w:rFonts w:ascii="Times New Roman" w:eastAsia="Times New Roman" w:hAnsi="Times New Roman" w:cs="Times New Roman"/>
                <w:sz w:val="22"/>
                <w:lang w:val="en-US"/>
              </w:rPr>
              <w:t>15. KS Lilia Mikstat</w:t>
            </w:r>
          </w:p>
        </w:tc>
        <w:tc>
          <w:tcPr>
            <w:tcW w:w="5069"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eastAsia="pl-PL"/>
              </w:rPr>
              <w:t>„Opieka medyczna nad zawodnikami drużyny piłkarskiej KS Lilia Mikstat”,</w:t>
            </w:r>
          </w:p>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E20415">
              <w:rPr>
                <w:rFonts w:ascii="Times New Roman" w:eastAsia="Times New Roman" w:hAnsi="Times New Roman" w:cs="Times New Roman"/>
                <w:sz w:val="20"/>
                <w:szCs w:val="20"/>
                <w:lang w:val="en-US"/>
              </w:rPr>
              <w:t>Umowa</w:t>
            </w:r>
            <w:proofErr w:type="spellEnd"/>
            <w:r w:rsidRPr="00E20415">
              <w:rPr>
                <w:rFonts w:ascii="Times New Roman" w:eastAsia="Times New Roman" w:hAnsi="Times New Roman" w:cs="Times New Roman"/>
                <w:sz w:val="20"/>
                <w:szCs w:val="20"/>
                <w:lang w:val="en-US"/>
              </w:rPr>
              <w:t xml:space="preserve"> nr 8/NGO/S/2019 z 14.10.2019 </w:t>
            </w:r>
          </w:p>
        </w:tc>
        <w:tc>
          <w:tcPr>
            <w:tcW w:w="1451"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2 350</w:t>
            </w:r>
          </w:p>
        </w:tc>
      </w:tr>
      <w:tr w:rsidR="00E20415" w:rsidRPr="00E20415" w:rsidTr="00D17A72">
        <w:tc>
          <w:tcPr>
            <w:tcW w:w="2977"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2"/>
                <w:lang w:val="en-US"/>
              </w:rPr>
            </w:pPr>
            <w:r w:rsidRPr="00E20415">
              <w:rPr>
                <w:rFonts w:ascii="Times New Roman" w:eastAsia="Times New Roman" w:hAnsi="Times New Roman" w:cs="Times New Roman"/>
                <w:w w:val="105"/>
                <w:sz w:val="22"/>
              </w:rPr>
              <w:t>16. Stowarzyszenie Szkolny Związek Sportowy „</w:t>
            </w:r>
            <w:r w:rsidRPr="00E20415">
              <w:rPr>
                <w:rFonts w:ascii="Times New Roman" w:eastAsia="Times New Roman" w:hAnsi="Times New Roman" w:cs="Times New Roman"/>
                <w:i/>
                <w:w w:val="105"/>
                <w:sz w:val="22"/>
              </w:rPr>
              <w:t>WIELKOPOLSKA</w:t>
            </w:r>
            <w:r w:rsidRPr="00E20415">
              <w:rPr>
                <w:rFonts w:ascii="Times New Roman" w:eastAsia="Times New Roman" w:hAnsi="Times New Roman" w:cs="Times New Roman"/>
                <w:w w:val="105"/>
                <w:sz w:val="22"/>
              </w:rPr>
              <w:t>” w Poznaniu</w:t>
            </w:r>
          </w:p>
        </w:tc>
        <w:tc>
          <w:tcPr>
            <w:tcW w:w="5069"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Program “</w:t>
            </w:r>
            <w:proofErr w:type="spellStart"/>
            <w:r w:rsidRPr="00E20415">
              <w:rPr>
                <w:rFonts w:ascii="Times New Roman" w:eastAsia="Times New Roman" w:hAnsi="Times New Roman" w:cs="Times New Roman"/>
                <w:sz w:val="20"/>
                <w:szCs w:val="20"/>
                <w:lang w:val="en-US"/>
              </w:rPr>
              <w:t>Szkolny</w:t>
            </w:r>
            <w:proofErr w:type="spellEnd"/>
            <w:r w:rsidRPr="00E20415">
              <w:rPr>
                <w:rFonts w:ascii="Times New Roman" w:eastAsia="Times New Roman" w:hAnsi="Times New Roman" w:cs="Times New Roman"/>
                <w:sz w:val="20"/>
                <w:szCs w:val="20"/>
                <w:lang w:val="en-US"/>
              </w:rPr>
              <w:t xml:space="preserve"> </w:t>
            </w:r>
            <w:proofErr w:type="spellStart"/>
            <w:r w:rsidRPr="00E20415">
              <w:rPr>
                <w:rFonts w:ascii="Times New Roman" w:eastAsia="Times New Roman" w:hAnsi="Times New Roman" w:cs="Times New Roman"/>
                <w:sz w:val="20"/>
                <w:szCs w:val="20"/>
                <w:lang w:val="en-US"/>
              </w:rPr>
              <w:t>Klub</w:t>
            </w:r>
            <w:proofErr w:type="spellEnd"/>
            <w:r w:rsidRPr="00E20415">
              <w:rPr>
                <w:rFonts w:ascii="Times New Roman" w:eastAsia="Times New Roman" w:hAnsi="Times New Roman" w:cs="Times New Roman"/>
                <w:sz w:val="20"/>
                <w:szCs w:val="20"/>
                <w:lang w:val="en-US"/>
              </w:rPr>
              <w:t xml:space="preserve"> </w:t>
            </w:r>
            <w:proofErr w:type="spellStart"/>
            <w:r w:rsidRPr="00E20415">
              <w:rPr>
                <w:rFonts w:ascii="Times New Roman" w:eastAsia="Times New Roman" w:hAnsi="Times New Roman" w:cs="Times New Roman"/>
                <w:sz w:val="20"/>
                <w:szCs w:val="20"/>
                <w:lang w:val="en-US"/>
              </w:rPr>
              <w:t>Sportowy</w:t>
            </w:r>
            <w:proofErr w:type="spellEnd"/>
            <w:r w:rsidRPr="00E20415">
              <w:rPr>
                <w:rFonts w:ascii="Times New Roman" w:eastAsia="Times New Roman" w:hAnsi="Times New Roman" w:cs="Times New Roman"/>
                <w:sz w:val="20"/>
                <w:szCs w:val="20"/>
                <w:lang w:val="en-US"/>
              </w:rPr>
              <w:t xml:space="preserve">”, </w:t>
            </w:r>
          </w:p>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E20415">
              <w:rPr>
                <w:rFonts w:ascii="Times New Roman" w:eastAsia="Times New Roman" w:hAnsi="Times New Roman" w:cs="Times New Roman"/>
                <w:sz w:val="20"/>
                <w:szCs w:val="20"/>
                <w:lang w:val="en-US"/>
              </w:rPr>
              <w:t>Porozumienie</w:t>
            </w:r>
            <w:proofErr w:type="spellEnd"/>
            <w:r w:rsidRPr="00E20415">
              <w:rPr>
                <w:rFonts w:ascii="Times New Roman" w:eastAsia="Times New Roman" w:hAnsi="Times New Roman" w:cs="Times New Roman"/>
                <w:sz w:val="20"/>
                <w:szCs w:val="20"/>
                <w:lang w:val="en-US"/>
              </w:rPr>
              <w:t xml:space="preserve"> nr 10 z 01.01.2019</w:t>
            </w:r>
          </w:p>
        </w:tc>
        <w:tc>
          <w:tcPr>
            <w:tcW w:w="1451"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1 000</w:t>
            </w:r>
          </w:p>
        </w:tc>
      </w:tr>
      <w:tr w:rsidR="00E20415" w:rsidRPr="00E20415" w:rsidTr="00D17A72">
        <w:tc>
          <w:tcPr>
            <w:tcW w:w="2977"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w w:val="105"/>
                <w:sz w:val="20"/>
                <w:szCs w:val="20"/>
                <w:lang w:val="en-US"/>
              </w:rPr>
            </w:pPr>
          </w:p>
        </w:tc>
        <w:tc>
          <w:tcPr>
            <w:tcW w:w="5069" w:type="dxa"/>
          </w:tcPr>
          <w:p w:rsidR="00E20415" w:rsidRPr="00E20415" w:rsidRDefault="00E20415" w:rsidP="00E20415">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E20415">
              <w:rPr>
                <w:rFonts w:ascii="Times New Roman" w:eastAsia="Times New Roman" w:hAnsi="Times New Roman" w:cs="Times New Roman"/>
                <w:sz w:val="20"/>
                <w:szCs w:val="20"/>
                <w:lang w:val="en-US"/>
              </w:rPr>
              <w:t>Razem</w:t>
            </w:r>
            <w:proofErr w:type="spellEnd"/>
            <w:r w:rsidRPr="00E20415">
              <w:rPr>
                <w:rFonts w:ascii="Times New Roman" w:eastAsia="Times New Roman" w:hAnsi="Times New Roman" w:cs="Times New Roman"/>
                <w:sz w:val="20"/>
                <w:szCs w:val="20"/>
                <w:lang w:val="en-US"/>
              </w:rPr>
              <w:t xml:space="preserve"> </w:t>
            </w:r>
          </w:p>
        </w:tc>
        <w:tc>
          <w:tcPr>
            <w:tcW w:w="1451" w:type="dxa"/>
          </w:tcPr>
          <w:p w:rsidR="00E20415" w:rsidRPr="00E20415" w:rsidRDefault="00E20415" w:rsidP="00E2041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E20415">
              <w:rPr>
                <w:rFonts w:ascii="Times New Roman" w:eastAsia="Times New Roman" w:hAnsi="Times New Roman" w:cs="Times New Roman"/>
                <w:sz w:val="20"/>
                <w:szCs w:val="20"/>
                <w:lang w:val="en-US"/>
              </w:rPr>
              <w:t>64 000</w:t>
            </w:r>
          </w:p>
        </w:tc>
      </w:tr>
    </w:tbl>
    <w:p w:rsidR="00E20415" w:rsidRPr="00E20415" w:rsidRDefault="00E20415" w:rsidP="00E20415">
      <w:pPr>
        <w:widowControl w:val="0"/>
        <w:autoSpaceDE w:val="0"/>
        <w:autoSpaceDN w:val="0"/>
        <w:spacing w:after="0" w:line="240" w:lineRule="auto"/>
        <w:ind w:right="724"/>
        <w:rPr>
          <w:rFonts w:ascii="Times New Roman" w:eastAsia="Times New Roman" w:hAnsi="Times New Roman" w:cs="Times New Roman"/>
          <w:b/>
          <w:sz w:val="22"/>
          <w:lang w:val="en-US"/>
        </w:rPr>
      </w:pPr>
    </w:p>
    <w:p w:rsidR="00E20415" w:rsidRPr="00E20415" w:rsidRDefault="00E20415" w:rsidP="003B7487">
      <w:pPr>
        <w:widowControl w:val="0"/>
        <w:autoSpaceDE w:val="0"/>
        <w:autoSpaceDN w:val="0"/>
        <w:spacing w:after="0" w:line="240" w:lineRule="auto"/>
        <w:ind w:right="724"/>
        <w:jc w:val="center"/>
        <w:rPr>
          <w:rFonts w:ascii="Times New Roman" w:eastAsia="Calibri" w:hAnsi="Times New Roman" w:cs="Times New Roman"/>
          <w:b/>
          <w:bCs/>
          <w:sz w:val="22"/>
        </w:rPr>
      </w:pPr>
      <w:r w:rsidRPr="00E20415">
        <w:rPr>
          <w:rFonts w:ascii="Times New Roman" w:eastAsia="Calibri" w:hAnsi="Times New Roman" w:cs="Times New Roman"/>
          <w:b/>
          <w:bCs/>
          <w:sz w:val="22"/>
        </w:rPr>
        <w:t>Bezpieczeństwo Publiczne i Ochrona Przeciwpożarowa</w:t>
      </w:r>
    </w:p>
    <w:tbl>
      <w:tblPr>
        <w:tblStyle w:val="Tabela-Siatka1"/>
        <w:tblW w:w="0" w:type="auto"/>
        <w:tblLayout w:type="fixed"/>
        <w:tblLook w:val="04A0" w:firstRow="1" w:lastRow="0" w:firstColumn="1" w:lastColumn="0" w:noHBand="0" w:noVBand="1"/>
      </w:tblPr>
      <w:tblGrid>
        <w:gridCol w:w="2977"/>
        <w:gridCol w:w="4711"/>
        <w:gridCol w:w="1559"/>
      </w:tblGrid>
      <w:tr w:rsidR="00E20415" w:rsidRPr="00E20415" w:rsidTr="003B7487">
        <w:tc>
          <w:tcPr>
            <w:tcW w:w="2977" w:type="dxa"/>
          </w:tcPr>
          <w:p w:rsidR="00E20415" w:rsidRPr="00E20415" w:rsidRDefault="00E20415" w:rsidP="00E20415">
            <w:pPr>
              <w:widowControl w:val="0"/>
              <w:autoSpaceDE w:val="0"/>
              <w:autoSpaceDN w:val="0"/>
              <w:spacing w:after="0" w:line="240" w:lineRule="auto"/>
              <w:ind w:right="724"/>
              <w:rPr>
                <w:rFonts w:ascii="Times New Roman" w:eastAsia="Calibri" w:hAnsi="Times New Roman" w:cs="Times New Roman"/>
                <w:sz w:val="20"/>
                <w:szCs w:val="20"/>
                <w:lang w:val="en-US"/>
              </w:rPr>
            </w:pPr>
            <w:proofErr w:type="spellStart"/>
            <w:r w:rsidRPr="00E20415">
              <w:rPr>
                <w:rFonts w:ascii="Times New Roman" w:eastAsia="Calibri" w:hAnsi="Times New Roman" w:cs="Times New Roman"/>
                <w:sz w:val="20"/>
                <w:szCs w:val="20"/>
                <w:lang w:val="en-US"/>
              </w:rPr>
              <w:t>Nazwa</w:t>
            </w:r>
            <w:proofErr w:type="spellEnd"/>
            <w:r w:rsidRPr="00E20415">
              <w:rPr>
                <w:rFonts w:ascii="Times New Roman" w:eastAsia="Calibri" w:hAnsi="Times New Roman" w:cs="Times New Roman"/>
                <w:sz w:val="20"/>
                <w:szCs w:val="20"/>
                <w:lang w:val="en-US"/>
              </w:rPr>
              <w:t xml:space="preserve"> </w:t>
            </w:r>
            <w:proofErr w:type="spellStart"/>
            <w:r w:rsidRPr="00E20415">
              <w:rPr>
                <w:rFonts w:ascii="Times New Roman" w:eastAsia="Calibri" w:hAnsi="Times New Roman" w:cs="Times New Roman"/>
                <w:sz w:val="20"/>
                <w:szCs w:val="20"/>
                <w:lang w:val="en-US"/>
              </w:rPr>
              <w:t>organizacji</w:t>
            </w:r>
            <w:proofErr w:type="spellEnd"/>
          </w:p>
        </w:tc>
        <w:tc>
          <w:tcPr>
            <w:tcW w:w="4711" w:type="dxa"/>
          </w:tcPr>
          <w:p w:rsidR="00E20415" w:rsidRPr="00E20415" w:rsidRDefault="00E20415" w:rsidP="00E20415">
            <w:pPr>
              <w:widowControl w:val="0"/>
              <w:autoSpaceDE w:val="0"/>
              <w:autoSpaceDN w:val="0"/>
              <w:spacing w:after="0" w:line="240" w:lineRule="auto"/>
              <w:ind w:right="724"/>
              <w:rPr>
                <w:rFonts w:ascii="Times New Roman" w:eastAsia="Calibri" w:hAnsi="Times New Roman" w:cs="Times New Roman"/>
                <w:sz w:val="20"/>
                <w:szCs w:val="20"/>
                <w:lang w:val="en-US"/>
              </w:rPr>
            </w:pPr>
            <w:proofErr w:type="spellStart"/>
            <w:r w:rsidRPr="00E20415">
              <w:rPr>
                <w:rFonts w:ascii="Times New Roman" w:eastAsia="Calibri" w:hAnsi="Times New Roman" w:cs="Times New Roman"/>
                <w:sz w:val="20"/>
                <w:szCs w:val="20"/>
                <w:lang w:val="en-US"/>
              </w:rPr>
              <w:t>Nazwa</w:t>
            </w:r>
            <w:proofErr w:type="spellEnd"/>
            <w:r w:rsidRPr="00E20415">
              <w:rPr>
                <w:rFonts w:ascii="Times New Roman" w:eastAsia="Calibri" w:hAnsi="Times New Roman" w:cs="Times New Roman"/>
                <w:sz w:val="20"/>
                <w:szCs w:val="20"/>
                <w:lang w:val="en-US"/>
              </w:rPr>
              <w:t xml:space="preserve"> </w:t>
            </w:r>
            <w:proofErr w:type="spellStart"/>
            <w:r w:rsidRPr="00E20415">
              <w:rPr>
                <w:rFonts w:ascii="Times New Roman" w:eastAsia="Calibri" w:hAnsi="Times New Roman" w:cs="Times New Roman"/>
                <w:sz w:val="20"/>
                <w:szCs w:val="20"/>
                <w:lang w:val="en-US"/>
              </w:rPr>
              <w:t>zadania</w:t>
            </w:r>
            <w:proofErr w:type="spellEnd"/>
          </w:p>
        </w:tc>
        <w:tc>
          <w:tcPr>
            <w:tcW w:w="1559" w:type="dxa"/>
          </w:tcPr>
          <w:p w:rsidR="00E20415" w:rsidRPr="00E20415" w:rsidRDefault="00E20415" w:rsidP="00E20415">
            <w:pPr>
              <w:widowControl w:val="0"/>
              <w:autoSpaceDE w:val="0"/>
              <w:autoSpaceDN w:val="0"/>
              <w:spacing w:after="0" w:line="240" w:lineRule="auto"/>
              <w:ind w:right="724"/>
              <w:jc w:val="center"/>
              <w:rPr>
                <w:rFonts w:ascii="Times New Roman" w:eastAsia="Calibri" w:hAnsi="Times New Roman" w:cs="Times New Roman"/>
                <w:sz w:val="20"/>
                <w:szCs w:val="20"/>
                <w:lang w:val="en-US"/>
              </w:rPr>
            </w:pPr>
            <w:r w:rsidRPr="00E20415">
              <w:rPr>
                <w:rFonts w:ascii="Times New Roman" w:eastAsia="Calibri" w:hAnsi="Times New Roman" w:cs="Times New Roman"/>
                <w:sz w:val="20"/>
                <w:szCs w:val="20"/>
                <w:lang w:val="en-US"/>
              </w:rPr>
              <w:t>(</w:t>
            </w:r>
            <w:proofErr w:type="spellStart"/>
            <w:r w:rsidRPr="00E20415">
              <w:rPr>
                <w:rFonts w:ascii="Times New Roman" w:eastAsia="Calibri" w:hAnsi="Times New Roman" w:cs="Times New Roman"/>
                <w:sz w:val="20"/>
                <w:szCs w:val="20"/>
                <w:lang w:val="en-US"/>
              </w:rPr>
              <w:t>zł</w:t>
            </w:r>
            <w:proofErr w:type="spellEnd"/>
            <w:r w:rsidRPr="00E20415">
              <w:rPr>
                <w:rFonts w:ascii="Times New Roman" w:eastAsia="Calibri" w:hAnsi="Times New Roman" w:cs="Times New Roman"/>
                <w:sz w:val="20"/>
                <w:szCs w:val="20"/>
                <w:lang w:val="en-US"/>
              </w:rPr>
              <w:t>)</w:t>
            </w:r>
          </w:p>
        </w:tc>
      </w:tr>
      <w:tr w:rsidR="00E20415" w:rsidRPr="00E20415" w:rsidTr="003B7487">
        <w:tc>
          <w:tcPr>
            <w:tcW w:w="2977" w:type="dxa"/>
          </w:tcPr>
          <w:p w:rsidR="00E20415" w:rsidRPr="00E20415" w:rsidRDefault="00E20415" w:rsidP="00E20415">
            <w:pPr>
              <w:widowControl w:val="0"/>
              <w:autoSpaceDE w:val="0"/>
              <w:autoSpaceDN w:val="0"/>
              <w:spacing w:after="0" w:line="240" w:lineRule="auto"/>
              <w:ind w:right="724"/>
              <w:rPr>
                <w:rFonts w:ascii="Times New Roman" w:eastAsia="Calibri" w:hAnsi="Times New Roman" w:cs="Times New Roman"/>
                <w:sz w:val="22"/>
                <w:lang w:val="en-US"/>
              </w:rPr>
            </w:pPr>
            <w:r w:rsidRPr="00E20415">
              <w:rPr>
                <w:rFonts w:ascii="Times New Roman" w:eastAsia="Calibri" w:hAnsi="Times New Roman" w:cs="Times New Roman"/>
                <w:sz w:val="22"/>
                <w:lang w:val="en-US"/>
              </w:rPr>
              <w:t xml:space="preserve">OSP </w:t>
            </w:r>
            <w:proofErr w:type="spellStart"/>
            <w:r w:rsidRPr="00E20415">
              <w:rPr>
                <w:rFonts w:ascii="Times New Roman" w:eastAsia="Calibri" w:hAnsi="Times New Roman" w:cs="Times New Roman"/>
                <w:sz w:val="22"/>
                <w:lang w:val="en-US"/>
              </w:rPr>
              <w:t>Przedborów</w:t>
            </w:r>
            <w:proofErr w:type="spellEnd"/>
          </w:p>
        </w:tc>
        <w:tc>
          <w:tcPr>
            <w:tcW w:w="4711" w:type="dxa"/>
          </w:tcPr>
          <w:p w:rsidR="00E20415" w:rsidRPr="00E20415" w:rsidRDefault="00E20415" w:rsidP="00E20415">
            <w:pPr>
              <w:widowControl w:val="0"/>
              <w:autoSpaceDE w:val="0"/>
              <w:autoSpaceDN w:val="0"/>
              <w:spacing w:after="0" w:line="240" w:lineRule="auto"/>
              <w:ind w:right="724"/>
              <w:rPr>
                <w:rFonts w:ascii="Times New Roman" w:eastAsia="Calibri" w:hAnsi="Times New Roman" w:cs="Times New Roman"/>
                <w:sz w:val="20"/>
                <w:szCs w:val="20"/>
                <w:lang w:val="en-US"/>
              </w:rPr>
            </w:pPr>
            <w:proofErr w:type="spellStart"/>
            <w:r w:rsidRPr="00E20415">
              <w:rPr>
                <w:rFonts w:ascii="Times New Roman" w:eastAsia="Calibri" w:hAnsi="Times New Roman" w:cs="Times New Roman"/>
                <w:sz w:val="20"/>
                <w:szCs w:val="20"/>
                <w:lang w:val="en-US"/>
              </w:rPr>
              <w:t>Organizacja</w:t>
            </w:r>
            <w:proofErr w:type="spellEnd"/>
            <w:r w:rsidRPr="00E20415">
              <w:rPr>
                <w:rFonts w:ascii="Times New Roman" w:eastAsia="Calibri" w:hAnsi="Times New Roman" w:cs="Times New Roman"/>
                <w:sz w:val="20"/>
                <w:szCs w:val="20"/>
                <w:lang w:val="en-US"/>
              </w:rPr>
              <w:t xml:space="preserve"> </w:t>
            </w:r>
            <w:proofErr w:type="spellStart"/>
            <w:r w:rsidRPr="00E20415">
              <w:rPr>
                <w:rFonts w:ascii="Times New Roman" w:eastAsia="Calibri" w:hAnsi="Times New Roman" w:cs="Times New Roman"/>
                <w:sz w:val="20"/>
                <w:szCs w:val="20"/>
                <w:lang w:val="en-US"/>
              </w:rPr>
              <w:t>wieczornicy</w:t>
            </w:r>
            <w:proofErr w:type="spellEnd"/>
            <w:r w:rsidRPr="00E20415">
              <w:rPr>
                <w:rFonts w:ascii="Times New Roman" w:eastAsia="Calibri" w:hAnsi="Times New Roman" w:cs="Times New Roman"/>
                <w:sz w:val="20"/>
                <w:szCs w:val="20"/>
                <w:lang w:val="en-US"/>
              </w:rPr>
              <w:t xml:space="preserve"> </w:t>
            </w:r>
            <w:proofErr w:type="spellStart"/>
            <w:r w:rsidRPr="00E20415">
              <w:rPr>
                <w:rFonts w:ascii="Times New Roman" w:eastAsia="Calibri" w:hAnsi="Times New Roman" w:cs="Times New Roman"/>
                <w:sz w:val="20"/>
                <w:szCs w:val="20"/>
                <w:lang w:val="en-US"/>
              </w:rPr>
              <w:t>integracyjnej</w:t>
            </w:r>
            <w:proofErr w:type="spellEnd"/>
          </w:p>
        </w:tc>
        <w:tc>
          <w:tcPr>
            <w:tcW w:w="1559" w:type="dxa"/>
          </w:tcPr>
          <w:p w:rsidR="00E20415" w:rsidRPr="00E20415" w:rsidRDefault="00E20415" w:rsidP="00E20415">
            <w:pPr>
              <w:widowControl w:val="0"/>
              <w:autoSpaceDE w:val="0"/>
              <w:autoSpaceDN w:val="0"/>
              <w:spacing w:after="0" w:line="240" w:lineRule="auto"/>
              <w:ind w:right="724"/>
              <w:jc w:val="center"/>
              <w:rPr>
                <w:rFonts w:ascii="Times New Roman" w:eastAsia="Calibri" w:hAnsi="Times New Roman" w:cs="Times New Roman"/>
                <w:sz w:val="20"/>
                <w:szCs w:val="20"/>
                <w:lang w:val="en-US"/>
              </w:rPr>
            </w:pPr>
            <w:r w:rsidRPr="00E20415">
              <w:rPr>
                <w:rFonts w:ascii="Times New Roman" w:eastAsia="Calibri" w:hAnsi="Times New Roman" w:cs="Times New Roman"/>
                <w:sz w:val="20"/>
                <w:szCs w:val="20"/>
                <w:lang w:val="en-US"/>
              </w:rPr>
              <w:t>2 000</w:t>
            </w:r>
          </w:p>
        </w:tc>
      </w:tr>
    </w:tbl>
    <w:p w:rsidR="003B7487" w:rsidRDefault="003B7487" w:rsidP="003B7487">
      <w:pPr>
        <w:widowControl w:val="0"/>
        <w:autoSpaceDE w:val="0"/>
        <w:autoSpaceDN w:val="0"/>
        <w:spacing w:after="0" w:line="240" w:lineRule="auto"/>
        <w:ind w:right="724"/>
        <w:rPr>
          <w:rFonts w:ascii="Times New Roman" w:eastAsia="Calibri" w:hAnsi="Times New Roman" w:cs="Times New Roman"/>
          <w:sz w:val="22"/>
        </w:rPr>
      </w:pPr>
    </w:p>
    <w:p w:rsidR="00E20415" w:rsidRPr="00E20415" w:rsidRDefault="00E20415" w:rsidP="003B7487">
      <w:pPr>
        <w:widowControl w:val="0"/>
        <w:autoSpaceDE w:val="0"/>
        <w:autoSpaceDN w:val="0"/>
        <w:spacing w:after="0" w:line="240" w:lineRule="auto"/>
        <w:ind w:right="724"/>
        <w:jc w:val="center"/>
        <w:rPr>
          <w:rFonts w:ascii="Times New Roman" w:eastAsia="Calibri" w:hAnsi="Times New Roman" w:cs="Times New Roman"/>
          <w:b/>
          <w:sz w:val="22"/>
        </w:rPr>
      </w:pPr>
      <w:r w:rsidRPr="00E20415">
        <w:rPr>
          <w:rFonts w:ascii="Times New Roman" w:eastAsia="Calibri" w:hAnsi="Times New Roman" w:cs="Times New Roman"/>
          <w:b/>
          <w:sz w:val="22"/>
        </w:rPr>
        <w:t>Ochrona zdrowia – przeciwdziałanie uzależnieniom i patologiom społecznym</w:t>
      </w:r>
    </w:p>
    <w:tbl>
      <w:tblPr>
        <w:tblStyle w:val="Tabela-Siatka1"/>
        <w:tblW w:w="0" w:type="auto"/>
        <w:tblLayout w:type="fixed"/>
        <w:tblLook w:val="04A0" w:firstRow="1" w:lastRow="0" w:firstColumn="1" w:lastColumn="0" w:noHBand="0" w:noVBand="1"/>
      </w:tblPr>
      <w:tblGrid>
        <w:gridCol w:w="2977"/>
        <w:gridCol w:w="4711"/>
        <w:gridCol w:w="1559"/>
      </w:tblGrid>
      <w:tr w:rsidR="00E20415" w:rsidRPr="00E20415" w:rsidTr="003B7487">
        <w:tc>
          <w:tcPr>
            <w:tcW w:w="2977" w:type="dxa"/>
          </w:tcPr>
          <w:p w:rsidR="00E20415" w:rsidRPr="00E20415" w:rsidRDefault="00E20415" w:rsidP="00E20415">
            <w:pPr>
              <w:widowControl w:val="0"/>
              <w:autoSpaceDE w:val="0"/>
              <w:autoSpaceDN w:val="0"/>
              <w:spacing w:after="0" w:line="240" w:lineRule="auto"/>
              <w:ind w:right="724"/>
              <w:rPr>
                <w:rFonts w:ascii="Times New Roman" w:eastAsia="Calibri" w:hAnsi="Times New Roman" w:cs="Times New Roman"/>
                <w:sz w:val="20"/>
                <w:szCs w:val="20"/>
                <w:lang w:val="en-US"/>
              </w:rPr>
            </w:pPr>
            <w:proofErr w:type="spellStart"/>
            <w:r w:rsidRPr="00E20415">
              <w:rPr>
                <w:rFonts w:ascii="Times New Roman" w:eastAsia="Calibri" w:hAnsi="Times New Roman" w:cs="Times New Roman"/>
                <w:sz w:val="20"/>
                <w:szCs w:val="20"/>
                <w:lang w:val="en-US"/>
              </w:rPr>
              <w:t>Nazwa</w:t>
            </w:r>
            <w:proofErr w:type="spellEnd"/>
            <w:r w:rsidRPr="00E20415">
              <w:rPr>
                <w:rFonts w:ascii="Times New Roman" w:eastAsia="Calibri" w:hAnsi="Times New Roman" w:cs="Times New Roman"/>
                <w:sz w:val="20"/>
                <w:szCs w:val="20"/>
                <w:lang w:val="en-US"/>
              </w:rPr>
              <w:t xml:space="preserve"> </w:t>
            </w:r>
            <w:proofErr w:type="spellStart"/>
            <w:r w:rsidRPr="00E20415">
              <w:rPr>
                <w:rFonts w:ascii="Times New Roman" w:eastAsia="Calibri" w:hAnsi="Times New Roman" w:cs="Times New Roman"/>
                <w:sz w:val="20"/>
                <w:szCs w:val="20"/>
                <w:lang w:val="en-US"/>
              </w:rPr>
              <w:t>organizacji</w:t>
            </w:r>
            <w:proofErr w:type="spellEnd"/>
          </w:p>
        </w:tc>
        <w:tc>
          <w:tcPr>
            <w:tcW w:w="4711" w:type="dxa"/>
          </w:tcPr>
          <w:p w:rsidR="00E20415" w:rsidRPr="00E20415" w:rsidRDefault="00E20415" w:rsidP="00E20415">
            <w:pPr>
              <w:widowControl w:val="0"/>
              <w:autoSpaceDE w:val="0"/>
              <w:autoSpaceDN w:val="0"/>
              <w:spacing w:after="0" w:line="240" w:lineRule="auto"/>
              <w:ind w:right="724"/>
              <w:rPr>
                <w:rFonts w:ascii="Times New Roman" w:eastAsia="Calibri" w:hAnsi="Times New Roman" w:cs="Times New Roman"/>
                <w:sz w:val="20"/>
                <w:szCs w:val="20"/>
                <w:lang w:val="en-US"/>
              </w:rPr>
            </w:pPr>
            <w:proofErr w:type="spellStart"/>
            <w:r w:rsidRPr="00E20415">
              <w:rPr>
                <w:rFonts w:ascii="Times New Roman" w:eastAsia="Calibri" w:hAnsi="Times New Roman" w:cs="Times New Roman"/>
                <w:sz w:val="20"/>
                <w:szCs w:val="20"/>
                <w:lang w:val="en-US"/>
              </w:rPr>
              <w:t>Nazwa</w:t>
            </w:r>
            <w:proofErr w:type="spellEnd"/>
            <w:r w:rsidRPr="00E20415">
              <w:rPr>
                <w:rFonts w:ascii="Times New Roman" w:eastAsia="Calibri" w:hAnsi="Times New Roman" w:cs="Times New Roman"/>
                <w:sz w:val="20"/>
                <w:szCs w:val="20"/>
                <w:lang w:val="en-US"/>
              </w:rPr>
              <w:t xml:space="preserve"> </w:t>
            </w:r>
            <w:proofErr w:type="spellStart"/>
            <w:r w:rsidRPr="00E20415">
              <w:rPr>
                <w:rFonts w:ascii="Times New Roman" w:eastAsia="Calibri" w:hAnsi="Times New Roman" w:cs="Times New Roman"/>
                <w:sz w:val="20"/>
                <w:szCs w:val="20"/>
                <w:lang w:val="en-US"/>
              </w:rPr>
              <w:t>zadania</w:t>
            </w:r>
            <w:proofErr w:type="spellEnd"/>
            <w:r w:rsidRPr="00E20415">
              <w:rPr>
                <w:rFonts w:ascii="Times New Roman" w:eastAsia="Calibri" w:hAnsi="Times New Roman" w:cs="Times New Roman"/>
                <w:sz w:val="20"/>
                <w:szCs w:val="20"/>
                <w:lang w:val="en-US"/>
              </w:rPr>
              <w:t xml:space="preserve"> </w:t>
            </w:r>
          </w:p>
        </w:tc>
        <w:tc>
          <w:tcPr>
            <w:tcW w:w="1559" w:type="dxa"/>
          </w:tcPr>
          <w:p w:rsidR="00E20415" w:rsidRPr="00E20415" w:rsidRDefault="00E20415" w:rsidP="00E20415">
            <w:pPr>
              <w:widowControl w:val="0"/>
              <w:autoSpaceDE w:val="0"/>
              <w:autoSpaceDN w:val="0"/>
              <w:spacing w:after="0" w:line="240" w:lineRule="auto"/>
              <w:ind w:right="724"/>
              <w:jc w:val="center"/>
              <w:rPr>
                <w:rFonts w:ascii="Times New Roman" w:eastAsia="Calibri" w:hAnsi="Times New Roman" w:cs="Times New Roman"/>
                <w:sz w:val="20"/>
                <w:szCs w:val="20"/>
                <w:lang w:val="en-US"/>
              </w:rPr>
            </w:pPr>
            <w:r w:rsidRPr="00E20415">
              <w:rPr>
                <w:rFonts w:ascii="Times New Roman" w:eastAsia="Calibri" w:hAnsi="Times New Roman" w:cs="Times New Roman"/>
                <w:sz w:val="20"/>
                <w:szCs w:val="20"/>
                <w:lang w:val="en-US"/>
              </w:rPr>
              <w:t>(</w:t>
            </w:r>
            <w:proofErr w:type="spellStart"/>
            <w:r w:rsidRPr="00E20415">
              <w:rPr>
                <w:rFonts w:ascii="Times New Roman" w:eastAsia="Calibri" w:hAnsi="Times New Roman" w:cs="Times New Roman"/>
                <w:sz w:val="20"/>
                <w:szCs w:val="20"/>
                <w:lang w:val="en-US"/>
              </w:rPr>
              <w:t>zł</w:t>
            </w:r>
            <w:proofErr w:type="spellEnd"/>
            <w:r w:rsidRPr="00E20415">
              <w:rPr>
                <w:rFonts w:ascii="Times New Roman" w:eastAsia="Calibri" w:hAnsi="Times New Roman" w:cs="Times New Roman"/>
                <w:sz w:val="20"/>
                <w:szCs w:val="20"/>
                <w:lang w:val="en-US"/>
              </w:rPr>
              <w:t>)</w:t>
            </w:r>
          </w:p>
        </w:tc>
      </w:tr>
      <w:tr w:rsidR="00E20415" w:rsidRPr="00E20415" w:rsidTr="003B7487">
        <w:tc>
          <w:tcPr>
            <w:tcW w:w="2977" w:type="dxa"/>
          </w:tcPr>
          <w:p w:rsidR="00E20415" w:rsidRPr="00E20415" w:rsidRDefault="00E20415" w:rsidP="00E20415">
            <w:pPr>
              <w:widowControl w:val="0"/>
              <w:autoSpaceDE w:val="0"/>
              <w:autoSpaceDN w:val="0"/>
              <w:spacing w:after="0" w:line="240" w:lineRule="auto"/>
              <w:ind w:right="724"/>
              <w:rPr>
                <w:rFonts w:ascii="Times New Roman" w:eastAsia="Calibri" w:hAnsi="Times New Roman" w:cs="Times New Roman"/>
                <w:sz w:val="22"/>
                <w:lang w:val="en-US"/>
              </w:rPr>
            </w:pPr>
            <w:proofErr w:type="spellStart"/>
            <w:r w:rsidRPr="00E20415">
              <w:rPr>
                <w:rFonts w:ascii="Times New Roman" w:eastAsia="Calibri" w:hAnsi="Times New Roman" w:cs="Times New Roman"/>
                <w:sz w:val="22"/>
                <w:lang w:val="en-US"/>
              </w:rPr>
              <w:t>Zgromadzenie</w:t>
            </w:r>
            <w:proofErr w:type="spellEnd"/>
            <w:r w:rsidRPr="00E20415">
              <w:rPr>
                <w:rFonts w:ascii="Times New Roman" w:eastAsia="Calibri" w:hAnsi="Times New Roman" w:cs="Times New Roman"/>
                <w:sz w:val="22"/>
                <w:lang w:val="en-US"/>
              </w:rPr>
              <w:t xml:space="preserve"> </w:t>
            </w:r>
            <w:proofErr w:type="spellStart"/>
            <w:r w:rsidRPr="00E20415">
              <w:rPr>
                <w:rFonts w:ascii="Times New Roman" w:eastAsia="Calibri" w:hAnsi="Times New Roman" w:cs="Times New Roman"/>
                <w:sz w:val="22"/>
                <w:lang w:val="en-US"/>
              </w:rPr>
              <w:t>Sióstr</w:t>
            </w:r>
            <w:proofErr w:type="spellEnd"/>
            <w:r w:rsidRPr="00E20415">
              <w:rPr>
                <w:rFonts w:ascii="Times New Roman" w:eastAsia="Calibri" w:hAnsi="Times New Roman" w:cs="Times New Roman"/>
                <w:sz w:val="22"/>
                <w:lang w:val="en-US"/>
              </w:rPr>
              <w:t xml:space="preserve"> </w:t>
            </w:r>
            <w:proofErr w:type="spellStart"/>
            <w:r w:rsidRPr="00E20415">
              <w:rPr>
                <w:rFonts w:ascii="Times New Roman" w:eastAsia="Calibri" w:hAnsi="Times New Roman" w:cs="Times New Roman"/>
                <w:sz w:val="22"/>
                <w:lang w:val="en-US"/>
              </w:rPr>
              <w:t>Franciszkanek</w:t>
            </w:r>
            <w:proofErr w:type="spellEnd"/>
            <w:r w:rsidRPr="00E20415">
              <w:rPr>
                <w:rFonts w:ascii="Times New Roman" w:eastAsia="Calibri" w:hAnsi="Times New Roman" w:cs="Times New Roman"/>
                <w:sz w:val="22"/>
                <w:lang w:val="en-US"/>
              </w:rPr>
              <w:t xml:space="preserve"> </w:t>
            </w:r>
            <w:proofErr w:type="spellStart"/>
            <w:r w:rsidRPr="00E20415">
              <w:rPr>
                <w:rFonts w:ascii="Times New Roman" w:eastAsia="Calibri" w:hAnsi="Times New Roman" w:cs="Times New Roman"/>
                <w:sz w:val="22"/>
                <w:lang w:val="en-US"/>
              </w:rPr>
              <w:t>Sióstr</w:t>
            </w:r>
            <w:proofErr w:type="spellEnd"/>
            <w:r w:rsidRPr="00E20415">
              <w:rPr>
                <w:rFonts w:ascii="Times New Roman" w:eastAsia="Calibri" w:hAnsi="Times New Roman" w:cs="Times New Roman"/>
                <w:sz w:val="22"/>
                <w:lang w:val="en-US"/>
              </w:rPr>
              <w:t xml:space="preserve"> </w:t>
            </w:r>
            <w:proofErr w:type="spellStart"/>
            <w:r w:rsidRPr="00E20415">
              <w:rPr>
                <w:rFonts w:ascii="Times New Roman" w:eastAsia="Calibri" w:hAnsi="Times New Roman" w:cs="Times New Roman"/>
                <w:sz w:val="22"/>
                <w:lang w:val="en-US"/>
              </w:rPr>
              <w:t>Maryi</w:t>
            </w:r>
            <w:proofErr w:type="spellEnd"/>
            <w:r w:rsidRPr="00E20415">
              <w:rPr>
                <w:rFonts w:ascii="Times New Roman" w:eastAsia="Calibri" w:hAnsi="Times New Roman" w:cs="Times New Roman"/>
                <w:sz w:val="22"/>
                <w:lang w:val="en-US"/>
              </w:rPr>
              <w:t xml:space="preserve"> w </w:t>
            </w:r>
            <w:proofErr w:type="spellStart"/>
            <w:r w:rsidRPr="00E20415">
              <w:rPr>
                <w:rFonts w:ascii="Times New Roman" w:eastAsia="Calibri" w:hAnsi="Times New Roman" w:cs="Times New Roman"/>
                <w:sz w:val="22"/>
                <w:lang w:val="en-US"/>
              </w:rPr>
              <w:t>Mikstacie</w:t>
            </w:r>
            <w:proofErr w:type="spellEnd"/>
          </w:p>
        </w:tc>
        <w:tc>
          <w:tcPr>
            <w:tcW w:w="4711" w:type="dxa"/>
          </w:tcPr>
          <w:p w:rsidR="00E20415" w:rsidRPr="00E20415" w:rsidRDefault="00E20415" w:rsidP="00E20415">
            <w:pPr>
              <w:widowControl w:val="0"/>
              <w:autoSpaceDE w:val="0"/>
              <w:autoSpaceDN w:val="0"/>
              <w:spacing w:after="0" w:line="240" w:lineRule="auto"/>
              <w:ind w:right="724"/>
              <w:rPr>
                <w:rFonts w:ascii="Times New Roman" w:eastAsia="Calibri" w:hAnsi="Times New Roman" w:cs="Times New Roman"/>
                <w:sz w:val="20"/>
                <w:szCs w:val="20"/>
                <w:lang w:val="en-US"/>
              </w:rPr>
            </w:pPr>
            <w:proofErr w:type="spellStart"/>
            <w:r w:rsidRPr="00E20415">
              <w:rPr>
                <w:rFonts w:ascii="Times New Roman" w:eastAsia="Calibri" w:hAnsi="Times New Roman" w:cs="Times New Roman"/>
                <w:sz w:val="20"/>
                <w:szCs w:val="20"/>
                <w:lang w:val="en-US"/>
              </w:rPr>
              <w:t>Prowadzenie</w:t>
            </w:r>
            <w:proofErr w:type="spellEnd"/>
            <w:r w:rsidRPr="00E20415">
              <w:rPr>
                <w:rFonts w:ascii="Times New Roman" w:eastAsia="Calibri" w:hAnsi="Times New Roman" w:cs="Times New Roman"/>
                <w:sz w:val="20"/>
                <w:szCs w:val="20"/>
                <w:lang w:val="en-US"/>
              </w:rPr>
              <w:t xml:space="preserve"> </w:t>
            </w:r>
            <w:proofErr w:type="spellStart"/>
            <w:r w:rsidRPr="00E20415">
              <w:rPr>
                <w:rFonts w:ascii="Times New Roman" w:eastAsia="Calibri" w:hAnsi="Times New Roman" w:cs="Times New Roman"/>
                <w:sz w:val="20"/>
                <w:szCs w:val="20"/>
                <w:lang w:val="en-US"/>
              </w:rPr>
              <w:t>placówki</w:t>
            </w:r>
            <w:proofErr w:type="spellEnd"/>
            <w:r w:rsidRPr="00E20415">
              <w:rPr>
                <w:rFonts w:ascii="Times New Roman" w:eastAsia="Calibri" w:hAnsi="Times New Roman" w:cs="Times New Roman"/>
                <w:sz w:val="20"/>
                <w:szCs w:val="20"/>
                <w:lang w:val="en-US"/>
              </w:rPr>
              <w:t xml:space="preserve"> </w:t>
            </w:r>
            <w:proofErr w:type="spellStart"/>
            <w:r w:rsidRPr="00E20415">
              <w:rPr>
                <w:rFonts w:ascii="Times New Roman" w:eastAsia="Calibri" w:hAnsi="Times New Roman" w:cs="Times New Roman"/>
                <w:sz w:val="20"/>
                <w:szCs w:val="20"/>
                <w:lang w:val="en-US"/>
              </w:rPr>
              <w:t>wsparcia</w:t>
            </w:r>
            <w:proofErr w:type="spellEnd"/>
            <w:r w:rsidRPr="00E20415">
              <w:rPr>
                <w:rFonts w:ascii="Times New Roman" w:eastAsia="Calibri" w:hAnsi="Times New Roman" w:cs="Times New Roman"/>
                <w:sz w:val="20"/>
                <w:szCs w:val="20"/>
                <w:lang w:val="en-US"/>
              </w:rPr>
              <w:t xml:space="preserve"> </w:t>
            </w:r>
            <w:proofErr w:type="spellStart"/>
            <w:r w:rsidRPr="00E20415">
              <w:rPr>
                <w:rFonts w:ascii="Times New Roman" w:eastAsia="Calibri" w:hAnsi="Times New Roman" w:cs="Times New Roman"/>
                <w:sz w:val="20"/>
                <w:szCs w:val="20"/>
                <w:lang w:val="en-US"/>
              </w:rPr>
              <w:t>dziennego</w:t>
            </w:r>
            <w:proofErr w:type="spellEnd"/>
            <w:r w:rsidRPr="00E20415">
              <w:rPr>
                <w:rFonts w:ascii="Times New Roman" w:eastAsia="Calibri" w:hAnsi="Times New Roman" w:cs="Times New Roman"/>
                <w:sz w:val="20"/>
                <w:szCs w:val="20"/>
                <w:lang w:val="en-US"/>
              </w:rPr>
              <w:t xml:space="preserve"> – </w:t>
            </w:r>
            <w:proofErr w:type="spellStart"/>
            <w:r w:rsidRPr="00E20415">
              <w:rPr>
                <w:rFonts w:ascii="Times New Roman" w:eastAsia="Calibri" w:hAnsi="Times New Roman" w:cs="Times New Roman"/>
                <w:sz w:val="20"/>
                <w:szCs w:val="20"/>
                <w:lang w:val="en-US"/>
              </w:rPr>
              <w:t>świetlicy</w:t>
            </w:r>
            <w:proofErr w:type="spellEnd"/>
            <w:r w:rsidRPr="00E20415">
              <w:rPr>
                <w:rFonts w:ascii="Times New Roman" w:eastAsia="Calibri" w:hAnsi="Times New Roman" w:cs="Times New Roman"/>
                <w:sz w:val="20"/>
                <w:szCs w:val="20"/>
                <w:lang w:val="en-US"/>
              </w:rPr>
              <w:t xml:space="preserve"> </w:t>
            </w:r>
            <w:proofErr w:type="spellStart"/>
            <w:r w:rsidRPr="00E20415">
              <w:rPr>
                <w:rFonts w:ascii="Times New Roman" w:eastAsia="Calibri" w:hAnsi="Times New Roman" w:cs="Times New Roman"/>
                <w:sz w:val="20"/>
                <w:szCs w:val="20"/>
                <w:lang w:val="en-US"/>
              </w:rPr>
              <w:t>środowiskowej</w:t>
            </w:r>
            <w:proofErr w:type="spellEnd"/>
            <w:r w:rsidRPr="00E20415">
              <w:rPr>
                <w:rFonts w:ascii="Times New Roman" w:eastAsia="Calibri" w:hAnsi="Times New Roman" w:cs="Times New Roman"/>
                <w:sz w:val="20"/>
                <w:szCs w:val="20"/>
                <w:lang w:val="en-US"/>
              </w:rPr>
              <w:t xml:space="preserve"> “</w:t>
            </w:r>
          </w:p>
        </w:tc>
        <w:tc>
          <w:tcPr>
            <w:tcW w:w="1559" w:type="dxa"/>
          </w:tcPr>
          <w:p w:rsidR="00E20415" w:rsidRPr="00E20415" w:rsidRDefault="00E20415" w:rsidP="00E20415">
            <w:pPr>
              <w:widowControl w:val="0"/>
              <w:autoSpaceDE w:val="0"/>
              <w:autoSpaceDN w:val="0"/>
              <w:spacing w:after="0" w:line="240" w:lineRule="auto"/>
              <w:ind w:right="724"/>
              <w:jc w:val="center"/>
              <w:rPr>
                <w:rFonts w:ascii="Times New Roman" w:eastAsia="Calibri" w:hAnsi="Times New Roman" w:cs="Times New Roman"/>
                <w:sz w:val="20"/>
                <w:szCs w:val="20"/>
                <w:lang w:val="en-US"/>
              </w:rPr>
            </w:pPr>
            <w:r w:rsidRPr="00E20415">
              <w:rPr>
                <w:rFonts w:ascii="Times New Roman" w:eastAsia="Calibri" w:hAnsi="Times New Roman" w:cs="Times New Roman"/>
                <w:sz w:val="20"/>
                <w:szCs w:val="20"/>
                <w:lang w:val="en-US"/>
              </w:rPr>
              <w:t>30 000</w:t>
            </w:r>
          </w:p>
        </w:tc>
      </w:tr>
    </w:tbl>
    <w:p w:rsidR="00E20415" w:rsidRPr="00E20415" w:rsidRDefault="00E20415" w:rsidP="00E20415">
      <w:pPr>
        <w:widowControl w:val="0"/>
        <w:autoSpaceDE w:val="0"/>
        <w:autoSpaceDN w:val="0"/>
        <w:spacing w:after="0" w:line="240" w:lineRule="auto"/>
        <w:ind w:right="724"/>
        <w:rPr>
          <w:rFonts w:ascii="Times New Roman" w:eastAsia="Calibri" w:hAnsi="Times New Roman" w:cs="Times New Roman"/>
          <w:sz w:val="22"/>
        </w:rPr>
      </w:pPr>
    </w:p>
    <w:p w:rsidR="00747B1F" w:rsidRPr="00884B15" w:rsidRDefault="00884B15" w:rsidP="00884B15">
      <w:pPr>
        <w:spacing w:after="200" w:line="276" w:lineRule="auto"/>
        <w:jc w:val="center"/>
        <w:rPr>
          <w:rFonts w:ascii="Times New Roman" w:eastAsia="Calibri" w:hAnsi="Times New Roman" w:cs="Times New Roman"/>
          <w:b/>
          <w:color w:val="FF0000"/>
          <w:sz w:val="24"/>
          <w:szCs w:val="24"/>
        </w:rPr>
      </w:pPr>
      <w:r w:rsidRPr="00884B15">
        <w:rPr>
          <w:rFonts w:ascii="Times New Roman" w:eastAsia="Calibri" w:hAnsi="Times New Roman" w:cs="Times New Roman"/>
          <w:b/>
          <w:color w:val="FF0000"/>
          <w:sz w:val="24"/>
          <w:szCs w:val="24"/>
        </w:rPr>
        <w:t>BEZPIECZEŃSTWO PUBLICZNE I OCHRONA PRZECIWPOŻAROWA</w:t>
      </w:r>
    </w:p>
    <w:p w:rsidR="00884B15" w:rsidRPr="00884B15" w:rsidRDefault="00884B15" w:rsidP="00884B15">
      <w:pPr>
        <w:spacing w:after="200" w:line="240" w:lineRule="auto"/>
        <w:jc w:val="both"/>
        <w:rPr>
          <w:rFonts w:ascii="Times New Roman" w:eastAsia="Calibri" w:hAnsi="Times New Roman" w:cs="Times New Roman"/>
          <w:sz w:val="22"/>
        </w:rPr>
      </w:pPr>
      <w:r w:rsidRPr="00884B15">
        <w:rPr>
          <w:rFonts w:ascii="Times New Roman" w:eastAsia="Calibri" w:hAnsi="Times New Roman" w:cs="Times New Roman"/>
          <w:sz w:val="22"/>
        </w:rPr>
        <w:t>Miasto i Gmina Mikstat wspiera działalność służb, które odpowiadają za bezpieczeństwo publiczne- Komendę Powiatowa Policji oraz bezpieczeństwo pożarowe – Ochotnicza Straż Pożarną na terenie gminy oraz Powiatową Straż Pożarną.</w:t>
      </w:r>
    </w:p>
    <w:p w:rsidR="00884B15" w:rsidRPr="00884B15" w:rsidRDefault="00884B15" w:rsidP="00884B15">
      <w:pPr>
        <w:spacing w:after="200" w:line="240" w:lineRule="auto"/>
        <w:jc w:val="both"/>
        <w:rPr>
          <w:rFonts w:ascii="Times New Roman" w:eastAsia="Calibri" w:hAnsi="Times New Roman" w:cs="Times New Roman"/>
          <w:sz w:val="22"/>
        </w:rPr>
      </w:pPr>
      <w:r w:rsidRPr="00884B15">
        <w:rPr>
          <w:rFonts w:ascii="Times New Roman" w:eastAsia="Calibri" w:hAnsi="Times New Roman" w:cs="Times New Roman"/>
          <w:sz w:val="22"/>
        </w:rPr>
        <w:t>Miasto i Gmina Mikstat posiada 4 jednostki OSP typu „M” oraz 3 jednostki typu „S”. Straże Pożarne w Mikstacie i Kaliszkowicach Kaliskich wchodzą w skład Krajowego Systemu Ratowniczo- Gaśniczego.</w:t>
      </w:r>
    </w:p>
    <w:p w:rsidR="00884B15" w:rsidRPr="00884B15" w:rsidRDefault="00884B15" w:rsidP="00884B15">
      <w:pPr>
        <w:spacing w:after="200" w:line="240" w:lineRule="auto"/>
        <w:jc w:val="both"/>
        <w:rPr>
          <w:rFonts w:ascii="Times New Roman" w:eastAsia="Calibri" w:hAnsi="Times New Roman" w:cs="Times New Roman"/>
          <w:sz w:val="22"/>
        </w:rPr>
      </w:pPr>
      <w:r w:rsidRPr="00884B15">
        <w:rPr>
          <w:rFonts w:ascii="Times New Roman" w:eastAsia="Calibri" w:hAnsi="Times New Roman" w:cs="Times New Roman"/>
          <w:sz w:val="22"/>
        </w:rPr>
        <w:t>W 2019 roku Miasto i Gmina Mikstat udzieliła dotacji celowej dla OSP Kaliszkowice Kaliskie  na zakup mundurów galowych w kwocie 700 zł. Całość zadania wynosiła 1198 zł pozostałą część pokryła OSP oraz dotację na modernizację średniego samochodu ratowniczo-gaśniczego marki STAR 266 typ GBM 2,5/7 będącego na wyposażeniu OSP Mikstat, na które z budżetu Miasta i Gminy Mikstat wydano 203 000 zł</w:t>
      </w:r>
    </w:p>
    <w:p w:rsidR="00884B15" w:rsidRPr="00884B15" w:rsidRDefault="00884B15" w:rsidP="00884B15">
      <w:pPr>
        <w:spacing w:after="200" w:line="240" w:lineRule="auto"/>
        <w:jc w:val="both"/>
        <w:rPr>
          <w:rFonts w:ascii="Times New Roman" w:eastAsia="Calibri" w:hAnsi="Times New Roman" w:cs="Times New Roman"/>
          <w:sz w:val="22"/>
        </w:rPr>
      </w:pPr>
      <w:r w:rsidRPr="00884B15">
        <w:rPr>
          <w:rFonts w:ascii="Times New Roman" w:eastAsia="Calibri" w:hAnsi="Times New Roman" w:cs="Times New Roman"/>
          <w:sz w:val="22"/>
        </w:rPr>
        <w:t xml:space="preserve">Z budżetu Miasta i Gminy Mikstat udzielono także wsparcia w postaci dotacji (na podstawie ustawy z dnia 24 kwietnia 2003 r. o działalności pożytku publicznego i o wolontariacie) na organizację w 2019 r. obchodów jubileuszu 90-lecia dwóch gminnych jednostek OSP. I tak OSP Kaliszkowice Kaliskie otrzymało dotację w wysokości 3 500 zł na organizowane w czerwcu 2019 r. święto jednostki, natomiast OSP 4 200 zł na 90-lecie przypadające we wrześniu.    </w:t>
      </w:r>
    </w:p>
    <w:p w:rsidR="00884B15" w:rsidRPr="00884B15" w:rsidRDefault="00884B15" w:rsidP="00884B15">
      <w:pPr>
        <w:spacing w:after="200" w:line="240" w:lineRule="auto"/>
        <w:jc w:val="both"/>
        <w:rPr>
          <w:rFonts w:ascii="Times New Roman" w:eastAsia="Calibri" w:hAnsi="Times New Roman" w:cs="Times New Roman"/>
          <w:sz w:val="22"/>
        </w:rPr>
      </w:pPr>
      <w:r w:rsidRPr="00884B15">
        <w:rPr>
          <w:rFonts w:ascii="Times New Roman" w:eastAsia="Calibri" w:hAnsi="Times New Roman" w:cs="Times New Roman"/>
          <w:sz w:val="22"/>
        </w:rPr>
        <w:t>Reaktywowany po wielu latach posterunek policji w Mikstacie został oficjalnie otwarty w grudniu 2017 roku celem zwiększenia poczucia bezpieczeństwa mieszkańców i osób przebywających na terenie  gminy.</w:t>
      </w:r>
    </w:p>
    <w:p w:rsidR="00884B15" w:rsidRPr="00884B15" w:rsidRDefault="00884B15" w:rsidP="00884B15">
      <w:pPr>
        <w:spacing w:after="200" w:line="240" w:lineRule="auto"/>
        <w:jc w:val="both"/>
        <w:rPr>
          <w:rFonts w:ascii="Times New Roman" w:eastAsia="Calibri" w:hAnsi="Times New Roman" w:cs="Times New Roman"/>
          <w:sz w:val="22"/>
        </w:rPr>
      </w:pPr>
      <w:r w:rsidRPr="00884B15">
        <w:rPr>
          <w:rFonts w:ascii="Times New Roman" w:eastAsia="Calibri" w:hAnsi="Times New Roman" w:cs="Times New Roman"/>
          <w:sz w:val="22"/>
        </w:rPr>
        <w:t xml:space="preserve">Miasto i Gmina Mikstat uczestniczyła w pokrywaniu części kosztów  zakupu wyposażenia dla Komendy Powiatowej Państwowej Straży Pożarnej w Ostrzeszowie, a mianowicie na zakup kamery termowizyjnej. Dotacja z budżetu gminy wynosiła 3 000 zł. </w:t>
      </w:r>
    </w:p>
    <w:p w:rsidR="00884B15" w:rsidRDefault="00884B15" w:rsidP="00884B15">
      <w:pPr>
        <w:spacing w:after="200" w:line="240" w:lineRule="auto"/>
        <w:jc w:val="both"/>
        <w:rPr>
          <w:rFonts w:ascii="Times New Roman" w:eastAsia="Calibri" w:hAnsi="Times New Roman" w:cs="Times New Roman"/>
          <w:sz w:val="22"/>
        </w:rPr>
      </w:pPr>
      <w:r w:rsidRPr="00884B15">
        <w:rPr>
          <w:rFonts w:ascii="Times New Roman" w:eastAsia="Calibri" w:hAnsi="Times New Roman" w:cs="Times New Roman"/>
          <w:sz w:val="22"/>
        </w:rPr>
        <w:lastRenderedPageBreak/>
        <w:t>Ważnym elementem, który przyczynia się do poczucia bezpieczeństwa mieszkańców było rozmieszczenie kamer systemu monitorującego, w skład którego wchodzi 11 kamer, które usprawniają również działalność funkcjonariuszy policji.  Posiadamy 4  kamery w mikstackim rynku, 2 w parku miejskim oraz 2 na stadionie sportowym.</w:t>
      </w:r>
    </w:p>
    <w:p w:rsidR="00884B15" w:rsidRPr="00884B15" w:rsidRDefault="00884B15" w:rsidP="00884B15">
      <w:pPr>
        <w:spacing w:after="200" w:line="240" w:lineRule="auto"/>
        <w:jc w:val="both"/>
        <w:rPr>
          <w:rFonts w:ascii="Times New Roman" w:eastAsia="Calibri" w:hAnsi="Times New Roman" w:cs="Times New Roman"/>
          <w:sz w:val="22"/>
        </w:rPr>
      </w:pPr>
    </w:p>
    <w:p w:rsidR="005159BE" w:rsidRPr="00B576FF" w:rsidRDefault="0067496E">
      <w:pPr>
        <w:pStyle w:val="Nagwek1"/>
        <w:numPr>
          <w:ilvl w:val="0"/>
          <w:numId w:val="0"/>
        </w:numPr>
        <w:spacing w:before="120" w:after="160" w:line="360" w:lineRule="auto"/>
        <w:jc w:val="center"/>
        <w:rPr>
          <w:rFonts w:ascii="Times New Roman" w:hAnsi="Times New Roman" w:cs="Times New Roman"/>
          <w:b/>
          <w:color w:val="auto"/>
          <w:sz w:val="24"/>
          <w:szCs w:val="24"/>
        </w:rPr>
      </w:pPr>
      <w:r w:rsidRPr="00B576FF">
        <w:rPr>
          <w:rFonts w:ascii="Times New Roman" w:hAnsi="Times New Roman" w:cs="Times New Roman"/>
          <w:b/>
          <w:color w:val="auto"/>
          <w:sz w:val="24"/>
          <w:szCs w:val="24"/>
        </w:rPr>
        <w:t>1</w:t>
      </w:r>
      <w:r w:rsidR="00E55431" w:rsidRPr="00B576FF">
        <w:rPr>
          <w:rFonts w:ascii="Times New Roman" w:hAnsi="Times New Roman" w:cs="Times New Roman"/>
          <w:b/>
          <w:color w:val="auto"/>
          <w:sz w:val="24"/>
          <w:szCs w:val="24"/>
        </w:rPr>
        <w:t>2</w:t>
      </w:r>
      <w:r w:rsidRPr="00B576FF">
        <w:rPr>
          <w:rFonts w:ascii="Times New Roman" w:hAnsi="Times New Roman" w:cs="Times New Roman"/>
          <w:b/>
          <w:color w:val="auto"/>
          <w:sz w:val="24"/>
          <w:szCs w:val="24"/>
        </w:rPr>
        <w:t>. POMOC SPOŁECZNA</w:t>
      </w:r>
    </w:p>
    <w:p w:rsidR="00884B15" w:rsidRPr="00884B15" w:rsidRDefault="00884B15" w:rsidP="00884B15">
      <w:pPr>
        <w:widowControl w:val="0"/>
        <w:suppressAutoHyphens/>
        <w:spacing w:after="0" w:line="240" w:lineRule="auto"/>
        <w:jc w:val="center"/>
        <w:rPr>
          <w:rFonts w:ascii="Times New Roman" w:eastAsia="SimSun" w:hAnsi="Times New Roman" w:cs="Arial"/>
          <w:color w:val="FF0000"/>
          <w:kern w:val="1"/>
          <w:sz w:val="22"/>
          <w:lang w:eastAsia="hi-IN" w:bidi="hi-IN"/>
        </w:rPr>
      </w:pPr>
      <w:r w:rsidRPr="00884B15">
        <w:rPr>
          <w:rFonts w:ascii="Times New Roman" w:eastAsia="SimSun" w:hAnsi="Times New Roman" w:cs="Arial"/>
          <w:b/>
          <w:bCs/>
          <w:color w:val="FF0000"/>
          <w:kern w:val="1"/>
          <w:sz w:val="22"/>
          <w:lang w:eastAsia="hi-IN" w:bidi="hi-IN"/>
        </w:rPr>
        <w:t>PROGRAM „DOBRY START”</w:t>
      </w:r>
    </w:p>
    <w:p w:rsidR="00884B15" w:rsidRPr="00884B15" w:rsidRDefault="00884B15" w:rsidP="00884B15">
      <w:pPr>
        <w:widowControl w:val="0"/>
        <w:suppressAutoHyphens/>
        <w:spacing w:after="0" w:line="240" w:lineRule="auto"/>
        <w:jc w:val="both"/>
        <w:rPr>
          <w:rFonts w:ascii="Times New Roman" w:eastAsia="SimSun" w:hAnsi="Times New Roman" w:cs="Arial"/>
          <w:kern w:val="1"/>
          <w:sz w:val="22"/>
          <w:lang w:eastAsia="hi-IN" w:bidi="hi-IN"/>
        </w:rPr>
      </w:pPr>
      <w:r w:rsidRPr="00884B15">
        <w:rPr>
          <w:rFonts w:ascii="Times New Roman" w:eastAsia="SimSun" w:hAnsi="Times New Roman" w:cs="Arial"/>
          <w:kern w:val="1"/>
          <w:sz w:val="22"/>
          <w:lang w:eastAsia="hi-IN" w:bidi="hi-IN"/>
        </w:rPr>
        <w:t xml:space="preserve"> Rządowy program „Dobry start” to pomoc dla rodzin w związku z rozpoczęciem roku szkolnego. Działa w oparciu o Rozporządzenie Rady Ministrów z dnia 30 maja 2018 r. w sprawie szczegółowych warunków realizacji r</w:t>
      </w:r>
      <w:r>
        <w:rPr>
          <w:rFonts w:ascii="Times New Roman" w:eastAsia="SimSun" w:hAnsi="Times New Roman" w:cs="Arial"/>
          <w:kern w:val="1"/>
          <w:sz w:val="22"/>
          <w:lang w:eastAsia="hi-IN" w:bidi="hi-IN"/>
        </w:rPr>
        <w:t>ządowego programu „Dobry start”</w:t>
      </w:r>
      <w:r w:rsidRPr="00884B15">
        <w:rPr>
          <w:rFonts w:ascii="Times New Roman" w:eastAsia="SimSun" w:hAnsi="Times New Roman" w:cs="Arial"/>
          <w:kern w:val="1"/>
          <w:sz w:val="22"/>
          <w:lang w:eastAsia="hi-IN" w:bidi="hi-IN"/>
        </w:rPr>
        <w:t>. Przysługuje w wysokości 300 zł na każde uczące się dziecko do ukończenia 20 roku życia, zaś dzieci niepełnosprawne uczące się w szkole otrzymują je do ukończenia 24 roku życia.  Świadczenie dobry start przysługuje bez względu na dochody rodziców. Finansowane jest ze środków budżetu państwa.</w:t>
      </w:r>
    </w:p>
    <w:p w:rsidR="00884B15" w:rsidRPr="00884B15" w:rsidRDefault="00884B15" w:rsidP="00884B15">
      <w:pPr>
        <w:widowControl w:val="0"/>
        <w:suppressAutoHyphens/>
        <w:spacing w:after="0" w:line="240" w:lineRule="auto"/>
        <w:jc w:val="both"/>
        <w:rPr>
          <w:rFonts w:ascii="Times New Roman" w:eastAsia="SimSun" w:hAnsi="Times New Roman" w:cs="Arial"/>
          <w:kern w:val="1"/>
          <w:sz w:val="22"/>
          <w:lang w:eastAsia="hi-IN" w:bidi="hi-IN"/>
        </w:rPr>
      </w:pPr>
      <w:r w:rsidRPr="00884B15">
        <w:rPr>
          <w:rFonts w:ascii="Times New Roman" w:eastAsia="SimSun" w:hAnsi="Times New Roman" w:cs="Arial"/>
          <w:kern w:val="1"/>
          <w:sz w:val="22"/>
          <w:lang w:eastAsia="hi-IN" w:bidi="hi-IN"/>
        </w:rPr>
        <w:t xml:space="preserve">W </w:t>
      </w:r>
      <w:r w:rsidRPr="00884B15">
        <w:rPr>
          <w:rFonts w:ascii="Times New Roman" w:eastAsia="SimSun" w:hAnsi="Times New Roman" w:cs="Arial"/>
          <w:bCs/>
          <w:kern w:val="1"/>
          <w:sz w:val="22"/>
          <w:lang w:eastAsia="hi-IN" w:bidi="hi-IN"/>
        </w:rPr>
        <w:t>2019</w:t>
      </w:r>
      <w:r w:rsidRPr="00884B15">
        <w:rPr>
          <w:rFonts w:ascii="Times New Roman" w:eastAsia="SimSun" w:hAnsi="Times New Roman" w:cs="Arial"/>
          <w:b/>
          <w:bCs/>
          <w:kern w:val="1"/>
          <w:sz w:val="22"/>
          <w:lang w:eastAsia="hi-IN" w:bidi="hi-IN"/>
        </w:rPr>
        <w:t xml:space="preserve"> </w:t>
      </w:r>
      <w:r w:rsidRPr="00884B15">
        <w:rPr>
          <w:rFonts w:ascii="Times New Roman" w:eastAsia="SimSun" w:hAnsi="Times New Roman" w:cs="Arial"/>
          <w:kern w:val="1"/>
          <w:sz w:val="22"/>
          <w:lang w:eastAsia="hi-IN" w:bidi="hi-IN"/>
        </w:rPr>
        <w:t>r.</w:t>
      </w:r>
      <w:r w:rsidRPr="00884B15">
        <w:rPr>
          <w:rFonts w:ascii="Times New Roman" w:eastAsia="SimSun" w:hAnsi="Times New Roman" w:cs="Arial"/>
          <w:b/>
          <w:bCs/>
          <w:kern w:val="1"/>
          <w:sz w:val="22"/>
          <w:lang w:eastAsia="hi-IN" w:bidi="hi-IN"/>
        </w:rPr>
        <w:t xml:space="preserve"> </w:t>
      </w:r>
      <w:r w:rsidRPr="00884B15">
        <w:rPr>
          <w:rFonts w:ascii="Times New Roman" w:eastAsia="SimSun" w:hAnsi="Times New Roman" w:cs="Arial"/>
          <w:kern w:val="1"/>
          <w:sz w:val="22"/>
          <w:lang w:eastAsia="hi-IN" w:bidi="hi-IN"/>
        </w:rPr>
        <w:t>Miasto i Gmina Mikstat wypłaciła świadczenie dla</w:t>
      </w:r>
      <w:r w:rsidRPr="00884B15">
        <w:rPr>
          <w:rFonts w:ascii="Times New Roman" w:eastAsia="SimSun" w:hAnsi="Times New Roman" w:cs="Arial"/>
          <w:b/>
          <w:bCs/>
          <w:kern w:val="1"/>
          <w:sz w:val="22"/>
          <w:lang w:eastAsia="hi-IN" w:bidi="hi-IN"/>
        </w:rPr>
        <w:t xml:space="preserve"> </w:t>
      </w:r>
      <w:r w:rsidRPr="00884B15">
        <w:rPr>
          <w:rFonts w:ascii="Times New Roman" w:eastAsia="SimSun" w:hAnsi="Times New Roman" w:cs="Arial"/>
          <w:bCs/>
          <w:kern w:val="1"/>
          <w:sz w:val="22"/>
          <w:lang w:eastAsia="hi-IN" w:bidi="hi-IN"/>
        </w:rPr>
        <w:t>757</w:t>
      </w:r>
      <w:r w:rsidRPr="00884B15">
        <w:rPr>
          <w:rFonts w:ascii="Times New Roman" w:eastAsia="SimSun" w:hAnsi="Times New Roman" w:cs="Arial"/>
          <w:b/>
          <w:bCs/>
          <w:kern w:val="1"/>
          <w:sz w:val="22"/>
          <w:lang w:eastAsia="hi-IN" w:bidi="hi-IN"/>
        </w:rPr>
        <w:t xml:space="preserve"> </w:t>
      </w:r>
      <w:r w:rsidRPr="00884B15">
        <w:rPr>
          <w:rFonts w:ascii="Times New Roman" w:eastAsia="SimSun" w:hAnsi="Times New Roman" w:cs="Arial"/>
          <w:kern w:val="1"/>
          <w:sz w:val="22"/>
          <w:lang w:eastAsia="hi-IN" w:bidi="hi-IN"/>
        </w:rPr>
        <w:t xml:space="preserve">uczniów w łącznej kwocie </w:t>
      </w:r>
      <w:r w:rsidRPr="00884B15">
        <w:rPr>
          <w:rFonts w:ascii="Times New Roman" w:eastAsia="SimSun" w:hAnsi="Times New Roman" w:cs="Arial"/>
          <w:bCs/>
          <w:kern w:val="1"/>
          <w:sz w:val="22"/>
          <w:lang w:eastAsia="hi-IN" w:bidi="hi-IN"/>
        </w:rPr>
        <w:t>227</w:t>
      </w:r>
      <w:r>
        <w:rPr>
          <w:rFonts w:ascii="Times New Roman" w:eastAsia="SimSun" w:hAnsi="Times New Roman" w:cs="Arial"/>
          <w:bCs/>
          <w:kern w:val="1"/>
          <w:sz w:val="22"/>
          <w:lang w:eastAsia="hi-IN" w:bidi="hi-IN"/>
        </w:rPr>
        <w:t> </w:t>
      </w:r>
      <w:r w:rsidRPr="00884B15">
        <w:rPr>
          <w:rFonts w:ascii="Times New Roman" w:eastAsia="SimSun" w:hAnsi="Times New Roman" w:cs="Arial"/>
          <w:bCs/>
          <w:kern w:val="1"/>
          <w:sz w:val="22"/>
          <w:lang w:eastAsia="hi-IN" w:bidi="hi-IN"/>
        </w:rPr>
        <w:t>100</w:t>
      </w:r>
      <w:r>
        <w:rPr>
          <w:rFonts w:ascii="Times New Roman" w:eastAsia="SimSun" w:hAnsi="Times New Roman" w:cs="Arial"/>
          <w:bCs/>
          <w:kern w:val="1"/>
          <w:sz w:val="22"/>
          <w:lang w:eastAsia="hi-IN" w:bidi="hi-IN"/>
        </w:rPr>
        <w:t xml:space="preserve"> </w:t>
      </w:r>
      <w:r w:rsidRPr="00884B15">
        <w:rPr>
          <w:rFonts w:ascii="Times New Roman" w:eastAsia="SimSun" w:hAnsi="Times New Roman" w:cs="Arial"/>
          <w:bCs/>
          <w:kern w:val="1"/>
          <w:sz w:val="22"/>
          <w:lang w:eastAsia="hi-IN" w:bidi="hi-IN"/>
        </w:rPr>
        <w:t>zł</w:t>
      </w:r>
      <w:r w:rsidRPr="00884B15">
        <w:rPr>
          <w:rFonts w:ascii="Times New Roman" w:eastAsia="SimSun" w:hAnsi="Times New Roman" w:cs="Arial"/>
          <w:b/>
          <w:bCs/>
          <w:kern w:val="1"/>
          <w:sz w:val="22"/>
          <w:lang w:eastAsia="hi-IN" w:bidi="hi-IN"/>
        </w:rPr>
        <w:t xml:space="preserve">, </w:t>
      </w:r>
      <w:r w:rsidRPr="00884B15">
        <w:rPr>
          <w:rFonts w:ascii="Times New Roman" w:eastAsia="SimSun" w:hAnsi="Times New Roman" w:cs="Arial"/>
          <w:kern w:val="1"/>
          <w:sz w:val="22"/>
          <w:lang w:eastAsia="hi-IN" w:bidi="hi-IN"/>
        </w:rPr>
        <w:t>natomiast na obsługę w/w programu wydatkowano kwotę w wysokości 7 590 zł.</w:t>
      </w:r>
    </w:p>
    <w:p w:rsidR="00884B15" w:rsidRPr="00884B15" w:rsidRDefault="00884B15" w:rsidP="00884B15">
      <w:pPr>
        <w:widowControl w:val="0"/>
        <w:suppressAutoHyphens/>
        <w:spacing w:after="0" w:line="240" w:lineRule="auto"/>
        <w:jc w:val="both"/>
        <w:rPr>
          <w:rFonts w:ascii="Times New Roman" w:eastAsia="SimSun" w:hAnsi="Times New Roman" w:cs="Arial"/>
          <w:kern w:val="1"/>
          <w:sz w:val="22"/>
          <w:lang w:eastAsia="hi-IN" w:bidi="hi-IN"/>
        </w:rPr>
      </w:pPr>
    </w:p>
    <w:p w:rsidR="00884B15" w:rsidRDefault="00884B15" w:rsidP="00884B15">
      <w:pPr>
        <w:widowControl w:val="0"/>
        <w:suppressAutoHyphens/>
        <w:spacing w:after="0" w:line="240" w:lineRule="auto"/>
        <w:jc w:val="center"/>
        <w:rPr>
          <w:rFonts w:ascii="Times New Roman" w:eastAsia="SimSun" w:hAnsi="Times New Roman" w:cs="Times New Roman"/>
          <w:b/>
          <w:bCs/>
          <w:color w:val="FF0000"/>
          <w:kern w:val="1"/>
          <w:sz w:val="22"/>
          <w:lang w:eastAsia="hi-IN" w:bidi="hi-IN"/>
        </w:rPr>
      </w:pPr>
      <w:r w:rsidRPr="00884B15">
        <w:rPr>
          <w:rFonts w:ascii="Times New Roman" w:eastAsia="SimSun" w:hAnsi="Times New Roman" w:cs="Times New Roman"/>
          <w:b/>
          <w:bCs/>
          <w:color w:val="FF0000"/>
          <w:kern w:val="1"/>
          <w:sz w:val="22"/>
          <w:lang w:eastAsia="hi-IN" w:bidi="hi-IN"/>
        </w:rPr>
        <w:t xml:space="preserve">PROGRAM ASYSTENT RODZINY I KOORDYNATOR </w:t>
      </w:r>
    </w:p>
    <w:p w:rsidR="00884B15" w:rsidRPr="00884B15" w:rsidRDefault="00884B15" w:rsidP="00884B15">
      <w:pPr>
        <w:widowControl w:val="0"/>
        <w:suppressAutoHyphens/>
        <w:spacing w:after="0" w:line="240" w:lineRule="auto"/>
        <w:jc w:val="center"/>
        <w:rPr>
          <w:rFonts w:ascii="Times New Roman" w:eastAsia="SimSun" w:hAnsi="Times New Roman" w:cs="Arial"/>
          <w:color w:val="FF0000"/>
          <w:kern w:val="1"/>
          <w:sz w:val="22"/>
          <w:lang w:eastAsia="hi-IN" w:bidi="hi-IN"/>
        </w:rPr>
      </w:pPr>
      <w:r w:rsidRPr="00884B15">
        <w:rPr>
          <w:rFonts w:ascii="Times New Roman" w:eastAsia="SimSun" w:hAnsi="Times New Roman" w:cs="Times New Roman"/>
          <w:b/>
          <w:bCs/>
          <w:color w:val="FF0000"/>
          <w:kern w:val="1"/>
          <w:sz w:val="22"/>
          <w:lang w:eastAsia="hi-IN" w:bidi="hi-IN"/>
        </w:rPr>
        <w:t>RODZINNEJ PIECZY ZASTĘPCZEJ NA 2019 R.</w:t>
      </w:r>
    </w:p>
    <w:p w:rsidR="00884B15" w:rsidRPr="00884B15" w:rsidRDefault="00884B15" w:rsidP="00884B15">
      <w:pPr>
        <w:widowControl w:val="0"/>
        <w:suppressAutoHyphens/>
        <w:spacing w:after="0" w:line="240" w:lineRule="auto"/>
        <w:jc w:val="both"/>
        <w:rPr>
          <w:rFonts w:ascii="Times New Roman" w:eastAsia="SimSun" w:hAnsi="Times New Roman" w:cs="Arial"/>
          <w:kern w:val="1"/>
          <w:sz w:val="22"/>
          <w:lang w:eastAsia="hi-IN" w:bidi="hi-IN"/>
        </w:rPr>
      </w:pPr>
      <w:r w:rsidRPr="00884B15">
        <w:rPr>
          <w:rFonts w:ascii="Times New Roman" w:eastAsia="SimSun" w:hAnsi="Times New Roman" w:cs="Times New Roman"/>
          <w:kern w:val="1"/>
          <w:sz w:val="22"/>
          <w:lang w:eastAsia="hi-IN" w:bidi="hi-IN"/>
        </w:rPr>
        <w:t xml:space="preserve">W ramach tego programu MGOPS w Mikstacie pozyskał środki na dofinansowanie kosztów wynagrodzenia asystenta rodziny. Dofinansowanie to wyniosło 2 </w:t>
      </w:r>
      <w:r w:rsidRPr="00884B15">
        <w:rPr>
          <w:rFonts w:ascii="Times New Roman" w:eastAsia="SimSun" w:hAnsi="Times New Roman" w:cs="Times New Roman"/>
          <w:color w:val="000000"/>
          <w:kern w:val="1"/>
          <w:sz w:val="22"/>
          <w:lang w:eastAsia="hi-IN" w:bidi="hi-IN"/>
        </w:rPr>
        <w:t>974 zł, co stanowiło 16,74 % p</w:t>
      </w:r>
      <w:r w:rsidRPr="00884B15">
        <w:rPr>
          <w:rFonts w:ascii="Times New Roman" w:eastAsia="SimSun" w:hAnsi="Times New Roman" w:cs="Times New Roman"/>
          <w:kern w:val="1"/>
          <w:sz w:val="22"/>
          <w:lang w:eastAsia="hi-IN" w:bidi="hi-IN"/>
        </w:rPr>
        <w:t>oniesionych wydatków. Asystent rodziny przez cały rok prowadził pracę z 10 rodzinami, mających na utrzymaniu 32 dzieci. Ogółem wydatkowano kwotę 17 764 zł.</w:t>
      </w:r>
    </w:p>
    <w:p w:rsidR="00884B15" w:rsidRPr="00884B15" w:rsidRDefault="00884B15" w:rsidP="00884B15">
      <w:pPr>
        <w:widowControl w:val="0"/>
        <w:suppressAutoHyphens/>
        <w:spacing w:after="0" w:line="240" w:lineRule="auto"/>
        <w:jc w:val="both"/>
        <w:rPr>
          <w:rFonts w:ascii="Times New Roman" w:eastAsia="SimSun" w:hAnsi="Times New Roman" w:cs="Arial"/>
          <w:kern w:val="1"/>
          <w:sz w:val="22"/>
          <w:lang w:eastAsia="hi-IN" w:bidi="hi-IN"/>
        </w:rPr>
      </w:pPr>
    </w:p>
    <w:p w:rsidR="00884B15" w:rsidRPr="00884B15" w:rsidRDefault="00884B15" w:rsidP="00884B15">
      <w:pPr>
        <w:widowControl w:val="0"/>
        <w:suppressAutoHyphens/>
        <w:spacing w:after="200" w:line="240" w:lineRule="auto"/>
        <w:jc w:val="center"/>
        <w:rPr>
          <w:rFonts w:ascii="Times New Roman" w:eastAsia="SimSun" w:hAnsi="Times New Roman" w:cs="Times New Roman"/>
          <w:color w:val="FF0000"/>
          <w:kern w:val="1"/>
          <w:sz w:val="22"/>
          <w:lang w:eastAsia="hi-IN" w:bidi="hi-IN"/>
        </w:rPr>
      </w:pPr>
      <w:r w:rsidRPr="00884B15">
        <w:rPr>
          <w:rFonts w:ascii="Times New Roman" w:eastAsia="SimSun" w:hAnsi="Times New Roman" w:cs="Times New Roman"/>
          <w:b/>
          <w:bCs/>
          <w:color w:val="FF0000"/>
          <w:kern w:val="1"/>
          <w:sz w:val="22"/>
          <w:lang w:eastAsia="hi-IN" w:bidi="hi-IN"/>
        </w:rPr>
        <w:t>WIELOLETNI PROGRAM WSPIERANIA FINANSOWEGO GMIN W ZAKRESIE DOŻYWIANIA "POMOC PAŃSTWA    W ZAKRESIE DOŻYWIANIA" NA LATA 2014-2020</w:t>
      </w:r>
    </w:p>
    <w:p w:rsidR="00884B15" w:rsidRPr="00884B15" w:rsidRDefault="00884B15" w:rsidP="00884B15">
      <w:pPr>
        <w:widowControl w:val="0"/>
        <w:suppressAutoHyphens/>
        <w:spacing w:after="200" w:line="240" w:lineRule="auto"/>
        <w:jc w:val="both"/>
        <w:rPr>
          <w:rFonts w:ascii="Times New Roman" w:eastAsia="SimSun" w:hAnsi="Times New Roman" w:cs="Times New Roman"/>
          <w:kern w:val="1"/>
          <w:sz w:val="22"/>
          <w:lang w:eastAsia="hi-IN" w:bidi="hi-IN"/>
        </w:rPr>
      </w:pPr>
      <w:r w:rsidRPr="00884B15">
        <w:rPr>
          <w:rFonts w:ascii="Times New Roman" w:eastAsia="SimSun" w:hAnsi="Times New Roman" w:cs="Times New Roman"/>
          <w:kern w:val="1"/>
          <w:sz w:val="22"/>
          <w:lang w:eastAsia="hi-IN" w:bidi="hi-IN"/>
        </w:rPr>
        <w:t xml:space="preserve">Na terenie Miasta i Gminy Mikstat we wszystkich szkołach oraz przedszkolu realizowane jest dożywianie dzieci. Zarówno w szkołach jak i przedszkolu dożywianie jest realizowane formie gorącego posiłku (pełen obiad lub jedno danie gorące). </w:t>
      </w:r>
    </w:p>
    <w:p w:rsidR="00884B15" w:rsidRPr="00884B15" w:rsidRDefault="00884B15" w:rsidP="00884B15">
      <w:pPr>
        <w:widowControl w:val="0"/>
        <w:suppressAutoHyphens/>
        <w:spacing w:after="120" w:line="240" w:lineRule="auto"/>
        <w:jc w:val="both"/>
        <w:rPr>
          <w:rFonts w:ascii="Times New Roman" w:eastAsia="Lucida Sans Unicode" w:hAnsi="Times New Roman" w:cs="Times New Roman"/>
          <w:kern w:val="1"/>
          <w:sz w:val="22"/>
          <w:lang w:eastAsia="ar-SA"/>
        </w:rPr>
      </w:pPr>
      <w:r w:rsidRPr="00884B15">
        <w:rPr>
          <w:rFonts w:ascii="Times New Roman" w:eastAsia="Lucida Sans Unicode" w:hAnsi="Times New Roman" w:cs="Times New Roman"/>
          <w:kern w:val="1"/>
          <w:sz w:val="22"/>
          <w:lang w:eastAsia="ar-SA"/>
        </w:rPr>
        <w:t xml:space="preserve">Rada Miejska w Mikstacie  w dniu 10 grudnia 2018 r. podjęła uchwały: </w:t>
      </w:r>
    </w:p>
    <w:p w:rsidR="00884B15" w:rsidRPr="00884B15" w:rsidRDefault="00884B15" w:rsidP="00884B15">
      <w:pPr>
        <w:widowControl w:val="0"/>
        <w:numPr>
          <w:ilvl w:val="0"/>
          <w:numId w:val="36"/>
        </w:numPr>
        <w:suppressAutoHyphens/>
        <w:spacing w:after="0" w:line="240" w:lineRule="auto"/>
        <w:jc w:val="both"/>
        <w:rPr>
          <w:rFonts w:ascii="Times New Roman" w:eastAsia="SimSun" w:hAnsi="Times New Roman" w:cs="Times New Roman"/>
          <w:kern w:val="1"/>
          <w:sz w:val="22"/>
          <w:lang w:eastAsia="hi-IN" w:bidi="hi-IN"/>
        </w:rPr>
      </w:pPr>
      <w:r w:rsidRPr="00884B15">
        <w:rPr>
          <w:rFonts w:ascii="Times New Roman" w:eastAsia="SimSun" w:hAnsi="Times New Roman" w:cs="Times New Roman"/>
          <w:kern w:val="1"/>
          <w:sz w:val="22"/>
          <w:lang w:eastAsia="hi-IN" w:bidi="hi-IN"/>
        </w:rPr>
        <w:t>Uchwała nr II/6/2018 Rady Miejskiej w Mikstacie z dnia 10 grudnia 2018 r. w sprawie ustanowienia wieloletniego programu osłonowego w zakresie dożywiania: Gminny program dożywiania” na lata 2019-2023.</w:t>
      </w:r>
    </w:p>
    <w:p w:rsidR="00884B15" w:rsidRPr="00884B15" w:rsidRDefault="00884B15" w:rsidP="00884B15">
      <w:pPr>
        <w:widowControl w:val="0"/>
        <w:numPr>
          <w:ilvl w:val="0"/>
          <w:numId w:val="36"/>
        </w:numPr>
        <w:suppressAutoHyphens/>
        <w:spacing w:after="0" w:line="240" w:lineRule="auto"/>
        <w:jc w:val="both"/>
        <w:rPr>
          <w:rFonts w:ascii="Times New Roman" w:eastAsia="SimSun" w:hAnsi="Times New Roman" w:cs="Times New Roman"/>
          <w:kern w:val="1"/>
          <w:sz w:val="22"/>
          <w:lang w:eastAsia="hi-IN" w:bidi="hi-IN"/>
        </w:rPr>
      </w:pPr>
      <w:r w:rsidRPr="00884B15">
        <w:rPr>
          <w:rFonts w:ascii="Times New Roman" w:eastAsia="SimSun" w:hAnsi="Times New Roman" w:cs="Times New Roman"/>
          <w:kern w:val="1"/>
          <w:sz w:val="22"/>
          <w:lang w:eastAsia="hi-IN" w:bidi="hi-IN"/>
        </w:rPr>
        <w:t>Uchwała nr II/4/2018 Rady Miejskiej w Mikstacie z dnia 10 grudnia 2018 r. w sprawie podwyższenia kryterium dochodowego uprawniającego do przyznania nieodpłatnie pomocy w formie świadczenia pieniężnego na zakup posiłku lub żywności dla osób objętych wieloletnim rządowym programem „Posiłek w szkole i w domu” na lata 2019-2023.</w:t>
      </w:r>
    </w:p>
    <w:p w:rsidR="00884B15" w:rsidRPr="00884B15" w:rsidRDefault="00884B15" w:rsidP="00884B15">
      <w:pPr>
        <w:widowControl w:val="0"/>
        <w:numPr>
          <w:ilvl w:val="0"/>
          <w:numId w:val="36"/>
        </w:numPr>
        <w:suppressAutoHyphens/>
        <w:spacing w:after="0" w:line="240" w:lineRule="auto"/>
        <w:jc w:val="both"/>
        <w:rPr>
          <w:rFonts w:ascii="Times New Roman" w:eastAsia="SimSun" w:hAnsi="Times New Roman" w:cs="Times New Roman"/>
          <w:kern w:val="1"/>
          <w:sz w:val="22"/>
          <w:lang w:eastAsia="hi-IN" w:bidi="hi-IN"/>
        </w:rPr>
      </w:pPr>
      <w:r w:rsidRPr="00884B15">
        <w:rPr>
          <w:rFonts w:ascii="Times New Roman" w:eastAsia="SimSun" w:hAnsi="Times New Roman" w:cs="Times New Roman"/>
          <w:kern w:val="1"/>
          <w:sz w:val="22"/>
          <w:lang w:eastAsia="hi-IN" w:bidi="hi-IN"/>
        </w:rPr>
        <w:t xml:space="preserve">Uchwała nr II/5/2018 Rady Miejskiej w Mikstacie z dnia 10 grudnia 2018 r. w sprawie ustalenia kwoty kryterium dochodowego, do wysokości której nie żąda się zwroty wydatków za udzielony posiłek albo świadczenie rzeczowe w postaci produktów żywnościowych dla osób i rodzin objętych wieloletnim rządowym programem „Posiłek      w szkole i w domu” na lata 2019-2023. </w:t>
      </w:r>
    </w:p>
    <w:p w:rsidR="00884B15" w:rsidRPr="00884B15" w:rsidRDefault="00884B15" w:rsidP="00884B15">
      <w:pPr>
        <w:widowControl w:val="0"/>
        <w:suppressAutoHyphens/>
        <w:spacing w:after="120" w:line="240" w:lineRule="auto"/>
        <w:ind w:left="283"/>
        <w:jc w:val="both"/>
        <w:rPr>
          <w:rFonts w:ascii="Times New Roman" w:eastAsia="Lucida Sans Unicode" w:hAnsi="Times New Roman" w:cs="Times New Roman"/>
          <w:color w:val="000000"/>
          <w:kern w:val="1"/>
          <w:sz w:val="22"/>
          <w:lang w:eastAsia="ar-SA"/>
        </w:rPr>
      </w:pPr>
      <w:r w:rsidRPr="00884B15">
        <w:rPr>
          <w:rFonts w:ascii="Times New Roman" w:eastAsia="Lucida Sans Unicode" w:hAnsi="Times New Roman" w:cs="Times New Roman"/>
          <w:kern w:val="1"/>
          <w:sz w:val="22"/>
          <w:lang w:eastAsia="ar-SA"/>
        </w:rPr>
        <w:t xml:space="preserve">W okresie I – XII  </w:t>
      </w:r>
      <w:r w:rsidRPr="00884B15">
        <w:rPr>
          <w:rFonts w:ascii="Times New Roman" w:eastAsia="Lucida Sans Unicode" w:hAnsi="Times New Roman" w:cs="Times New Roman"/>
          <w:color w:val="000000"/>
          <w:kern w:val="1"/>
          <w:sz w:val="22"/>
          <w:lang w:eastAsia="ar-SA"/>
        </w:rPr>
        <w:t xml:space="preserve">2019 r.  programem objęto 51 osób, w tym: </w:t>
      </w:r>
    </w:p>
    <w:p w:rsidR="00884B15" w:rsidRPr="00884B15" w:rsidRDefault="00884B15" w:rsidP="00884B15">
      <w:pPr>
        <w:widowControl w:val="0"/>
        <w:suppressAutoHyphens/>
        <w:spacing w:after="120" w:line="240" w:lineRule="auto"/>
        <w:ind w:left="283"/>
        <w:jc w:val="both"/>
        <w:rPr>
          <w:rFonts w:ascii="Times New Roman" w:eastAsia="Lucida Sans Unicode" w:hAnsi="Times New Roman" w:cs="Times New Roman"/>
          <w:color w:val="000000"/>
          <w:kern w:val="1"/>
          <w:sz w:val="22"/>
          <w:lang w:eastAsia="ar-SA"/>
        </w:rPr>
      </w:pPr>
      <w:r w:rsidRPr="00884B15">
        <w:rPr>
          <w:rFonts w:ascii="Times New Roman" w:eastAsia="Lucida Sans Unicode" w:hAnsi="Times New Roman" w:cs="Times New Roman"/>
          <w:color w:val="000000"/>
          <w:kern w:val="1"/>
          <w:sz w:val="22"/>
          <w:lang w:eastAsia="ar-SA"/>
        </w:rPr>
        <w:t>- 11 dzieci w wieku do czasu rozpoczęcia nauki w szkole podstawowej,</w:t>
      </w:r>
    </w:p>
    <w:p w:rsidR="00884B15" w:rsidRPr="00884B15" w:rsidRDefault="00884B15" w:rsidP="00884B15">
      <w:pPr>
        <w:widowControl w:val="0"/>
        <w:suppressAutoHyphens/>
        <w:spacing w:after="120" w:line="240" w:lineRule="auto"/>
        <w:ind w:left="283"/>
        <w:jc w:val="both"/>
        <w:rPr>
          <w:rFonts w:ascii="Times New Roman" w:eastAsia="Lucida Sans Unicode" w:hAnsi="Times New Roman" w:cs="Times New Roman"/>
          <w:kern w:val="1"/>
          <w:sz w:val="22"/>
          <w:lang w:eastAsia="ar-SA"/>
        </w:rPr>
      </w:pPr>
      <w:r w:rsidRPr="00884B15">
        <w:rPr>
          <w:rFonts w:ascii="Times New Roman" w:eastAsia="Lucida Sans Unicode" w:hAnsi="Times New Roman" w:cs="Times New Roman"/>
          <w:color w:val="000000"/>
          <w:kern w:val="1"/>
          <w:sz w:val="22"/>
          <w:lang w:eastAsia="ar-SA"/>
        </w:rPr>
        <w:t>- 41  uczniów do czasu ukończenia szkoły ponadpodstawowej lub ponadgimnazj</w:t>
      </w:r>
      <w:r w:rsidRPr="00884B15">
        <w:rPr>
          <w:rFonts w:ascii="Times New Roman" w:eastAsia="Lucida Sans Unicode" w:hAnsi="Times New Roman" w:cs="Times New Roman"/>
          <w:kern w:val="1"/>
          <w:sz w:val="22"/>
          <w:lang w:eastAsia="ar-SA"/>
        </w:rPr>
        <w:t>alnej.</w:t>
      </w:r>
    </w:p>
    <w:p w:rsidR="00884B15" w:rsidRPr="00884B15" w:rsidRDefault="00884B15" w:rsidP="00884B15">
      <w:pPr>
        <w:widowControl w:val="0"/>
        <w:suppressAutoHyphens/>
        <w:spacing w:after="120" w:line="240" w:lineRule="auto"/>
        <w:ind w:left="283"/>
        <w:jc w:val="both"/>
        <w:rPr>
          <w:rFonts w:ascii="Times New Roman" w:eastAsia="Lucida Sans Unicode" w:hAnsi="Times New Roman" w:cs="Times New Roman"/>
          <w:kern w:val="1"/>
          <w:sz w:val="22"/>
          <w:lang w:eastAsia="ar-SA"/>
        </w:rPr>
      </w:pPr>
      <w:r w:rsidRPr="00884B15">
        <w:rPr>
          <w:rFonts w:ascii="Times New Roman" w:eastAsia="Lucida Sans Unicode" w:hAnsi="Times New Roman" w:cs="Times New Roman"/>
          <w:kern w:val="1"/>
          <w:sz w:val="22"/>
          <w:lang w:eastAsia="ar-SA"/>
        </w:rPr>
        <w:t xml:space="preserve">Liczba posiłków </w:t>
      </w:r>
      <w:r w:rsidRPr="00884B15">
        <w:rPr>
          <w:rFonts w:ascii="Times New Roman" w:eastAsia="Lucida Sans Unicode" w:hAnsi="Times New Roman" w:cs="Times New Roman"/>
          <w:color w:val="000000"/>
          <w:kern w:val="1"/>
          <w:sz w:val="22"/>
          <w:lang w:eastAsia="ar-SA"/>
        </w:rPr>
        <w:t>7</w:t>
      </w:r>
      <w:r>
        <w:rPr>
          <w:rFonts w:ascii="Times New Roman" w:eastAsia="Lucida Sans Unicode" w:hAnsi="Times New Roman" w:cs="Times New Roman"/>
          <w:color w:val="000000"/>
          <w:kern w:val="1"/>
          <w:sz w:val="22"/>
          <w:lang w:eastAsia="ar-SA"/>
        </w:rPr>
        <w:t> </w:t>
      </w:r>
      <w:r w:rsidRPr="00884B15">
        <w:rPr>
          <w:rFonts w:ascii="Times New Roman" w:eastAsia="Lucida Sans Unicode" w:hAnsi="Times New Roman" w:cs="Times New Roman"/>
          <w:color w:val="000000"/>
          <w:kern w:val="1"/>
          <w:sz w:val="22"/>
          <w:lang w:eastAsia="ar-SA"/>
        </w:rPr>
        <w:t>431</w:t>
      </w:r>
      <w:r>
        <w:rPr>
          <w:rFonts w:ascii="Times New Roman" w:eastAsia="Lucida Sans Unicode" w:hAnsi="Times New Roman" w:cs="Times New Roman"/>
          <w:color w:val="000000"/>
          <w:kern w:val="1"/>
          <w:sz w:val="22"/>
          <w:lang w:eastAsia="ar-SA"/>
        </w:rPr>
        <w:t>,</w:t>
      </w:r>
      <w:r w:rsidRPr="00884B15">
        <w:rPr>
          <w:rFonts w:ascii="Times New Roman" w:eastAsia="Lucida Sans Unicode" w:hAnsi="Times New Roman" w:cs="Times New Roman"/>
          <w:color w:val="000000"/>
          <w:kern w:val="1"/>
          <w:sz w:val="22"/>
          <w:lang w:eastAsia="ar-SA"/>
        </w:rPr>
        <w:t xml:space="preserve"> z tego: pełen obiad 7 431 </w:t>
      </w:r>
    </w:p>
    <w:p w:rsidR="00884B15" w:rsidRPr="00884B15" w:rsidRDefault="00884B15" w:rsidP="00884B15">
      <w:pPr>
        <w:widowControl w:val="0"/>
        <w:suppressAutoHyphens/>
        <w:spacing w:after="120" w:line="240" w:lineRule="auto"/>
        <w:ind w:left="283"/>
        <w:jc w:val="both"/>
        <w:rPr>
          <w:rFonts w:ascii="Times New Roman" w:eastAsia="Lucida Sans Unicode" w:hAnsi="Times New Roman" w:cs="Times New Roman"/>
          <w:color w:val="000000"/>
          <w:kern w:val="1"/>
          <w:sz w:val="22"/>
          <w:lang w:eastAsia="ar-SA"/>
        </w:rPr>
      </w:pPr>
      <w:r w:rsidRPr="00884B15">
        <w:rPr>
          <w:rFonts w:ascii="Times New Roman" w:eastAsia="Lucida Sans Unicode" w:hAnsi="Times New Roman" w:cs="Times New Roman"/>
          <w:kern w:val="1"/>
          <w:sz w:val="22"/>
          <w:lang w:eastAsia="ar-SA"/>
        </w:rPr>
        <w:t xml:space="preserve">Wydatkowano na ten cel: </w:t>
      </w:r>
      <w:r w:rsidRPr="00884B15">
        <w:rPr>
          <w:rFonts w:ascii="Times New Roman" w:eastAsia="Lucida Sans Unicode" w:hAnsi="Times New Roman" w:cs="Times New Roman"/>
          <w:color w:val="000000"/>
          <w:kern w:val="1"/>
          <w:sz w:val="22"/>
          <w:lang w:eastAsia="ar-SA"/>
        </w:rPr>
        <w:t>56 459,68 zł, z tego: środki własne 22 609,68 zł</w:t>
      </w:r>
    </w:p>
    <w:p w:rsidR="00884B15" w:rsidRPr="00884B15" w:rsidRDefault="00884B15" w:rsidP="00884B15">
      <w:pPr>
        <w:widowControl w:val="0"/>
        <w:suppressAutoHyphens/>
        <w:spacing w:after="120" w:line="240" w:lineRule="auto"/>
        <w:jc w:val="both"/>
        <w:rPr>
          <w:rFonts w:ascii="Times New Roman" w:eastAsia="Lucida Sans Unicode" w:hAnsi="Times New Roman" w:cs="Times New Roman"/>
          <w:kern w:val="1"/>
          <w:sz w:val="22"/>
          <w:lang w:eastAsia="ar-SA"/>
        </w:rPr>
      </w:pPr>
      <w:r w:rsidRPr="00884B15">
        <w:rPr>
          <w:rFonts w:ascii="Times New Roman" w:eastAsia="Lucida Sans Unicode" w:hAnsi="Times New Roman" w:cs="Times New Roman"/>
          <w:color w:val="000000"/>
          <w:kern w:val="1"/>
          <w:sz w:val="22"/>
          <w:lang w:eastAsia="ar-SA"/>
        </w:rPr>
        <w:t xml:space="preserve">                                                                         </w:t>
      </w:r>
      <w:r w:rsidR="00470DEB">
        <w:rPr>
          <w:rFonts w:ascii="Times New Roman" w:eastAsia="Lucida Sans Unicode" w:hAnsi="Times New Roman" w:cs="Times New Roman"/>
          <w:color w:val="000000"/>
          <w:kern w:val="1"/>
          <w:sz w:val="22"/>
          <w:lang w:eastAsia="ar-SA"/>
        </w:rPr>
        <w:t xml:space="preserve"> </w:t>
      </w:r>
      <w:r w:rsidRPr="00884B15">
        <w:rPr>
          <w:rFonts w:ascii="Times New Roman" w:eastAsia="Lucida Sans Unicode" w:hAnsi="Times New Roman" w:cs="Times New Roman"/>
          <w:color w:val="000000"/>
          <w:kern w:val="1"/>
          <w:sz w:val="22"/>
          <w:lang w:eastAsia="ar-SA"/>
        </w:rPr>
        <w:t xml:space="preserve"> dotacja    33 850 zł </w:t>
      </w:r>
    </w:p>
    <w:p w:rsidR="00884B15" w:rsidRPr="00884B15" w:rsidRDefault="00884B15" w:rsidP="00884B15">
      <w:pPr>
        <w:widowControl w:val="0"/>
        <w:suppressAutoHyphens/>
        <w:spacing w:after="120" w:line="240" w:lineRule="auto"/>
        <w:jc w:val="both"/>
        <w:rPr>
          <w:rFonts w:ascii="Times New Roman" w:eastAsia="Lucida Sans Unicode" w:hAnsi="Times New Roman" w:cs="Times New Roman"/>
          <w:kern w:val="1"/>
          <w:sz w:val="22"/>
          <w:lang w:eastAsia="ar-SA"/>
        </w:rPr>
      </w:pPr>
      <w:r w:rsidRPr="00884B15">
        <w:rPr>
          <w:rFonts w:ascii="Times New Roman" w:eastAsia="Lucida Sans Unicode" w:hAnsi="Times New Roman" w:cs="Times New Roman"/>
          <w:kern w:val="1"/>
          <w:sz w:val="22"/>
          <w:lang w:eastAsia="ar-SA"/>
        </w:rPr>
        <w:lastRenderedPageBreak/>
        <w:t xml:space="preserve">  w tym:</w:t>
      </w:r>
    </w:p>
    <w:p w:rsidR="00884B15" w:rsidRPr="00884B15" w:rsidRDefault="00884B15" w:rsidP="00884B15">
      <w:pPr>
        <w:widowControl w:val="0"/>
        <w:suppressAutoHyphens/>
        <w:spacing w:after="120" w:line="240" w:lineRule="auto"/>
        <w:ind w:left="283"/>
        <w:jc w:val="both"/>
        <w:rPr>
          <w:rFonts w:ascii="Times New Roman" w:eastAsia="Lucida Sans Unicode" w:hAnsi="Times New Roman" w:cs="Times New Roman"/>
          <w:color w:val="000000"/>
          <w:kern w:val="1"/>
          <w:sz w:val="22"/>
          <w:lang w:eastAsia="ar-SA"/>
        </w:rPr>
      </w:pPr>
      <w:r w:rsidRPr="00884B15">
        <w:rPr>
          <w:rFonts w:ascii="Times New Roman" w:eastAsia="Lucida Sans Unicode" w:hAnsi="Times New Roman" w:cs="Times New Roman"/>
          <w:kern w:val="1"/>
          <w:sz w:val="22"/>
          <w:lang w:eastAsia="ar-SA"/>
        </w:rPr>
        <w:t xml:space="preserve">-  koszt posiłków </w:t>
      </w:r>
      <w:r w:rsidRPr="00884B15">
        <w:rPr>
          <w:rFonts w:ascii="Times New Roman" w:eastAsia="Lucida Sans Unicode" w:hAnsi="Times New Roman" w:cs="Times New Roman"/>
          <w:color w:val="000000"/>
          <w:kern w:val="1"/>
          <w:sz w:val="22"/>
          <w:lang w:eastAsia="ar-SA"/>
        </w:rPr>
        <w:t xml:space="preserve">49 356,40 zł z tego: środki własne 15 506,40 zł </w:t>
      </w:r>
    </w:p>
    <w:p w:rsidR="00884B15" w:rsidRPr="00884B15" w:rsidRDefault="00884B15" w:rsidP="00884B15">
      <w:pPr>
        <w:widowControl w:val="0"/>
        <w:suppressAutoHyphens/>
        <w:spacing w:after="120" w:line="240" w:lineRule="auto"/>
        <w:ind w:left="283"/>
        <w:jc w:val="both"/>
        <w:rPr>
          <w:rFonts w:ascii="Times New Roman" w:eastAsia="Lucida Sans Unicode" w:hAnsi="Times New Roman" w:cs="Times New Roman"/>
          <w:color w:val="000000"/>
          <w:kern w:val="1"/>
          <w:sz w:val="22"/>
          <w:lang w:eastAsia="ar-SA"/>
        </w:rPr>
      </w:pPr>
      <w:r w:rsidRPr="00884B15">
        <w:rPr>
          <w:rFonts w:ascii="Times New Roman" w:eastAsia="Lucida Sans Unicode" w:hAnsi="Times New Roman" w:cs="Times New Roman"/>
          <w:color w:val="000000"/>
          <w:kern w:val="1"/>
          <w:sz w:val="22"/>
          <w:lang w:eastAsia="ar-SA"/>
        </w:rPr>
        <w:t xml:space="preserve">                                                        </w:t>
      </w:r>
      <w:r w:rsidR="00470DEB">
        <w:rPr>
          <w:rFonts w:ascii="Times New Roman" w:eastAsia="Lucida Sans Unicode" w:hAnsi="Times New Roman" w:cs="Times New Roman"/>
          <w:color w:val="000000"/>
          <w:kern w:val="1"/>
          <w:sz w:val="22"/>
          <w:lang w:eastAsia="ar-SA"/>
        </w:rPr>
        <w:t xml:space="preserve"> </w:t>
      </w:r>
      <w:r w:rsidRPr="00884B15">
        <w:rPr>
          <w:rFonts w:ascii="Times New Roman" w:eastAsia="Lucida Sans Unicode" w:hAnsi="Times New Roman" w:cs="Times New Roman"/>
          <w:color w:val="000000"/>
          <w:kern w:val="1"/>
          <w:sz w:val="22"/>
          <w:lang w:eastAsia="ar-SA"/>
        </w:rPr>
        <w:t xml:space="preserve">dotacja 33 850 zł </w:t>
      </w:r>
    </w:p>
    <w:p w:rsidR="00884B15" w:rsidRPr="00884B15" w:rsidRDefault="00884B15" w:rsidP="00884B15">
      <w:pPr>
        <w:widowControl w:val="0"/>
        <w:suppressAutoHyphens/>
        <w:spacing w:after="120" w:line="240" w:lineRule="auto"/>
        <w:ind w:left="283"/>
        <w:jc w:val="both"/>
        <w:rPr>
          <w:rFonts w:ascii="Times New Roman" w:eastAsia="Lucida Sans Unicode" w:hAnsi="Times New Roman" w:cs="Times New Roman"/>
          <w:color w:val="000000"/>
          <w:kern w:val="1"/>
          <w:sz w:val="22"/>
          <w:lang w:eastAsia="ar-SA"/>
        </w:rPr>
      </w:pPr>
      <w:r w:rsidRPr="00884B15">
        <w:rPr>
          <w:rFonts w:ascii="Times New Roman" w:eastAsia="Lucida Sans Unicode" w:hAnsi="Times New Roman" w:cs="Times New Roman"/>
          <w:color w:val="000000"/>
          <w:kern w:val="1"/>
          <w:sz w:val="22"/>
          <w:lang w:eastAsia="ar-SA"/>
        </w:rPr>
        <w:t>-  koszt dowozu 7 103,28 zł z tego: środki własne 7 103,28 zł</w:t>
      </w:r>
    </w:p>
    <w:p w:rsidR="00884B15" w:rsidRPr="00884B15" w:rsidRDefault="00884B15" w:rsidP="00884B15">
      <w:pPr>
        <w:widowControl w:val="0"/>
        <w:suppressAutoHyphens/>
        <w:spacing w:after="120" w:line="240" w:lineRule="auto"/>
        <w:ind w:left="283"/>
        <w:jc w:val="both"/>
        <w:rPr>
          <w:rFonts w:ascii="Times New Roman" w:eastAsia="Lucida Sans Unicode" w:hAnsi="Times New Roman" w:cs="Times New Roman"/>
          <w:color w:val="000000"/>
          <w:kern w:val="1"/>
          <w:sz w:val="22"/>
          <w:lang w:eastAsia="ar-SA"/>
        </w:rPr>
      </w:pPr>
      <w:r w:rsidRPr="00884B15">
        <w:rPr>
          <w:rFonts w:ascii="Times New Roman" w:eastAsia="Lucida Sans Unicode" w:hAnsi="Times New Roman" w:cs="Times New Roman"/>
          <w:color w:val="000000"/>
          <w:kern w:val="1"/>
          <w:sz w:val="22"/>
          <w:lang w:eastAsia="ar-SA"/>
        </w:rPr>
        <w:t xml:space="preserve">                                                     dotacja 0 zł</w:t>
      </w:r>
    </w:p>
    <w:p w:rsidR="00884B15" w:rsidRPr="00884B15" w:rsidRDefault="00884B15" w:rsidP="00884B15">
      <w:pPr>
        <w:widowControl w:val="0"/>
        <w:suppressAutoHyphens/>
        <w:spacing w:after="120" w:line="240" w:lineRule="auto"/>
        <w:ind w:left="283"/>
        <w:jc w:val="both"/>
        <w:rPr>
          <w:rFonts w:ascii="Times New Roman" w:eastAsia="Lucida Sans Unicode" w:hAnsi="Times New Roman" w:cs="Times New Roman"/>
          <w:color w:val="000000"/>
          <w:kern w:val="1"/>
          <w:sz w:val="22"/>
          <w:lang w:eastAsia="ar-SA"/>
        </w:rPr>
      </w:pPr>
      <w:r w:rsidRPr="00884B15">
        <w:rPr>
          <w:rFonts w:ascii="Times New Roman" w:eastAsia="Lucida Sans Unicode" w:hAnsi="Times New Roman" w:cs="Times New Roman"/>
          <w:color w:val="000000"/>
          <w:kern w:val="1"/>
          <w:sz w:val="22"/>
          <w:lang w:eastAsia="ar-SA"/>
        </w:rPr>
        <w:t xml:space="preserve">Zwrot środków do budżetu państwa to kwota 150 zł. </w:t>
      </w:r>
    </w:p>
    <w:p w:rsidR="00884B15" w:rsidRPr="00884B15" w:rsidRDefault="00884B15" w:rsidP="00884B15">
      <w:pPr>
        <w:widowControl w:val="0"/>
        <w:suppressAutoHyphens/>
        <w:spacing w:after="120" w:line="240" w:lineRule="auto"/>
        <w:ind w:left="283"/>
        <w:jc w:val="both"/>
        <w:rPr>
          <w:rFonts w:ascii="Times New Roman" w:eastAsia="Lucida Sans Unicode" w:hAnsi="Times New Roman" w:cs="Times New Roman"/>
          <w:color w:val="000000"/>
          <w:kern w:val="1"/>
          <w:sz w:val="22"/>
          <w:lang w:eastAsia="ar-SA"/>
        </w:rPr>
      </w:pPr>
      <w:r w:rsidRPr="00884B15">
        <w:rPr>
          <w:rFonts w:ascii="Times New Roman" w:eastAsia="Lucida Sans Unicode" w:hAnsi="Times New Roman" w:cs="Times New Roman"/>
          <w:color w:val="000000"/>
          <w:kern w:val="1"/>
          <w:sz w:val="22"/>
          <w:lang w:eastAsia="ar-SA"/>
        </w:rPr>
        <w:t>Udział procentowy środków własnych na realizację zadania wynosiła 40,05 %.</w:t>
      </w:r>
    </w:p>
    <w:p w:rsidR="00884B15" w:rsidRPr="00884B15" w:rsidRDefault="00884B15" w:rsidP="00884B15">
      <w:pPr>
        <w:widowControl w:val="0"/>
        <w:suppressAutoHyphens/>
        <w:spacing w:after="0" w:line="240" w:lineRule="auto"/>
        <w:jc w:val="both"/>
        <w:rPr>
          <w:rFonts w:ascii="Times New Roman" w:eastAsia="SimSun" w:hAnsi="Times New Roman" w:cs="Times New Roman"/>
          <w:color w:val="000000"/>
          <w:kern w:val="1"/>
          <w:sz w:val="22"/>
          <w:lang w:eastAsia="hi-IN" w:bidi="hi-IN"/>
        </w:rPr>
      </w:pPr>
    </w:p>
    <w:p w:rsidR="00884B15" w:rsidRPr="00884B15" w:rsidRDefault="006D5CAF" w:rsidP="006D5CAF">
      <w:pPr>
        <w:widowControl w:val="0"/>
        <w:suppressAutoHyphens/>
        <w:spacing w:after="0" w:line="240" w:lineRule="auto"/>
        <w:jc w:val="center"/>
        <w:rPr>
          <w:rFonts w:ascii="Times New Roman" w:eastAsia="SimSun" w:hAnsi="Times New Roman" w:cs="Arial"/>
          <w:b/>
          <w:bCs/>
          <w:color w:val="FF0000"/>
          <w:kern w:val="1"/>
          <w:sz w:val="22"/>
          <w:lang w:eastAsia="hi-IN" w:bidi="hi-IN"/>
        </w:rPr>
      </w:pPr>
      <w:r w:rsidRPr="00884B15">
        <w:rPr>
          <w:rFonts w:ascii="Times New Roman" w:eastAsia="SimSun" w:hAnsi="Times New Roman" w:cs="Arial"/>
          <w:b/>
          <w:bCs/>
          <w:color w:val="FF0000"/>
          <w:kern w:val="1"/>
          <w:sz w:val="22"/>
          <w:lang w:eastAsia="hi-IN" w:bidi="hi-IN"/>
        </w:rPr>
        <w:t>PROGRAM WIELOLETNI „SENIOR+” NA LATA 2015-2020</w:t>
      </w:r>
    </w:p>
    <w:p w:rsidR="00884B15" w:rsidRPr="00884B15" w:rsidRDefault="00884B15" w:rsidP="00884B15">
      <w:pPr>
        <w:widowControl w:val="0"/>
        <w:suppressAutoHyphens/>
        <w:spacing w:after="0" w:line="240" w:lineRule="auto"/>
        <w:jc w:val="both"/>
        <w:rPr>
          <w:rFonts w:ascii="Times New Roman" w:eastAsia="SimSun" w:hAnsi="Times New Roman" w:cs="Arial"/>
          <w:kern w:val="1"/>
          <w:sz w:val="22"/>
          <w:lang w:eastAsia="hi-IN" w:bidi="hi-IN"/>
        </w:rPr>
      </w:pPr>
      <w:r w:rsidRPr="00884B15">
        <w:rPr>
          <w:rFonts w:ascii="Times New Roman" w:eastAsia="SimSun" w:hAnsi="Times New Roman" w:cs="Arial"/>
          <w:kern w:val="1"/>
          <w:sz w:val="22"/>
          <w:lang w:eastAsia="hi-IN" w:bidi="hi-IN"/>
        </w:rPr>
        <w:t>Kub Senior rozpoczął swoją działalność od kwietnia 2018 r. Działa on w ramach programu wieloletniego „Senior +” na lata 2015 - 2020. W grudniu 2018 r. została złożona oferta na realizację zadania na 2019 r. w ramach Modułu II – zapewnienie funkcjonowania „Klubu Senior+”. Z tego tytułu otrzymaliśmy  w czerwcu 2019 r. dofinansowanie w wysokości 36 000,00 zł. Kwota ta może stanowić nie więcej niż 40 % kosztów funkcjonowania Klubu, pozostałe 60 % muszą stanowić środki własne gminy.  Na całą działalność Klubu wydatkowano 85 188,00 zł, z czego:</w:t>
      </w:r>
    </w:p>
    <w:p w:rsidR="00884B15" w:rsidRPr="00884B15" w:rsidRDefault="006D5CAF" w:rsidP="00884B15">
      <w:pPr>
        <w:widowControl w:val="0"/>
        <w:suppressAutoHyphens/>
        <w:spacing w:after="0" w:line="240" w:lineRule="auto"/>
        <w:jc w:val="both"/>
        <w:rPr>
          <w:rFonts w:ascii="Times New Roman" w:eastAsia="SimSun" w:hAnsi="Times New Roman" w:cs="Arial"/>
          <w:kern w:val="1"/>
          <w:sz w:val="22"/>
          <w:lang w:eastAsia="hi-IN" w:bidi="hi-IN"/>
        </w:rPr>
      </w:pPr>
      <w:r>
        <w:rPr>
          <w:rFonts w:ascii="Times New Roman" w:eastAsia="SimSun" w:hAnsi="Times New Roman" w:cs="Arial"/>
          <w:kern w:val="1"/>
          <w:sz w:val="22"/>
          <w:lang w:eastAsia="hi-IN" w:bidi="hi-IN"/>
        </w:rPr>
        <w:t xml:space="preserve">- </w:t>
      </w:r>
      <w:r w:rsidR="00884B15" w:rsidRPr="00884B15">
        <w:rPr>
          <w:rFonts w:ascii="Times New Roman" w:eastAsia="SimSun" w:hAnsi="Times New Roman" w:cs="Arial"/>
          <w:kern w:val="1"/>
          <w:sz w:val="22"/>
          <w:lang w:eastAsia="hi-IN" w:bidi="hi-IN"/>
        </w:rPr>
        <w:t xml:space="preserve">dotacja 34 075 zł – 40 % </w:t>
      </w:r>
    </w:p>
    <w:p w:rsidR="00884B15" w:rsidRPr="00884B15" w:rsidRDefault="006D5CAF" w:rsidP="00884B15">
      <w:pPr>
        <w:widowControl w:val="0"/>
        <w:suppressAutoHyphens/>
        <w:spacing w:after="0" w:line="240" w:lineRule="auto"/>
        <w:jc w:val="both"/>
        <w:rPr>
          <w:rFonts w:ascii="Times New Roman" w:eastAsia="SimSun" w:hAnsi="Times New Roman" w:cs="Arial"/>
          <w:kern w:val="1"/>
          <w:sz w:val="22"/>
          <w:lang w:eastAsia="hi-IN" w:bidi="hi-IN"/>
        </w:rPr>
      </w:pPr>
      <w:r>
        <w:rPr>
          <w:rFonts w:ascii="Times New Roman" w:eastAsia="SimSun" w:hAnsi="Times New Roman" w:cs="Arial"/>
          <w:kern w:val="1"/>
          <w:sz w:val="22"/>
          <w:lang w:eastAsia="hi-IN" w:bidi="hi-IN"/>
        </w:rPr>
        <w:t xml:space="preserve">- </w:t>
      </w:r>
      <w:r w:rsidR="00884B15" w:rsidRPr="00884B15">
        <w:rPr>
          <w:rFonts w:ascii="Times New Roman" w:eastAsia="SimSun" w:hAnsi="Times New Roman" w:cs="Arial"/>
          <w:kern w:val="1"/>
          <w:sz w:val="22"/>
          <w:lang w:eastAsia="hi-IN" w:bidi="hi-IN"/>
        </w:rPr>
        <w:t>środki własne 51 113 zł – 60 %</w:t>
      </w:r>
    </w:p>
    <w:p w:rsidR="00884B15" w:rsidRPr="00884B15" w:rsidRDefault="00884B15" w:rsidP="00884B15">
      <w:pPr>
        <w:widowControl w:val="0"/>
        <w:suppressAutoHyphens/>
        <w:spacing w:after="0" w:line="240" w:lineRule="auto"/>
        <w:jc w:val="both"/>
        <w:rPr>
          <w:rFonts w:ascii="Times New Roman" w:eastAsia="SimSun" w:hAnsi="Times New Roman" w:cs="Arial"/>
          <w:b/>
          <w:bCs/>
          <w:kern w:val="1"/>
          <w:sz w:val="22"/>
          <w:lang w:eastAsia="hi-IN" w:bidi="hi-IN"/>
        </w:rPr>
      </w:pPr>
      <w:r w:rsidRPr="00884B15">
        <w:rPr>
          <w:rFonts w:ascii="Times New Roman" w:eastAsia="SimSun" w:hAnsi="Times New Roman" w:cs="Arial"/>
          <w:kern w:val="1"/>
          <w:sz w:val="22"/>
          <w:lang w:eastAsia="hi-IN" w:bidi="hi-IN"/>
        </w:rPr>
        <w:t>W roku 2019 Klub Senior dysponował 15 miejscami. Zajęcia w Klubie spotkały się z dużym zainteresowaniem starszych mieszkańców naszej gminy, to też w 2020 r. zwiększona została liczba miejsc do 20.</w:t>
      </w:r>
    </w:p>
    <w:p w:rsidR="00884B15" w:rsidRPr="00884B15" w:rsidRDefault="00884B15" w:rsidP="00884B15">
      <w:pPr>
        <w:widowControl w:val="0"/>
        <w:suppressAutoHyphens/>
        <w:spacing w:after="0" w:line="240" w:lineRule="auto"/>
        <w:jc w:val="both"/>
        <w:rPr>
          <w:rFonts w:ascii="Times New Roman" w:eastAsia="SimSun" w:hAnsi="Times New Roman" w:cs="Arial"/>
          <w:b/>
          <w:bCs/>
          <w:kern w:val="1"/>
          <w:sz w:val="22"/>
          <w:lang w:eastAsia="hi-IN" w:bidi="hi-IN"/>
        </w:rPr>
      </w:pPr>
    </w:p>
    <w:p w:rsidR="006D5CAF" w:rsidRPr="006D5CAF" w:rsidRDefault="006D5CAF" w:rsidP="006D5CAF">
      <w:pPr>
        <w:widowControl w:val="0"/>
        <w:suppressAutoHyphens/>
        <w:spacing w:after="0" w:line="240" w:lineRule="auto"/>
        <w:jc w:val="center"/>
        <w:rPr>
          <w:rFonts w:ascii="Times New Roman" w:eastAsia="SimSun" w:hAnsi="Times New Roman" w:cs="Arial"/>
          <w:b/>
          <w:bCs/>
          <w:color w:val="FF0000"/>
          <w:kern w:val="1"/>
          <w:sz w:val="22"/>
          <w:lang w:eastAsia="hi-IN" w:bidi="hi-IN"/>
        </w:rPr>
      </w:pPr>
      <w:r w:rsidRPr="006D5CAF">
        <w:rPr>
          <w:rFonts w:ascii="Times New Roman" w:eastAsia="SimSun" w:hAnsi="Times New Roman" w:cs="Arial"/>
          <w:b/>
          <w:bCs/>
          <w:color w:val="FF0000"/>
          <w:kern w:val="1"/>
          <w:sz w:val="22"/>
          <w:lang w:eastAsia="hi-IN" w:bidi="hi-IN"/>
        </w:rPr>
        <w:t xml:space="preserve">JEDNORAZOWA ZAPOMOGA Z TYTUŁU URODZENIA DZIECKA </w:t>
      </w:r>
    </w:p>
    <w:p w:rsidR="00884B15" w:rsidRPr="00884B15" w:rsidRDefault="006D5CAF" w:rsidP="006D5CAF">
      <w:pPr>
        <w:widowControl w:val="0"/>
        <w:suppressAutoHyphens/>
        <w:spacing w:after="0" w:line="240" w:lineRule="auto"/>
        <w:jc w:val="center"/>
        <w:rPr>
          <w:rFonts w:ascii="Times New Roman" w:eastAsia="SimSun" w:hAnsi="Times New Roman" w:cs="Arial"/>
          <w:color w:val="FF0000"/>
          <w:kern w:val="1"/>
          <w:sz w:val="22"/>
          <w:lang w:eastAsia="hi-IN" w:bidi="hi-IN"/>
        </w:rPr>
      </w:pPr>
      <w:r w:rsidRPr="006D5CAF">
        <w:rPr>
          <w:rFonts w:ascii="Times New Roman" w:eastAsia="SimSun" w:hAnsi="Times New Roman" w:cs="Arial"/>
          <w:b/>
          <w:bCs/>
          <w:color w:val="FF0000"/>
          <w:kern w:val="1"/>
          <w:sz w:val="22"/>
          <w:lang w:eastAsia="hi-IN" w:bidi="hi-IN"/>
        </w:rPr>
        <w:t>- WYPŁACONA Z BUDŻETU GMINY</w:t>
      </w:r>
    </w:p>
    <w:p w:rsidR="00884B15" w:rsidRPr="00884B15" w:rsidRDefault="00884B15" w:rsidP="00884B15">
      <w:pPr>
        <w:widowControl w:val="0"/>
        <w:suppressAutoHyphens/>
        <w:spacing w:after="0" w:line="240" w:lineRule="auto"/>
        <w:jc w:val="both"/>
        <w:rPr>
          <w:rFonts w:ascii="Times New Roman" w:eastAsia="SimSun" w:hAnsi="Times New Roman" w:cs="Times New Roman"/>
          <w:kern w:val="1"/>
          <w:sz w:val="22"/>
          <w:lang w:eastAsia="hi-IN" w:bidi="hi-IN"/>
        </w:rPr>
      </w:pPr>
      <w:r w:rsidRPr="00884B15">
        <w:rPr>
          <w:rFonts w:ascii="Times New Roman" w:eastAsia="SimSun" w:hAnsi="Times New Roman" w:cs="Arial"/>
          <w:kern w:val="1"/>
          <w:sz w:val="22"/>
          <w:lang w:eastAsia="hi-IN" w:bidi="hi-IN"/>
        </w:rPr>
        <w:t xml:space="preserve">Uchwałą nr IV/12/2015 Rady Miejskiej w Mikstacie z dnia 30 stycznia 2015 r. przyjęto jednorazową zapomogę z tytułu urodzenia dziecka. Zapomogę w wysokości 500,00 zł. z tytułu urodzenia się ich dziecka  przyznaje się osobom zamieszkałym na terenie Gminy Mikstat. </w:t>
      </w:r>
      <w:r w:rsidRPr="00884B15">
        <w:rPr>
          <w:rFonts w:ascii="Times New Roman" w:eastAsia="SimSun" w:hAnsi="Times New Roman" w:cs="Arial"/>
          <w:color w:val="000000"/>
          <w:kern w:val="1"/>
          <w:sz w:val="22"/>
          <w:lang w:eastAsia="hi-IN" w:bidi="hi-IN"/>
        </w:rPr>
        <w:t xml:space="preserve">Świadczenie przysługuje niezależnie od dochodów w rodzinie i jest wolne od podatku dochodowego od osób fizycznych. </w:t>
      </w:r>
      <w:r w:rsidRPr="00884B15">
        <w:rPr>
          <w:rFonts w:ascii="Times New Roman" w:eastAsia="SimSun" w:hAnsi="Times New Roman" w:cs="Arial"/>
          <w:kern w:val="1"/>
          <w:sz w:val="22"/>
          <w:lang w:eastAsia="hi-IN" w:bidi="hi-IN"/>
        </w:rPr>
        <w:t xml:space="preserve">Zapomogę przyznaje się na podstawie wniosku, złożonego w terminie 12 miesięcy od dnia narodzin dziecka. W </w:t>
      </w:r>
      <w:r w:rsidRPr="00884B15">
        <w:rPr>
          <w:rFonts w:ascii="Times New Roman" w:eastAsia="SimSun" w:hAnsi="Times New Roman" w:cs="Arial"/>
          <w:bCs/>
          <w:color w:val="000000"/>
          <w:kern w:val="1"/>
          <w:sz w:val="22"/>
          <w:lang w:eastAsia="hi-IN" w:bidi="hi-IN"/>
        </w:rPr>
        <w:t>2019</w:t>
      </w:r>
      <w:r w:rsidRPr="00884B15">
        <w:rPr>
          <w:rFonts w:ascii="Times New Roman" w:eastAsia="SimSun" w:hAnsi="Times New Roman" w:cs="Arial"/>
          <w:color w:val="000000"/>
          <w:kern w:val="1"/>
          <w:sz w:val="22"/>
          <w:lang w:eastAsia="hi-IN" w:bidi="hi-IN"/>
        </w:rPr>
        <w:t xml:space="preserve"> r. Miasto i Gmina Mikstat wypłaciła jednorazową zapomogę z tytułu urodzenia dziecka dla</w:t>
      </w:r>
      <w:r w:rsidRPr="00884B15">
        <w:rPr>
          <w:rFonts w:ascii="Times New Roman" w:eastAsia="SimSun" w:hAnsi="Times New Roman" w:cs="Arial"/>
          <w:b/>
          <w:bCs/>
          <w:color w:val="000000"/>
          <w:kern w:val="1"/>
          <w:sz w:val="22"/>
          <w:lang w:eastAsia="hi-IN" w:bidi="hi-IN"/>
        </w:rPr>
        <w:t xml:space="preserve"> </w:t>
      </w:r>
      <w:r w:rsidRPr="00884B15">
        <w:rPr>
          <w:rFonts w:ascii="Times New Roman" w:eastAsia="SimSun" w:hAnsi="Times New Roman" w:cs="Arial"/>
          <w:bCs/>
          <w:color w:val="000000"/>
          <w:kern w:val="1"/>
          <w:sz w:val="22"/>
          <w:lang w:eastAsia="hi-IN" w:bidi="hi-IN"/>
        </w:rPr>
        <w:t>58</w:t>
      </w:r>
      <w:r w:rsidRPr="00884B15">
        <w:rPr>
          <w:rFonts w:ascii="Times New Roman" w:eastAsia="SimSun" w:hAnsi="Times New Roman" w:cs="Arial"/>
          <w:b/>
          <w:bCs/>
          <w:color w:val="000000"/>
          <w:kern w:val="1"/>
          <w:sz w:val="22"/>
          <w:lang w:eastAsia="hi-IN" w:bidi="hi-IN"/>
        </w:rPr>
        <w:t xml:space="preserve"> </w:t>
      </w:r>
      <w:r w:rsidRPr="00884B15">
        <w:rPr>
          <w:rFonts w:ascii="Times New Roman" w:eastAsia="SimSun" w:hAnsi="Times New Roman" w:cs="Arial"/>
          <w:color w:val="000000"/>
          <w:kern w:val="1"/>
          <w:sz w:val="22"/>
          <w:lang w:eastAsia="hi-IN" w:bidi="hi-IN"/>
        </w:rPr>
        <w:t xml:space="preserve">rodzin w kwocie </w:t>
      </w:r>
      <w:r w:rsidRPr="00884B15">
        <w:rPr>
          <w:rFonts w:ascii="Times New Roman" w:eastAsia="SimSun" w:hAnsi="Times New Roman" w:cs="Arial"/>
          <w:bCs/>
          <w:color w:val="000000"/>
          <w:kern w:val="1"/>
          <w:sz w:val="22"/>
          <w:lang w:eastAsia="hi-IN" w:bidi="hi-IN"/>
        </w:rPr>
        <w:t>29 000 zł</w:t>
      </w:r>
      <w:r w:rsidR="006D5CAF">
        <w:rPr>
          <w:rFonts w:ascii="Times New Roman" w:eastAsia="SimSun" w:hAnsi="Times New Roman" w:cs="Arial"/>
          <w:bCs/>
          <w:color w:val="000000"/>
          <w:kern w:val="1"/>
          <w:sz w:val="22"/>
          <w:lang w:eastAsia="hi-IN" w:bidi="hi-IN"/>
        </w:rPr>
        <w:t xml:space="preserve"> – niestety l</w:t>
      </w:r>
      <w:r w:rsidRPr="00884B15">
        <w:rPr>
          <w:rFonts w:ascii="Times New Roman" w:eastAsia="SimSun" w:hAnsi="Times New Roman" w:cs="Times New Roman"/>
          <w:color w:val="000000"/>
          <w:kern w:val="1"/>
          <w:sz w:val="22"/>
          <w:lang w:eastAsia="hi-IN" w:bidi="hi-IN"/>
        </w:rPr>
        <w:t xml:space="preserve">iczba urodzeń dzieci w naszej gminie w porównaniu z rokiem 2018 </w:t>
      </w:r>
      <w:r w:rsidR="006D5CAF">
        <w:rPr>
          <w:rFonts w:ascii="Times New Roman" w:eastAsia="SimSun" w:hAnsi="Times New Roman" w:cs="Times New Roman"/>
          <w:color w:val="000000"/>
          <w:kern w:val="1"/>
          <w:sz w:val="22"/>
          <w:lang w:eastAsia="hi-IN" w:bidi="hi-IN"/>
        </w:rPr>
        <w:t xml:space="preserve">(76 wypłaconych świadczeń) </w:t>
      </w:r>
      <w:r w:rsidRPr="00884B15">
        <w:rPr>
          <w:rFonts w:ascii="Times New Roman" w:eastAsia="SimSun" w:hAnsi="Times New Roman" w:cs="Times New Roman"/>
          <w:color w:val="000000"/>
          <w:kern w:val="1"/>
          <w:sz w:val="22"/>
          <w:lang w:eastAsia="hi-IN" w:bidi="hi-IN"/>
        </w:rPr>
        <w:t>spad</w:t>
      </w:r>
      <w:r w:rsidR="006D5CAF">
        <w:rPr>
          <w:rFonts w:ascii="Times New Roman" w:eastAsia="SimSun" w:hAnsi="Times New Roman" w:cs="Times New Roman"/>
          <w:color w:val="000000"/>
          <w:kern w:val="1"/>
          <w:sz w:val="22"/>
          <w:lang w:eastAsia="hi-IN" w:bidi="hi-IN"/>
        </w:rPr>
        <w:t>ła</w:t>
      </w:r>
      <w:r w:rsidRPr="00884B15">
        <w:rPr>
          <w:rFonts w:ascii="Times New Roman" w:eastAsia="SimSun" w:hAnsi="Times New Roman" w:cs="Times New Roman"/>
          <w:color w:val="000000"/>
          <w:kern w:val="1"/>
          <w:sz w:val="22"/>
          <w:lang w:eastAsia="hi-IN" w:bidi="hi-IN"/>
        </w:rPr>
        <w:t xml:space="preserve">.    </w:t>
      </w:r>
    </w:p>
    <w:p w:rsidR="00884B15" w:rsidRPr="00884B15" w:rsidRDefault="00884B15" w:rsidP="00884B15">
      <w:pPr>
        <w:widowControl w:val="0"/>
        <w:suppressAutoHyphens/>
        <w:spacing w:after="0" w:line="240" w:lineRule="auto"/>
        <w:jc w:val="both"/>
        <w:rPr>
          <w:rFonts w:ascii="Times New Roman" w:eastAsia="SimSun" w:hAnsi="Times New Roman" w:cs="Times New Roman"/>
          <w:kern w:val="1"/>
          <w:sz w:val="22"/>
          <w:lang w:eastAsia="hi-IN" w:bidi="hi-IN"/>
        </w:rPr>
      </w:pPr>
    </w:p>
    <w:p w:rsidR="006D5CAF" w:rsidRPr="006D5CAF" w:rsidRDefault="006D5CAF" w:rsidP="006D5CAF">
      <w:pPr>
        <w:widowControl w:val="0"/>
        <w:suppressAutoHyphens/>
        <w:spacing w:after="0" w:line="240" w:lineRule="auto"/>
        <w:jc w:val="center"/>
        <w:rPr>
          <w:rFonts w:ascii="Times New Roman" w:eastAsia="SimSun" w:hAnsi="Times New Roman" w:cs="Times New Roman"/>
          <w:b/>
          <w:bCs/>
          <w:color w:val="FF0000"/>
          <w:kern w:val="1"/>
          <w:sz w:val="22"/>
          <w:lang w:eastAsia="hi-IN" w:bidi="hi-IN"/>
        </w:rPr>
      </w:pPr>
      <w:r w:rsidRPr="00884B15">
        <w:rPr>
          <w:rFonts w:ascii="Times New Roman" w:eastAsia="SimSun" w:hAnsi="Times New Roman" w:cs="Times New Roman"/>
          <w:b/>
          <w:bCs/>
          <w:color w:val="FF0000"/>
          <w:kern w:val="1"/>
          <w:sz w:val="22"/>
          <w:lang w:eastAsia="hi-IN" w:bidi="hi-IN"/>
        </w:rPr>
        <w:t>W RAMACH ZADAŃ WŁASNYCH O CHARAKTERZE OBOWIĄZKOWYM</w:t>
      </w:r>
    </w:p>
    <w:p w:rsidR="00884B15" w:rsidRPr="00884B15" w:rsidRDefault="006D5CAF" w:rsidP="006D5CAF">
      <w:pPr>
        <w:widowControl w:val="0"/>
        <w:suppressAutoHyphens/>
        <w:spacing w:after="0" w:line="240" w:lineRule="auto"/>
        <w:jc w:val="center"/>
        <w:rPr>
          <w:rFonts w:ascii="Times New Roman" w:eastAsia="SimSun" w:hAnsi="Times New Roman" w:cs="Times New Roman"/>
          <w:color w:val="FF0000"/>
          <w:kern w:val="1"/>
          <w:sz w:val="22"/>
          <w:lang w:eastAsia="hi-IN" w:bidi="hi-IN"/>
        </w:rPr>
      </w:pPr>
      <w:r w:rsidRPr="00884B15">
        <w:rPr>
          <w:rFonts w:ascii="Times New Roman" w:eastAsia="SimSun" w:hAnsi="Times New Roman" w:cs="Times New Roman"/>
          <w:b/>
          <w:bCs/>
          <w:color w:val="FF0000"/>
          <w:kern w:val="1"/>
          <w:sz w:val="22"/>
          <w:lang w:eastAsia="hi-IN" w:bidi="hi-IN"/>
        </w:rPr>
        <w:t>ZOSTAŁY OPRACOWANE PROGRAMY I STRATEGIA</w:t>
      </w:r>
    </w:p>
    <w:p w:rsidR="00884B15" w:rsidRPr="00884B15" w:rsidRDefault="00884B15" w:rsidP="00884B15">
      <w:pPr>
        <w:widowControl w:val="0"/>
        <w:suppressAutoHyphens/>
        <w:spacing w:after="0" w:line="240" w:lineRule="auto"/>
        <w:jc w:val="both"/>
        <w:rPr>
          <w:rFonts w:ascii="Times New Roman" w:eastAsia="SimSun" w:hAnsi="Times New Roman" w:cs="Times New Roman"/>
          <w:kern w:val="1"/>
          <w:sz w:val="22"/>
          <w:lang w:eastAsia="hi-IN" w:bidi="hi-IN"/>
        </w:rPr>
      </w:pPr>
      <w:r w:rsidRPr="00884B15">
        <w:rPr>
          <w:rFonts w:ascii="Times New Roman" w:eastAsia="SimSun" w:hAnsi="Times New Roman" w:cs="Times New Roman"/>
          <w:kern w:val="1"/>
          <w:sz w:val="22"/>
          <w:lang w:eastAsia="hi-IN" w:bidi="hi-IN"/>
        </w:rPr>
        <w:t>Gminna Strategia Rozwiązywania Problemów Społecznych, która została przyjęta Uchwałą nr XXXIII/227/2014 Rady Miejskiej w Mikstacie z dnia 20 czerwca 2014 r.</w:t>
      </w:r>
    </w:p>
    <w:p w:rsidR="00884B15" w:rsidRPr="00884B15" w:rsidRDefault="00884B15" w:rsidP="00884B15">
      <w:pPr>
        <w:widowControl w:val="0"/>
        <w:suppressAutoHyphens/>
        <w:spacing w:after="0" w:line="240" w:lineRule="auto"/>
        <w:jc w:val="both"/>
        <w:rPr>
          <w:rFonts w:ascii="Times New Roman" w:eastAsia="SimSun" w:hAnsi="Times New Roman" w:cs="Times New Roman"/>
          <w:kern w:val="1"/>
          <w:sz w:val="22"/>
          <w:lang w:eastAsia="hi-IN" w:bidi="hi-IN"/>
        </w:rPr>
      </w:pPr>
      <w:r w:rsidRPr="00884B15">
        <w:rPr>
          <w:rFonts w:ascii="Times New Roman" w:eastAsia="SimSun" w:hAnsi="Times New Roman" w:cs="Times New Roman"/>
          <w:kern w:val="1"/>
          <w:sz w:val="22"/>
          <w:lang w:eastAsia="hi-IN" w:bidi="hi-IN"/>
        </w:rPr>
        <w:t xml:space="preserve">Strategia rozwiązywania problemów społecznych zorientowana jest na rozszerzenie i pogłębienie form pracy socjalnej, współpracę z różnymi instytucjami i organizacjami pozarządowymi zajmującymi się pomocą społeczną w gminie oraz instytucjami działającymi w szerszym obszarze polityki społecznej jak: edukacja, ochrona zdrowia, bezpieczeństwo publiczne, pomoc osobom niepełnosprawnym, zapobieganie wykluczeniu społecznemu. Działania będą kierowane głównie do środowisk pozostających na marginesie życia społecznego, wykluczonych społecznie lub zagrożonych tymi zjawiskami. </w:t>
      </w:r>
    </w:p>
    <w:p w:rsidR="00884B15" w:rsidRPr="00884B15" w:rsidRDefault="00884B15" w:rsidP="00884B15">
      <w:pPr>
        <w:widowControl w:val="0"/>
        <w:suppressAutoHyphens/>
        <w:spacing w:after="0" w:line="240" w:lineRule="auto"/>
        <w:jc w:val="both"/>
        <w:rPr>
          <w:rFonts w:ascii="Times New Roman" w:eastAsia="SimSun" w:hAnsi="Times New Roman" w:cs="Times New Roman"/>
          <w:kern w:val="1"/>
          <w:sz w:val="22"/>
          <w:lang w:eastAsia="hi-IN" w:bidi="hi-IN"/>
        </w:rPr>
      </w:pPr>
      <w:r w:rsidRPr="00884B15">
        <w:rPr>
          <w:rFonts w:ascii="Times New Roman" w:eastAsia="SimSun" w:hAnsi="Times New Roman" w:cs="Times New Roman"/>
          <w:kern w:val="1"/>
          <w:sz w:val="22"/>
          <w:lang w:eastAsia="hi-IN" w:bidi="hi-IN"/>
        </w:rPr>
        <w:t xml:space="preserve">Strategia jest dokumentem uwzględniającym programy i projekty, które zostały przyjęte do realizacji bądź będą przyjęte w późniejszym terminie. Ma charakter otwarty, może być ciągle aktualizowana, udoskonalana i mogą być modyfikowane kierunki i sposoby realizacji złożonych celów. Będzie służyć do pozyskiwania środków finansowych z budżetu państwa i funduszy Unii Europejskiej na realizację projektów ze sfery społecznej. </w:t>
      </w:r>
    </w:p>
    <w:p w:rsidR="00884B15" w:rsidRPr="00884B15" w:rsidRDefault="00884B15" w:rsidP="00884B15">
      <w:pPr>
        <w:widowControl w:val="0"/>
        <w:suppressAutoHyphens/>
        <w:spacing w:after="0" w:line="240" w:lineRule="auto"/>
        <w:jc w:val="both"/>
        <w:rPr>
          <w:rFonts w:ascii="Times New Roman" w:eastAsia="SimSun" w:hAnsi="Times New Roman" w:cs="Times New Roman"/>
          <w:kern w:val="1"/>
          <w:sz w:val="22"/>
          <w:lang w:eastAsia="hi-IN" w:bidi="hi-IN"/>
        </w:rPr>
      </w:pPr>
      <w:r w:rsidRPr="00884B15">
        <w:rPr>
          <w:rFonts w:ascii="Times New Roman" w:eastAsia="SimSun" w:hAnsi="Times New Roman" w:cs="Times New Roman"/>
          <w:kern w:val="1"/>
          <w:sz w:val="22"/>
          <w:lang w:eastAsia="hi-IN" w:bidi="hi-IN"/>
        </w:rPr>
        <w:t xml:space="preserve">Gminny Program Wspierania Rodzin na lata 2018 - 2020 został przyjęty uchwała nr XXXIII/208/2018 Rady Miejskiej w Mikstacie z dnia 23 lutego 2018 r. Głównym celem programu jest wspieranie rodzin mających trudności w wypełnianiu funkcji związanych z wychowaniem, opieką oraz skuteczną ochroną dzieci, a także podejmowanie działań profilaktycznych w środowisku lokalnym w zakresie </w:t>
      </w:r>
      <w:r w:rsidRPr="00884B15">
        <w:rPr>
          <w:rFonts w:ascii="Times New Roman" w:eastAsia="SimSun" w:hAnsi="Times New Roman" w:cs="Times New Roman"/>
          <w:kern w:val="1"/>
          <w:sz w:val="22"/>
          <w:lang w:eastAsia="hi-IN" w:bidi="hi-IN"/>
        </w:rPr>
        <w:lastRenderedPageBreak/>
        <w:t>promowania społecznie pożądanego modelu rodziny. Tworzenie warunków, które pozwolą na realizowanie wspólnej polityki na rzecz wspierania i wzmacniania rodziny. Odbiorcami programu są rodziny zamieszkałe w gminie Mikstat, w szczególności przeżywające trudności w wypełnianiu funkcji opiekuńczo-wychowawczej oraz zagrożone umieszczeniem dzieci w pieczy zastępczej, a także rodziny, którym Sąd ograniczył władzę rodzicielską  lub które zostały pozbawione władzy rodzicielskiej.</w:t>
      </w:r>
    </w:p>
    <w:p w:rsidR="00884B15" w:rsidRPr="00884B15" w:rsidRDefault="00884B15" w:rsidP="00884B15">
      <w:pPr>
        <w:widowControl w:val="0"/>
        <w:suppressAutoHyphens/>
        <w:spacing w:after="0" w:line="240" w:lineRule="auto"/>
        <w:jc w:val="both"/>
        <w:rPr>
          <w:rFonts w:ascii="Times New Roman" w:eastAsia="SimSun" w:hAnsi="Times New Roman" w:cs="Times New Roman"/>
          <w:kern w:val="1"/>
          <w:sz w:val="22"/>
          <w:lang w:eastAsia="hi-IN" w:bidi="hi-IN"/>
        </w:rPr>
      </w:pPr>
      <w:r w:rsidRPr="00884B15">
        <w:rPr>
          <w:rFonts w:ascii="Times New Roman" w:eastAsia="SimSun" w:hAnsi="Times New Roman" w:cs="Times New Roman"/>
          <w:kern w:val="1"/>
          <w:sz w:val="22"/>
          <w:lang w:eastAsia="hi-IN" w:bidi="hi-IN"/>
        </w:rPr>
        <w:t>Gminny Program Przeciwdziałania Przemocy w Rodzinie oraz Ochrony Ofiar Przemocy</w:t>
      </w:r>
      <w:r w:rsidR="00037552">
        <w:rPr>
          <w:rFonts w:ascii="Times New Roman" w:eastAsia="SimSun" w:hAnsi="Times New Roman" w:cs="Times New Roman"/>
          <w:kern w:val="1"/>
          <w:sz w:val="22"/>
          <w:lang w:eastAsia="hi-IN" w:bidi="hi-IN"/>
        </w:rPr>
        <w:t xml:space="preserve"> </w:t>
      </w:r>
      <w:r w:rsidRPr="00884B15">
        <w:rPr>
          <w:rFonts w:ascii="Times New Roman" w:eastAsia="SimSun" w:hAnsi="Times New Roman" w:cs="Times New Roman"/>
          <w:kern w:val="1"/>
          <w:sz w:val="22"/>
          <w:lang w:eastAsia="hi-IN" w:bidi="hi-IN"/>
        </w:rPr>
        <w:t xml:space="preserve">w Rodzinie został przyjęty uchwała nr XXXIII/228/2014 Rady Miejskiej w Mikstacie z dnia 20 czerwca 2014 r. Zgodnie z Ustawą z dnia 29 lipca 2005 r. o przeciwdziałaniu przemocy  w rodzinie gminy tworzą gminny system przeciwdziałania przemocy w rodzinie, oraz podejmują działania na rzecz </w:t>
      </w:r>
      <w:r w:rsidR="00037552">
        <w:rPr>
          <w:rFonts w:ascii="Times New Roman" w:eastAsia="SimSun" w:hAnsi="Times New Roman" w:cs="Times New Roman"/>
          <w:kern w:val="1"/>
          <w:sz w:val="22"/>
          <w:lang w:eastAsia="hi-IN" w:bidi="hi-IN"/>
        </w:rPr>
        <w:t xml:space="preserve"> p</w:t>
      </w:r>
      <w:r w:rsidRPr="00884B15">
        <w:rPr>
          <w:rFonts w:ascii="Times New Roman" w:eastAsia="SimSun" w:hAnsi="Times New Roman" w:cs="Times New Roman"/>
          <w:kern w:val="1"/>
          <w:sz w:val="22"/>
          <w:lang w:eastAsia="hi-IN" w:bidi="hi-IN"/>
        </w:rPr>
        <w:t xml:space="preserve">rzeciwdziałania przemocy w rodzinie, </w:t>
      </w:r>
      <w:r w:rsidR="00037552">
        <w:rPr>
          <w:rFonts w:ascii="Times New Roman" w:eastAsia="SimSun" w:hAnsi="Times New Roman" w:cs="Times New Roman"/>
          <w:kern w:val="1"/>
          <w:sz w:val="22"/>
          <w:lang w:eastAsia="hi-IN" w:bidi="hi-IN"/>
        </w:rPr>
        <w:t>w</w:t>
      </w:r>
      <w:r w:rsidRPr="00884B15">
        <w:rPr>
          <w:rFonts w:ascii="Times New Roman" w:eastAsia="SimSun" w:hAnsi="Times New Roman" w:cs="Times New Roman"/>
          <w:kern w:val="1"/>
          <w:sz w:val="22"/>
          <w:lang w:eastAsia="hi-IN" w:bidi="hi-IN"/>
        </w:rPr>
        <w:t xml:space="preserve"> szczególności w ramach prac w zespole interdyscyplinarnym. Zespół Interdyscyplinarny Miasta  i Gminy Mikstat  został powołany zarządzeniem nr 28/2011 z dnia 31 maja 2011r. Burmistrza Miasta i Gminy Mikstat na podstawie uchwały nr III/6/2010 Rady Miejskiej w Mikstacie z dnia 30 grudnia 2010 r. w sprawie trybu i sposobu powoływania i dowoływania członków Zespołu Interdyscyplinarnego oraz szczegółowych warunków jego funkcjonowania.  </w:t>
      </w:r>
    </w:p>
    <w:p w:rsidR="00884B15" w:rsidRPr="00884B15" w:rsidRDefault="00884B15" w:rsidP="00884B15">
      <w:pPr>
        <w:widowControl w:val="0"/>
        <w:suppressAutoHyphens/>
        <w:spacing w:after="0" w:line="240" w:lineRule="auto"/>
        <w:jc w:val="both"/>
        <w:rPr>
          <w:rFonts w:ascii="Times New Roman" w:eastAsia="SimSun" w:hAnsi="Times New Roman" w:cs="Times New Roman"/>
          <w:kern w:val="1"/>
          <w:sz w:val="22"/>
          <w:lang w:eastAsia="hi-IN" w:bidi="hi-IN"/>
        </w:rPr>
      </w:pPr>
      <w:r w:rsidRPr="00884B15">
        <w:rPr>
          <w:rFonts w:ascii="Times New Roman" w:eastAsia="SimSun" w:hAnsi="Times New Roman" w:cs="Times New Roman"/>
          <w:kern w:val="1"/>
          <w:sz w:val="22"/>
          <w:lang w:eastAsia="hi-IN" w:bidi="hi-IN"/>
        </w:rPr>
        <w:t xml:space="preserve">W skład Zespołu Interdyscyplinarnego Miasta i Gminy Mikstat wchodzą przedstawiciele: Miejsko–Gminnego Ośrodka Pomocy Społecznej w Mikstacie, Szkoły Podstawowej w Mikstacie,  Biskupicach Zabarycznych, Kaliszkowicach Kaliskich, Kaliszkowicach Ołobockich, Publicznego Przedszkola w Mikstacie, Gminnej Komisji Rozwiązywania Problemów Alkoholowych w Mikstacie, Ośrodka Interwencji Kryzysowej w Ostrzeszowie, Posterunku Policji w Mikstacie, Służby Kuratorskiej Sądu Rejonowego w Ostrzeszowie, Prokuratury Rejonowej w Ostrzeszowie, a także przedstawiciel służby zdrowia w Mikstacie. </w:t>
      </w:r>
    </w:p>
    <w:p w:rsidR="00884B15" w:rsidRPr="00884B15" w:rsidRDefault="00884B15" w:rsidP="00884B15">
      <w:pPr>
        <w:widowControl w:val="0"/>
        <w:suppressAutoHyphens/>
        <w:spacing w:after="0" w:line="240" w:lineRule="auto"/>
        <w:jc w:val="both"/>
        <w:rPr>
          <w:rFonts w:ascii="Times New Roman" w:eastAsia="SimSun" w:hAnsi="Times New Roman" w:cs="Times New Roman"/>
          <w:kern w:val="1"/>
          <w:sz w:val="22"/>
          <w:lang w:eastAsia="hi-IN" w:bidi="hi-IN"/>
        </w:rPr>
      </w:pPr>
      <w:r w:rsidRPr="00884B15">
        <w:rPr>
          <w:rFonts w:ascii="Times New Roman" w:eastAsia="SimSun" w:hAnsi="Times New Roman" w:cs="Times New Roman"/>
          <w:kern w:val="1"/>
          <w:sz w:val="22"/>
          <w:lang w:eastAsia="hi-IN" w:bidi="hi-IN"/>
        </w:rPr>
        <w:t>W roku 2019 w związku ze zmianami przepisów zostały podjęte przez Radę Miejską uchwały, których wykonanie realizuje Ośrodek Pomocy Społecznej:</w:t>
      </w:r>
    </w:p>
    <w:p w:rsidR="00884B15" w:rsidRPr="00884B15" w:rsidRDefault="00037552" w:rsidP="00037552">
      <w:pPr>
        <w:widowControl w:val="0"/>
        <w:suppressAutoHyphens/>
        <w:spacing w:after="0" w:line="240" w:lineRule="auto"/>
        <w:jc w:val="both"/>
        <w:rPr>
          <w:rFonts w:ascii="Times New Roman" w:eastAsia="SimSun" w:hAnsi="Times New Roman" w:cs="Times New Roman"/>
          <w:kern w:val="1"/>
          <w:sz w:val="22"/>
          <w:lang w:eastAsia="hi-IN" w:bidi="hi-IN"/>
        </w:rPr>
      </w:pPr>
      <w:r>
        <w:rPr>
          <w:rFonts w:ascii="Times New Roman" w:eastAsia="SimSun" w:hAnsi="Times New Roman" w:cs="Times New Roman"/>
          <w:kern w:val="1"/>
          <w:sz w:val="22"/>
          <w:lang w:eastAsia="hi-IN" w:bidi="hi-IN"/>
        </w:rPr>
        <w:t>1) w</w:t>
      </w:r>
      <w:r w:rsidR="00884B15" w:rsidRPr="00884B15">
        <w:rPr>
          <w:rFonts w:ascii="Times New Roman" w:eastAsia="SimSun" w:hAnsi="Times New Roman" w:cs="Times New Roman"/>
          <w:kern w:val="1"/>
          <w:sz w:val="22"/>
          <w:lang w:eastAsia="hi-IN" w:bidi="hi-IN"/>
        </w:rPr>
        <w:t xml:space="preserve"> sprawie określenia szczegółowych zasad ponoszenia odpłatności za pobyt w ośrodkach wsparcia – Uchwała nr IV/21/2019 Rady Miejskiej w Mikstacie z dnia 21 stycznia 2019 r.</w:t>
      </w:r>
    </w:p>
    <w:p w:rsidR="00884B15" w:rsidRPr="00884B15" w:rsidRDefault="00037552" w:rsidP="00037552">
      <w:pPr>
        <w:widowControl w:val="0"/>
        <w:suppressAutoHyphens/>
        <w:spacing w:after="0" w:line="240" w:lineRule="auto"/>
        <w:jc w:val="both"/>
        <w:rPr>
          <w:rFonts w:ascii="Times New Roman" w:eastAsia="SimSun" w:hAnsi="Times New Roman" w:cs="Times New Roman"/>
          <w:kern w:val="1"/>
          <w:sz w:val="22"/>
          <w:lang w:eastAsia="hi-IN" w:bidi="hi-IN"/>
        </w:rPr>
      </w:pPr>
      <w:r>
        <w:rPr>
          <w:rFonts w:ascii="Times New Roman" w:eastAsia="SimSun" w:hAnsi="Times New Roman" w:cs="Times New Roman"/>
          <w:kern w:val="1"/>
          <w:sz w:val="22"/>
          <w:lang w:eastAsia="hi-IN" w:bidi="hi-IN"/>
        </w:rPr>
        <w:t>2) w</w:t>
      </w:r>
      <w:r w:rsidR="00884B15" w:rsidRPr="00884B15">
        <w:rPr>
          <w:rFonts w:ascii="Times New Roman" w:eastAsia="SimSun" w:hAnsi="Times New Roman" w:cs="Times New Roman"/>
          <w:kern w:val="1"/>
          <w:sz w:val="22"/>
          <w:lang w:eastAsia="hi-IN" w:bidi="hi-IN"/>
        </w:rPr>
        <w:t xml:space="preserve"> sprawie wzoru wnioski o wypłatę dodatku energetycznego – Uchwała nr IX/52/2019 Rady Miejskiej w Mikstacie z dnia 27 czerwca 2019 r. </w:t>
      </w:r>
    </w:p>
    <w:p w:rsidR="005159BE" w:rsidRPr="00884B15" w:rsidRDefault="00884B15" w:rsidP="00884B15">
      <w:pPr>
        <w:widowControl w:val="0"/>
        <w:suppressAutoHyphens/>
        <w:spacing w:after="0" w:line="240" w:lineRule="auto"/>
        <w:jc w:val="center"/>
        <w:rPr>
          <w:rFonts w:ascii="Times New Roman" w:eastAsia="Lucida Sans Unicode" w:hAnsi="Times New Roman" w:cs="Times New Roman"/>
          <w:color w:val="4472C4" w:themeColor="accent1"/>
          <w:kern w:val="2"/>
          <w:sz w:val="22"/>
          <w:lang w:eastAsia="ar-SA"/>
        </w:rPr>
      </w:pPr>
      <w:r w:rsidRPr="00884B15">
        <w:rPr>
          <w:rFonts w:ascii="Times New Roman" w:eastAsia="SimSun" w:hAnsi="Times New Roman" w:cs="Times New Roman"/>
          <w:kern w:val="1"/>
          <w:sz w:val="22"/>
          <w:lang w:eastAsia="hi-IN" w:bidi="hi-IN"/>
        </w:rPr>
        <w:t>Zmieniająca uchwałę w sprawie określenia szczegółowych zasad ponoszenia odpłatności za pobyt w ośrodkach wsparcia – Uchwała nr XIV/83/2019 Rady Miejskiej w Mikstacie z dnia 19 grudnia 201</w:t>
      </w:r>
    </w:p>
    <w:p w:rsidR="00AB20F2" w:rsidRDefault="0067496E" w:rsidP="00AB20F2">
      <w:pPr>
        <w:widowControl w:val="0"/>
        <w:suppressAutoHyphens/>
        <w:spacing w:after="0" w:line="360" w:lineRule="auto"/>
        <w:jc w:val="center"/>
        <w:rPr>
          <w:rFonts w:ascii="Times New Roman" w:eastAsia="Lucida Sans Unicode" w:hAnsi="Times New Roman" w:cs="Times New Roman"/>
          <w:b/>
          <w:kern w:val="2"/>
          <w:sz w:val="22"/>
          <w:lang w:eastAsia="ar-SA"/>
        </w:rPr>
      </w:pPr>
      <w:r w:rsidRPr="004F7BC3">
        <w:rPr>
          <w:rFonts w:ascii="Times New Roman" w:eastAsia="Lucida Sans Unicode" w:hAnsi="Times New Roman" w:cs="Times New Roman"/>
          <w:b/>
          <w:kern w:val="2"/>
          <w:sz w:val="22"/>
          <w:lang w:eastAsia="ar-SA"/>
        </w:rPr>
        <w:t xml:space="preserve">                      </w:t>
      </w:r>
    </w:p>
    <w:p w:rsidR="005159BE" w:rsidRDefault="0067496E" w:rsidP="00AB20F2">
      <w:pPr>
        <w:widowControl w:val="0"/>
        <w:suppressAutoHyphen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E55431">
        <w:rPr>
          <w:rFonts w:ascii="Times New Roman" w:hAnsi="Times New Roman" w:cs="Times New Roman"/>
          <w:b/>
          <w:sz w:val="24"/>
          <w:szCs w:val="24"/>
        </w:rPr>
        <w:t>3</w:t>
      </w:r>
      <w:r w:rsidR="00AB20F2">
        <w:rPr>
          <w:rFonts w:ascii="Times New Roman" w:hAnsi="Times New Roman" w:cs="Times New Roman"/>
          <w:b/>
          <w:sz w:val="24"/>
          <w:szCs w:val="24"/>
        </w:rPr>
        <w:t xml:space="preserve">. </w:t>
      </w:r>
      <w:r>
        <w:rPr>
          <w:rFonts w:ascii="Times New Roman" w:hAnsi="Times New Roman" w:cs="Times New Roman"/>
          <w:b/>
          <w:sz w:val="24"/>
          <w:szCs w:val="24"/>
        </w:rPr>
        <w:t xml:space="preserve"> POLITYKA INFORMACYJNA</w:t>
      </w:r>
      <w:r w:rsidR="00AB20F2">
        <w:rPr>
          <w:rFonts w:ascii="Times New Roman" w:hAnsi="Times New Roman" w:cs="Times New Roman"/>
          <w:b/>
          <w:sz w:val="24"/>
          <w:szCs w:val="24"/>
        </w:rPr>
        <w:t xml:space="preserve"> I PROMOCJA</w:t>
      </w:r>
    </w:p>
    <w:p w:rsidR="005159BE" w:rsidRPr="00D364DD" w:rsidRDefault="0067496E" w:rsidP="00D364DD">
      <w:pPr>
        <w:spacing w:line="240" w:lineRule="auto"/>
        <w:jc w:val="both"/>
        <w:rPr>
          <w:rFonts w:ascii="Times New Roman" w:hAnsi="Times New Roman" w:cs="Times New Roman"/>
          <w:sz w:val="22"/>
        </w:rPr>
      </w:pPr>
      <w:r w:rsidRPr="00D364DD">
        <w:rPr>
          <w:rFonts w:ascii="Times New Roman" w:hAnsi="Times New Roman" w:cs="Times New Roman"/>
          <w:sz w:val="22"/>
        </w:rPr>
        <w:t>Od 2015 r</w:t>
      </w:r>
      <w:r w:rsidR="004B4478" w:rsidRPr="00D364DD">
        <w:rPr>
          <w:rFonts w:ascii="Times New Roman" w:hAnsi="Times New Roman" w:cs="Times New Roman"/>
          <w:sz w:val="22"/>
        </w:rPr>
        <w:t>.</w:t>
      </w:r>
      <w:r w:rsidRPr="00D364DD">
        <w:rPr>
          <w:rFonts w:ascii="Times New Roman" w:hAnsi="Times New Roman" w:cs="Times New Roman"/>
          <w:sz w:val="22"/>
        </w:rPr>
        <w:t xml:space="preserve"> gmina wydaje „Gazetę Mikstacką”, czyli Informator Miasta i Gminy Mikstat, który kolportowany jest bezpłatnie wśród mieszkańców. Materiały zbiera, opracowuje i redaguje pracownik Urzędu Miasta i Gminy Mikstat, natomiast opracowanie graficzne, skład gazety i jej druk zlecany jest na zewnątrz. W 201</w:t>
      </w:r>
      <w:r w:rsidR="00466DBE" w:rsidRPr="00D364DD">
        <w:rPr>
          <w:rFonts w:ascii="Times New Roman" w:hAnsi="Times New Roman" w:cs="Times New Roman"/>
          <w:sz w:val="22"/>
        </w:rPr>
        <w:t>9</w:t>
      </w:r>
      <w:r w:rsidRPr="00D364DD">
        <w:rPr>
          <w:rFonts w:ascii="Times New Roman" w:hAnsi="Times New Roman" w:cs="Times New Roman"/>
          <w:sz w:val="22"/>
        </w:rPr>
        <w:t xml:space="preserve"> r. ukazały się </w:t>
      </w:r>
      <w:r w:rsidR="00D364DD">
        <w:rPr>
          <w:rFonts w:ascii="Times New Roman" w:hAnsi="Times New Roman" w:cs="Times New Roman"/>
          <w:sz w:val="22"/>
        </w:rPr>
        <w:t>3</w:t>
      </w:r>
      <w:r w:rsidRPr="00D364DD">
        <w:rPr>
          <w:rFonts w:ascii="Times New Roman" w:hAnsi="Times New Roman" w:cs="Times New Roman"/>
          <w:sz w:val="22"/>
        </w:rPr>
        <w:t xml:space="preserve"> numery „Gazety Mikstackiej”</w:t>
      </w:r>
      <w:r w:rsidR="00470DEB">
        <w:rPr>
          <w:rFonts w:ascii="Times New Roman" w:hAnsi="Times New Roman" w:cs="Times New Roman"/>
          <w:sz w:val="22"/>
        </w:rPr>
        <w:t xml:space="preserve"> (jeden w podwójnej objętości)</w:t>
      </w:r>
      <w:r w:rsidRPr="00D364DD">
        <w:rPr>
          <w:rFonts w:ascii="Times New Roman" w:hAnsi="Times New Roman" w:cs="Times New Roman"/>
          <w:sz w:val="22"/>
        </w:rPr>
        <w:t xml:space="preserve">, każdy w ilości 2000 egzemplarzy. </w:t>
      </w:r>
    </w:p>
    <w:p w:rsidR="005159BE" w:rsidRPr="00D364DD" w:rsidRDefault="0067496E" w:rsidP="00D364DD">
      <w:pPr>
        <w:spacing w:line="240" w:lineRule="auto"/>
        <w:jc w:val="both"/>
        <w:rPr>
          <w:sz w:val="22"/>
        </w:rPr>
      </w:pPr>
      <w:r w:rsidRPr="00D364DD">
        <w:rPr>
          <w:rFonts w:ascii="Times New Roman" w:hAnsi="Times New Roman" w:cs="Times New Roman"/>
          <w:sz w:val="22"/>
        </w:rPr>
        <w:t>Gmina posiada własną stronę internetową (</w:t>
      </w:r>
      <w:hyperlink r:id="rId14">
        <w:r w:rsidRPr="00D364DD">
          <w:rPr>
            <w:rStyle w:val="czeinternetowe"/>
            <w:rFonts w:ascii="Times New Roman" w:hAnsi="Times New Roman" w:cs="Times New Roman"/>
            <w:sz w:val="22"/>
          </w:rPr>
          <w:t>www.mikstat.pl</w:t>
        </w:r>
      </w:hyperlink>
      <w:r w:rsidRPr="00D364DD">
        <w:rPr>
          <w:rFonts w:ascii="Times New Roman" w:hAnsi="Times New Roman" w:cs="Times New Roman"/>
          <w:sz w:val="22"/>
        </w:rPr>
        <w:t xml:space="preserve">) oraz konto na profilu </w:t>
      </w:r>
      <w:proofErr w:type="spellStart"/>
      <w:r w:rsidRPr="00D364DD">
        <w:rPr>
          <w:rFonts w:ascii="Times New Roman" w:hAnsi="Times New Roman" w:cs="Times New Roman"/>
          <w:sz w:val="22"/>
        </w:rPr>
        <w:t>społecznościowym</w:t>
      </w:r>
      <w:proofErr w:type="spellEnd"/>
      <w:r w:rsidRPr="00D364DD">
        <w:rPr>
          <w:rFonts w:ascii="Times New Roman" w:hAnsi="Times New Roman" w:cs="Times New Roman"/>
          <w:sz w:val="22"/>
        </w:rPr>
        <w:t xml:space="preserve"> </w:t>
      </w:r>
      <w:proofErr w:type="spellStart"/>
      <w:r w:rsidRPr="00D364DD">
        <w:rPr>
          <w:rFonts w:ascii="Times New Roman" w:hAnsi="Times New Roman" w:cs="Times New Roman"/>
          <w:sz w:val="22"/>
        </w:rPr>
        <w:t>facebook</w:t>
      </w:r>
      <w:proofErr w:type="spellEnd"/>
      <w:r w:rsidRPr="00D364DD">
        <w:rPr>
          <w:rFonts w:ascii="Times New Roman" w:hAnsi="Times New Roman" w:cs="Times New Roman"/>
          <w:sz w:val="22"/>
        </w:rPr>
        <w:t xml:space="preserve">, gdzie zamieszczane są informacje o bieżących wydarzeniach, komunikaty, relacje prasowe, materiały promocyjne itp. </w:t>
      </w:r>
    </w:p>
    <w:p w:rsidR="008D1BB5" w:rsidRPr="00D364DD" w:rsidRDefault="008D1BB5" w:rsidP="00D364DD">
      <w:pPr>
        <w:spacing w:line="240" w:lineRule="auto"/>
        <w:jc w:val="both"/>
        <w:rPr>
          <w:rFonts w:ascii="Times New Roman" w:hAnsi="Times New Roman" w:cs="Times New Roman"/>
          <w:sz w:val="22"/>
        </w:rPr>
      </w:pPr>
      <w:r w:rsidRPr="00D364DD">
        <w:rPr>
          <w:rFonts w:ascii="Times New Roman" w:hAnsi="Times New Roman" w:cs="Times New Roman"/>
          <w:sz w:val="22"/>
        </w:rPr>
        <w:t>R</w:t>
      </w:r>
      <w:r w:rsidR="0067496E" w:rsidRPr="00D364DD">
        <w:rPr>
          <w:rFonts w:ascii="Times New Roman" w:hAnsi="Times New Roman" w:cs="Times New Roman"/>
          <w:sz w:val="22"/>
        </w:rPr>
        <w:t>edaktor „Gazety Mikstackiej” współpracuje z lokalnymi tygodnikami („Twój Puls Tygodnia”, „Nasze Strony Ostrzeszowskie”, „Czas Ostrzeszowski”) i portalem informacyjnym (ostrzeszowinfo.pl), które systematycznie publikują nieodpłatnie przygotowane materiały dziennikarskie dotyczące miasta i gminy Mikstat, samorządu mikstackiego, wydarzeń społecznych, kulturalnych, społecznych i politycznych.</w:t>
      </w:r>
      <w:r w:rsidRPr="00D364DD">
        <w:rPr>
          <w:rFonts w:ascii="Times New Roman" w:hAnsi="Times New Roman" w:cs="Times New Roman"/>
          <w:sz w:val="22"/>
        </w:rPr>
        <w:t xml:space="preserve"> </w:t>
      </w:r>
    </w:p>
    <w:p w:rsidR="002F0BC2" w:rsidRPr="00D364DD" w:rsidRDefault="008D1BB5" w:rsidP="00D364DD">
      <w:pPr>
        <w:spacing w:line="240" w:lineRule="auto"/>
        <w:jc w:val="both"/>
        <w:rPr>
          <w:rFonts w:ascii="Times New Roman" w:hAnsi="Times New Roman" w:cs="Times New Roman"/>
          <w:sz w:val="22"/>
        </w:rPr>
      </w:pPr>
      <w:r w:rsidRPr="00D364DD">
        <w:rPr>
          <w:rFonts w:ascii="Times New Roman" w:hAnsi="Times New Roman" w:cs="Times New Roman"/>
          <w:sz w:val="22"/>
        </w:rPr>
        <w:t>W 2019 r. Miasto i Gmina Mikstat uczestniczyło jako partner</w:t>
      </w:r>
      <w:r w:rsidR="00470DEB">
        <w:rPr>
          <w:rFonts w:ascii="Times New Roman" w:hAnsi="Times New Roman" w:cs="Times New Roman"/>
          <w:sz w:val="22"/>
        </w:rPr>
        <w:t xml:space="preserve"> w</w:t>
      </w:r>
      <w:r w:rsidRPr="00D364DD">
        <w:rPr>
          <w:rFonts w:ascii="Times New Roman" w:hAnsi="Times New Roman" w:cs="Times New Roman"/>
          <w:sz w:val="22"/>
        </w:rPr>
        <w:t xml:space="preserve"> realizacji regionalnego programu wydawnictwa „Polska Press”</w:t>
      </w:r>
      <w:r w:rsidR="00470DEB">
        <w:rPr>
          <w:rFonts w:ascii="Times New Roman" w:hAnsi="Times New Roman" w:cs="Times New Roman"/>
          <w:sz w:val="22"/>
        </w:rPr>
        <w:t xml:space="preserve"> („Głos Wielkopolski”)</w:t>
      </w:r>
      <w:r w:rsidRPr="00D364DD">
        <w:rPr>
          <w:rFonts w:ascii="Times New Roman" w:hAnsi="Times New Roman" w:cs="Times New Roman"/>
          <w:sz w:val="22"/>
        </w:rPr>
        <w:t xml:space="preserve">, w ramach którego został wydany bogato ilustrowany album „Wielkopolska z tradycją. Księga Regionalnego bogactwa i lokalnej dumy. Obyczaje, ludzie folklor”. </w:t>
      </w:r>
      <w:r w:rsidR="00470DEB">
        <w:rPr>
          <w:rFonts w:ascii="Times New Roman" w:hAnsi="Times New Roman" w:cs="Times New Roman"/>
          <w:sz w:val="22"/>
        </w:rPr>
        <w:t xml:space="preserve">Materiały prasowe, filmowe i zdjęciowe z tego wydawnictwa poświęcone Miastu i Gminy Mikstat publikowane były także na stronach internetowych „Głosu Wielkopolskiego” i mediach </w:t>
      </w:r>
      <w:proofErr w:type="spellStart"/>
      <w:r w:rsidR="00470DEB">
        <w:rPr>
          <w:rFonts w:ascii="Times New Roman" w:hAnsi="Times New Roman" w:cs="Times New Roman"/>
          <w:sz w:val="22"/>
        </w:rPr>
        <w:t>społecznościowych</w:t>
      </w:r>
      <w:proofErr w:type="spellEnd"/>
      <w:r w:rsidR="00470DEB">
        <w:rPr>
          <w:rFonts w:ascii="Times New Roman" w:hAnsi="Times New Roman" w:cs="Times New Roman"/>
          <w:sz w:val="22"/>
        </w:rPr>
        <w:t xml:space="preserve">. </w:t>
      </w:r>
    </w:p>
    <w:p w:rsidR="005159BE" w:rsidRDefault="0067496E" w:rsidP="00D364DD">
      <w:pPr>
        <w:spacing w:line="240" w:lineRule="auto"/>
        <w:jc w:val="both"/>
        <w:rPr>
          <w:rFonts w:ascii="Times New Roman" w:hAnsi="Times New Roman" w:cs="Times New Roman"/>
          <w:sz w:val="22"/>
        </w:rPr>
      </w:pPr>
      <w:r w:rsidRPr="00D364DD">
        <w:rPr>
          <w:rFonts w:ascii="Times New Roman" w:hAnsi="Times New Roman" w:cs="Times New Roman"/>
          <w:sz w:val="22"/>
        </w:rPr>
        <w:lastRenderedPageBreak/>
        <w:t xml:space="preserve"> </w:t>
      </w:r>
      <w:r w:rsidR="00D364DD" w:rsidRPr="00D364DD">
        <w:rPr>
          <w:rFonts w:ascii="Times New Roman" w:hAnsi="Times New Roman" w:cs="Times New Roman"/>
          <w:sz w:val="22"/>
        </w:rPr>
        <w:t>Wspieraliśmy także organizatorów XXX Spotkania Ogólnopolskiego Klubu Zainteresowań „Znaki Polecenia”, które odbyło się</w:t>
      </w:r>
      <w:r w:rsidR="00D364DD">
        <w:rPr>
          <w:rFonts w:ascii="Times New Roman" w:hAnsi="Times New Roman" w:cs="Times New Roman"/>
          <w:sz w:val="22"/>
        </w:rPr>
        <w:t xml:space="preserve"> we wrześniu 2019 r. </w:t>
      </w:r>
      <w:r w:rsidR="00D364DD" w:rsidRPr="00D364DD">
        <w:rPr>
          <w:rFonts w:ascii="Times New Roman" w:hAnsi="Times New Roman" w:cs="Times New Roman"/>
          <w:sz w:val="22"/>
        </w:rPr>
        <w:t xml:space="preserve"> w ośrodku Mikstat-Las</w:t>
      </w:r>
      <w:r w:rsidR="00D364DD">
        <w:rPr>
          <w:rFonts w:ascii="Times New Roman" w:hAnsi="Times New Roman" w:cs="Times New Roman"/>
          <w:sz w:val="22"/>
        </w:rPr>
        <w:t xml:space="preserve"> jako sponsor okolicznościowego datownika i gadżetów promujących naszą gminę. </w:t>
      </w:r>
    </w:p>
    <w:p w:rsidR="00470DEB" w:rsidRDefault="00470DEB" w:rsidP="00D364DD">
      <w:pPr>
        <w:spacing w:line="240" w:lineRule="auto"/>
        <w:jc w:val="both"/>
        <w:rPr>
          <w:rFonts w:ascii="Times New Roman" w:hAnsi="Times New Roman" w:cs="Times New Roman"/>
          <w:sz w:val="22"/>
        </w:rPr>
      </w:pPr>
      <w:r>
        <w:rPr>
          <w:rFonts w:ascii="Times New Roman" w:hAnsi="Times New Roman" w:cs="Times New Roman"/>
          <w:sz w:val="22"/>
        </w:rPr>
        <w:t xml:space="preserve">W 2019 r. publikowane na koncie Miasta i Gminy Mikstat na portalu </w:t>
      </w:r>
      <w:proofErr w:type="spellStart"/>
      <w:r>
        <w:rPr>
          <w:rFonts w:ascii="Times New Roman" w:hAnsi="Times New Roman" w:cs="Times New Roman"/>
          <w:sz w:val="22"/>
        </w:rPr>
        <w:t>społecznościowym</w:t>
      </w:r>
      <w:proofErr w:type="spellEnd"/>
      <w:r>
        <w:rPr>
          <w:rFonts w:ascii="Times New Roman" w:hAnsi="Times New Roman" w:cs="Times New Roman"/>
          <w:sz w:val="22"/>
        </w:rPr>
        <w:t xml:space="preserve"> </w:t>
      </w:r>
      <w:proofErr w:type="spellStart"/>
      <w:r>
        <w:rPr>
          <w:rFonts w:ascii="Times New Roman" w:hAnsi="Times New Roman" w:cs="Times New Roman"/>
          <w:sz w:val="22"/>
        </w:rPr>
        <w:t>Facebook</w:t>
      </w:r>
      <w:proofErr w:type="spellEnd"/>
      <w:r>
        <w:rPr>
          <w:rFonts w:ascii="Times New Roman" w:hAnsi="Times New Roman" w:cs="Times New Roman"/>
          <w:sz w:val="22"/>
        </w:rPr>
        <w:t xml:space="preserve"> informacje promocyjne z życia lokalnej społeczności i działań podejmowanych przez samorząd miały za każdym razem od kilkudziesięciu do kilkuset odsłon.</w:t>
      </w:r>
    </w:p>
    <w:p w:rsidR="00470DEB" w:rsidRPr="00D364DD" w:rsidRDefault="00470DEB" w:rsidP="00D364DD">
      <w:pPr>
        <w:spacing w:line="240" w:lineRule="auto"/>
        <w:jc w:val="both"/>
        <w:rPr>
          <w:rFonts w:ascii="Times New Roman" w:hAnsi="Times New Roman" w:cs="Times New Roman"/>
          <w:sz w:val="22"/>
        </w:rPr>
      </w:pPr>
      <w:r>
        <w:rPr>
          <w:rFonts w:ascii="Times New Roman" w:hAnsi="Times New Roman" w:cs="Times New Roman"/>
          <w:sz w:val="22"/>
        </w:rPr>
        <w:t xml:space="preserve">W kwietniu 2019 r. w Miejsko-Gminnym Ośrodku Kultury odbyło się drugie „Spotkanie mikstackich rodzin”, czyli spotkanie burmistrza i przewodniczącego rady z rodzinami, w których w 2018 r. na świat przyszły dzieci. W uroczystości udział wzięło ponad 60 osób. </w:t>
      </w:r>
    </w:p>
    <w:p w:rsidR="005159BE" w:rsidRDefault="0067496E" w:rsidP="009B6C1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BF3A5E">
        <w:rPr>
          <w:rFonts w:ascii="Times New Roman" w:hAnsi="Times New Roman" w:cs="Times New Roman"/>
          <w:b/>
          <w:sz w:val="24"/>
          <w:szCs w:val="24"/>
        </w:rPr>
        <w:t>4</w:t>
      </w:r>
      <w:r>
        <w:rPr>
          <w:rFonts w:ascii="Times New Roman" w:hAnsi="Times New Roman" w:cs="Times New Roman"/>
          <w:b/>
          <w:sz w:val="24"/>
          <w:szCs w:val="24"/>
        </w:rPr>
        <w:t>. POLITYKA KULTURALNA</w:t>
      </w:r>
    </w:p>
    <w:p w:rsidR="00466DBE" w:rsidRPr="00466DBE" w:rsidRDefault="00466DBE" w:rsidP="00466DBE">
      <w:pPr>
        <w:spacing w:line="240" w:lineRule="auto"/>
        <w:jc w:val="center"/>
        <w:rPr>
          <w:rFonts w:ascii="Times New Roman" w:eastAsia="Calibri" w:hAnsi="Times New Roman" w:cs="Times New Roman"/>
          <w:b/>
          <w:color w:val="FF0000"/>
          <w:sz w:val="22"/>
        </w:rPr>
      </w:pPr>
      <w:r w:rsidRPr="00092CB4">
        <w:rPr>
          <w:rFonts w:ascii="Times New Roman" w:eastAsia="Calibri" w:hAnsi="Times New Roman" w:cs="Times New Roman"/>
          <w:b/>
          <w:color w:val="FF0000"/>
          <w:sz w:val="22"/>
        </w:rPr>
        <w:t>DZIAŁALNOŚĆ MIEJSKO–GMINNEGO OŚRODKA KULTURY W MIKSTACIE</w:t>
      </w:r>
    </w:p>
    <w:p w:rsidR="00466DBE" w:rsidRPr="00466DBE" w:rsidRDefault="00466DBE" w:rsidP="00466DBE">
      <w:pPr>
        <w:spacing w:line="256" w:lineRule="auto"/>
        <w:jc w:val="both"/>
        <w:rPr>
          <w:rFonts w:ascii="Times New Roman" w:eastAsia="Calibri" w:hAnsi="Times New Roman" w:cs="Times New Roman"/>
          <w:sz w:val="22"/>
        </w:rPr>
      </w:pPr>
      <w:r w:rsidRPr="00466DBE">
        <w:rPr>
          <w:rFonts w:ascii="Times New Roman" w:eastAsia="Calibri" w:hAnsi="Times New Roman" w:cs="Times New Roman"/>
          <w:sz w:val="22"/>
        </w:rPr>
        <w:t>W 2019 r</w:t>
      </w:r>
      <w:r>
        <w:rPr>
          <w:rFonts w:ascii="Times New Roman" w:eastAsia="Calibri" w:hAnsi="Times New Roman" w:cs="Times New Roman"/>
          <w:sz w:val="22"/>
        </w:rPr>
        <w:t>.</w:t>
      </w:r>
      <w:r w:rsidRPr="00466DBE">
        <w:rPr>
          <w:rFonts w:ascii="Times New Roman" w:eastAsia="Calibri" w:hAnsi="Times New Roman" w:cs="Times New Roman"/>
          <w:sz w:val="22"/>
        </w:rPr>
        <w:t xml:space="preserve"> Miejsko–Gminny Ośrodek Kultury realizował strategię oraz programy oparte o Statut MGOK, oraz Ustawę o organizowaniu i prowadzeniu działalności kulturalnej. Kierunkiem działalności był wybór zadań i działań jakie należy podjąć, aby  MGOK stał się nowoczesnym, innowacyjnym i kreatywnym centrum kultury, odpowiadającym na potrzeby środowiska, wyzwania cywilizacyjne. Centrum przyczyniającym się jednocześnie do rozwoju kultury  i amatorskich ruchów artystycznych oraz zapewniającym dostęp do szeroko rozumianej kultury i sztuki. Instytucją otwartą na zmieniające się potrzeby użytkowników w każdym przedziale wiekowym. </w:t>
      </w:r>
    </w:p>
    <w:p w:rsidR="00466DBE" w:rsidRPr="00466DBE" w:rsidRDefault="00466DBE" w:rsidP="00466DBE">
      <w:pPr>
        <w:spacing w:line="256" w:lineRule="auto"/>
        <w:jc w:val="both"/>
        <w:rPr>
          <w:rFonts w:ascii="Times New Roman" w:eastAsia="Calibri" w:hAnsi="Times New Roman" w:cs="Times New Roman"/>
          <w:sz w:val="22"/>
        </w:rPr>
      </w:pPr>
      <w:r w:rsidRPr="00466DBE">
        <w:rPr>
          <w:rFonts w:ascii="Times New Roman" w:eastAsia="Calibri" w:hAnsi="Times New Roman" w:cs="Times New Roman"/>
          <w:sz w:val="22"/>
        </w:rPr>
        <w:t xml:space="preserve">W ramach tych działań funkcjonowały sekcje : teatralna, taneczna, gitarowa, wokalna i plastyczna, oraz zespół rockowy „Apache band”, w którym muzykowały osoby dorosłe. Zorganizowano pięć imprez plenerowych: Otwarcie sezonu motocyklowego, Mini festyn 3 Maja , oraz obchody Dni Ziemi Mikstackiej, spektakl uliczny Teatru Cieni oraz jarmark bożonarodzeniowy. </w:t>
      </w:r>
    </w:p>
    <w:p w:rsidR="00466DBE" w:rsidRPr="00466DBE" w:rsidRDefault="00466DBE" w:rsidP="00466DBE">
      <w:pPr>
        <w:spacing w:line="256" w:lineRule="auto"/>
        <w:jc w:val="both"/>
        <w:rPr>
          <w:rFonts w:ascii="Times New Roman" w:eastAsia="Calibri" w:hAnsi="Times New Roman" w:cs="Times New Roman"/>
          <w:sz w:val="22"/>
        </w:rPr>
      </w:pPr>
      <w:r w:rsidRPr="00466DBE">
        <w:rPr>
          <w:rFonts w:ascii="Times New Roman" w:eastAsia="Calibri" w:hAnsi="Times New Roman" w:cs="Times New Roman"/>
          <w:sz w:val="22"/>
        </w:rPr>
        <w:t xml:space="preserve">Podczas ferii zimowych odbywały się spektakle teatralne dla dzieci oraz turnieje sportowe, warsztaty plastyczne. Sprowadzono także </w:t>
      </w:r>
      <w:proofErr w:type="spellStart"/>
      <w:r w:rsidRPr="00466DBE">
        <w:rPr>
          <w:rFonts w:ascii="Times New Roman" w:eastAsia="Calibri" w:hAnsi="Times New Roman" w:cs="Times New Roman"/>
          <w:sz w:val="22"/>
        </w:rPr>
        <w:t>dmuchańce</w:t>
      </w:r>
      <w:proofErr w:type="spellEnd"/>
      <w:r w:rsidRPr="00466DBE">
        <w:rPr>
          <w:rFonts w:ascii="Times New Roman" w:eastAsia="Calibri" w:hAnsi="Times New Roman" w:cs="Times New Roman"/>
          <w:sz w:val="22"/>
        </w:rPr>
        <w:t xml:space="preserve"> na hale sportową przy szkole podstawowej w Mikstacie i zorganizowano bal karnawałowy dla dzieci.</w:t>
      </w:r>
    </w:p>
    <w:p w:rsidR="00466DBE" w:rsidRPr="00466DBE" w:rsidRDefault="00466DBE" w:rsidP="00466DBE">
      <w:pPr>
        <w:spacing w:line="256" w:lineRule="auto"/>
        <w:jc w:val="both"/>
        <w:rPr>
          <w:rFonts w:ascii="Times New Roman" w:eastAsia="Calibri" w:hAnsi="Times New Roman" w:cs="Times New Roman"/>
          <w:sz w:val="22"/>
        </w:rPr>
      </w:pPr>
      <w:r w:rsidRPr="00466DBE">
        <w:rPr>
          <w:rFonts w:ascii="Times New Roman" w:eastAsia="Calibri" w:hAnsi="Times New Roman" w:cs="Times New Roman"/>
          <w:sz w:val="22"/>
        </w:rPr>
        <w:t xml:space="preserve">W lipcu prowadzone były zajęcia dla najmłodszych oparte głównie o gry i zabawy oraz zorganizowano specjalną atrakcje w postaci Laser Tag. Odbyły się również spektakle teatralne dla dzieci oraz mini festyn na koniec sierpnia z udziałem Teatru Trójkąt oraz animatorów. </w:t>
      </w:r>
    </w:p>
    <w:p w:rsidR="00092CB4" w:rsidRDefault="00466DBE" w:rsidP="00092CB4">
      <w:pPr>
        <w:spacing w:line="256" w:lineRule="auto"/>
        <w:jc w:val="both"/>
        <w:rPr>
          <w:rFonts w:ascii="Times New Roman" w:eastAsia="Calibri" w:hAnsi="Times New Roman" w:cs="Times New Roman"/>
          <w:sz w:val="22"/>
        </w:rPr>
      </w:pPr>
      <w:r w:rsidRPr="00466DBE">
        <w:rPr>
          <w:rFonts w:ascii="Times New Roman" w:eastAsia="Calibri" w:hAnsi="Times New Roman" w:cs="Times New Roman"/>
          <w:sz w:val="22"/>
        </w:rPr>
        <w:t>W ramach profilaktyki promującej zdrowy tryb życia i dobre zachowanie odbyły się podczas roku szkolnego dwa spektakle teatralne dla dzieci z całej gminy na hali sportowej przy szkole. Dla starszej części społeczeństwa zorganizowany został koncert śląskich szlagierów z grupą Fest, a także wystąpił chór Kopernik z Kalisza.</w:t>
      </w:r>
    </w:p>
    <w:p w:rsidR="00466DBE" w:rsidRPr="00466DBE" w:rsidRDefault="00466DBE" w:rsidP="00092CB4">
      <w:pPr>
        <w:spacing w:line="256" w:lineRule="auto"/>
        <w:jc w:val="both"/>
        <w:rPr>
          <w:rFonts w:ascii="Times New Roman" w:eastAsia="Calibri" w:hAnsi="Times New Roman" w:cs="Times New Roman"/>
          <w:sz w:val="22"/>
        </w:rPr>
      </w:pPr>
      <w:r w:rsidRPr="00466DBE">
        <w:rPr>
          <w:rFonts w:ascii="Times New Roman" w:eastAsia="Calibri" w:hAnsi="Times New Roman" w:cs="Times New Roman"/>
          <w:sz w:val="22"/>
        </w:rPr>
        <w:t>W zakresie współpracy z innymi jednostkami (Samorządem Mieszkańców Mikstatu oraz opiekunem Orlika)  zorganizowano trzy turnieje piłki nożnej na Orliku. Współpracowano także z Samorządem wsi Komorów, szkołami, przedszkolem, OSP, Związkiem Emerytów i Rencistów, Stowarzyszeniem na rzecz osób niepełnosprawnych RAZEM, parafią mikstacką.</w:t>
      </w:r>
    </w:p>
    <w:p w:rsidR="00466DBE" w:rsidRPr="00466DBE" w:rsidRDefault="00466DBE" w:rsidP="00092CB4">
      <w:pPr>
        <w:spacing w:line="256" w:lineRule="auto"/>
        <w:jc w:val="both"/>
        <w:rPr>
          <w:rFonts w:ascii="Times New Roman" w:eastAsia="Calibri" w:hAnsi="Times New Roman" w:cs="Times New Roman"/>
          <w:sz w:val="22"/>
        </w:rPr>
      </w:pPr>
      <w:r w:rsidRPr="00466DBE">
        <w:rPr>
          <w:rFonts w:ascii="Times New Roman" w:eastAsia="Calibri" w:hAnsi="Times New Roman" w:cs="Times New Roman"/>
          <w:sz w:val="22"/>
        </w:rPr>
        <w:t>W ramach zachowania dziedzictwa narodowego i lokalnego, MGOK opiekował się muzeum regionalnym w Mikstacie. W związku z tym MGOK złożył projekt do OLGD, który został zaakceptowany. Projekt nosił tytuł ,,Stworzenie interaktywnej ścieżki historycznej w Mikstacie’’, na który OLGD przeznaczyła w roku 2019r.  dofinansowanie w wysokości 15.917,60 zł.</w:t>
      </w:r>
    </w:p>
    <w:p w:rsidR="00466DBE" w:rsidRDefault="00466DBE" w:rsidP="00092CB4">
      <w:pPr>
        <w:spacing w:line="256" w:lineRule="auto"/>
        <w:jc w:val="both"/>
        <w:rPr>
          <w:rFonts w:ascii="Times New Roman" w:eastAsia="Calibri" w:hAnsi="Times New Roman" w:cs="Times New Roman"/>
          <w:sz w:val="22"/>
        </w:rPr>
      </w:pPr>
      <w:r w:rsidRPr="00466DBE">
        <w:rPr>
          <w:rFonts w:ascii="Times New Roman" w:eastAsia="Calibri" w:hAnsi="Times New Roman" w:cs="Times New Roman"/>
          <w:sz w:val="22"/>
        </w:rPr>
        <w:t>Zastosowano się też do uchwały nr XL/198/2010  Rady Miejskiej w Mikstacie z dnia 20 września 2010 roku w sprawie trybu prac nad projektem uchwały budżetowej Miasta i Gminy Mikstat – złożono projekt budżetu na rok 2020.</w:t>
      </w:r>
    </w:p>
    <w:p w:rsidR="008C33E6" w:rsidRDefault="008C33E6" w:rsidP="00092CB4">
      <w:pPr>
        <w:spacing w:line="256" w:lineRule="auto"/>
        <w:jc w:val="both"/>
        <w:rPr>
          <w:rFonts w:ascii="Times New Roman" w:eastAsia="Calibri" w:hAnsi="Times New Roman" w:cs="Times New Roman"/>
          <w:sz w:val="22"/>
        </w:rPr>
      </w:pPr>
    </w:p>
    <w:p w:rsidR="008C33E6" w:rsidRPr="008C33E6" w:rsidRDefault="008C33E6" w:rsidP="008C33E6">
      <w:pPr>
        <w:spacing w:line="256" w:lineRule="auto"/>
        <w:jc w:val="center"/>
        <w:rPr>
          <w:rFonts w:ascii="Times New Roman" w:eastAsia="Calibri" w:hAnsi="Times New Roman" w:cs="Times New Roman"/>
          <w:b/>
          <w:color w:val="FF0000"/>
          <w:sz w:val="22"/>
        </w:rPr>
      </w:pPr>
      <w:r w:rsidRPr="008C33E6">
        <w:rPr>
          <w:rFonts w:ascii="Times New Roman" w:eastAsia="Calibri" w:hAnsi="Times New Roman" w:cs="Times New Roman"/>
          <w:b/>
          <w:color w:val="FF0000"/>
          <w:sz w:val="22"/>
        </w:rPr>
        <w:lastRenderedPageBreak/>
        <w:t>DZIAŁALNOŚĆ BIBLIOTEKI PUBLICZNEJ W MIKSTACIE</w:t>
      </w:r>
    </w:p>
    <w:p w:rsidR="00E3045D" w:rsidRDefault="00AB1D2D" w:rsidP="00AB1D2D">
      <w:pPr>
        <w:spacing w:after="0" w:line="240" w:lineRule="auto"/>
        <w:jc w:val="both"/>
        <w:rPr>
          <w:rFonts w:ascii="Times New Roman" w:eastAsia="Calibri" w:hAnsi="Times New Roman" w:cs="Times New Roman"/>
          <w:color w:val="000000"/>
          <w:sz w:val="22"/>
          <w:lang w:eastAsia="pl-PL"/>
        </w:rPr>
      </w:pPr>
      <w:r w:rsidRPr="00865741">
        <w:rPr>
          <w:rFonts w:ascii="Times New Roman" w:eastAsia="Calibri" w:hAnsi="Times New Roman" w:cs="Times New Roman"/>
          <w:color w:val="000000"/>
          <w:sz w:val="22"/>
          <w:lang w:eastAsia="pl-PL"/>
        </w:rPr>
        <w:t xml:space="preserve">W </w:t>
      </w:r>
      <w:r w:rsidR="00865741" w:rsidRPr="00865741">
        <w:rPr>
          <w:rFonts w:ascii="Times New Roman" w:eastAsia="Calibri" w:hAnsi="Times New Roman" w:cs="Times New Roman"/>
          <w:color w:val="000000"/>
          <w:sz w:val="22"/>
          <w:lang w:eastAsia="pl-PL"/>
        </w:rPr>
        <w:t xml:space="preserve">2019 </w:t>
      </w:r>
      <w:r w:rsidRPr="00865741">
        <w:rPr>
          <w:rFonts w:ascii="Times New Roman" w:eastAsia="Calibri" w:hAnsi="Times New Roman" w:cs="Times New Roman"/>
          <w:color w:val="000000"/>
          <w:sz w:val="22"/>
          <w:lang w:eastAsia="pl-PL"/>
        </w:rPr>
        <w:t>r</w:t>
      </w:r>
      <w:r w:rsidR="00865741" w:rsidRPr="00865741">
        <w:rPr>
          <w:rFonts w:ascii="Times New Roman" w:eastAsia="Calibri" w:hAnsi="Times New Roman" w:cs="Times New Roman"/>
          <w:color w:val="000000"/>
          <w:sz w:val="22"/>
          <w:lang w:eastAsia="pl-PL"/>
        </w:rPr>
        <w:t>.</w:t>
      </w:r>
      <w:r w:rsidRPr="00865741">
        <w:rPr>
          <w:rFonts w:ascii="Times New Roman" w:eastAsia="Calibri" w:hAnsi="Times New Roman" w:cs="Times New Roman"/>
          <w:color w:val="000000"/>
          <w:sz w:val="22"/>
          <w:lang w:eastAsia="pl-PL"/>
        </w:rPr>
        <w:t xml:space="preserve"> Biblioteka Publiczna w Mikstacie na zakup książek wydatkowała 5  500 zł - w tym 3 666 zł stanowiła dotacja z Biblioteki Narodowej na zakup nowości wydawniczych. </w:t>
      </w:r>
      <w:r w:rsidR="0003387E">
        <w:rPr>
          <w:rFonts w:ascii="Times New Roman" w:eastAsia="Calibri" w:hAnsi="Times New Roman" w:cs="Times New Roman"/>
          <w:color w:val="000000"/>
          <w:sz w:val="22"/>
          <w:lang w:eastAsia="pl-PL"/>
        </w:rPr>
        <w:t xml:space="preserve">W ciągu roku przybyło 472 woluminów, a ubytkowano 326 zniszczonych („zaczytanych”) książek. </w:t>
      </w:r>
      <w:r w:rsidRPr="00865741">
        <w:rPr>
          <w:rFonts w:ascii="Times New Roman" w:eastAsia="Calibri" w:hAnsi="Times New Roman" w:cs="Times New Roman"/>
          <w:color w:val="000000"/>
          <w:sz w:val="22"/>
          <w:lang w:eastAsia="pl-PL"/>
        </w:rPr>
        <w:t>Na dzień 31 grudnia 201</w:t>
      </w:r>
      <w:r w:rsidR="00865741" w:rsidRPr="00865741">
        <w:rPr>
          <w:rFonts w:ascii="Times New Roman" w:eastAsia="Calibri" w:hAnsi="Times New Roman" w:cs="Times New Roman"/>
          <w:color w:val="000000"/>
          <w:sz w:val="22"/>
          <w:lang w:eastAsia="pl-PL"/>
        </w:rPr>
        <w:t>9</w:t>
      </w:r>
      <w:r w:rsidRPr="00865741">
        <w:rPr>
          <w:rFonts w:ascii="Times New Roman" w:eastAsia="Calibri" w:hAnsi="Times New Roman" w:cs="Times New Roman"/>
          <w:color w:val="000000"/>
          <w:sz w:val="22"/>
          <w:lang w:eastAsia="pl-PL"/>
        </w:rPr>
        <w:t xml:space="preserve"> r</w:t>
      </w:r>
      <w:r w:rsidR="00865741" w:rsidRPr="00865741">
        <w:rPr>
          <w:rFonts w:ascii="Times New Roman" w:eastAsia="Calibri" w:hAnsi="Times New Roman" w:cs="Times New Roman"/>
          <w:color w:val="000000"/>
          <w:sz w:val="22"/>
          <w:lang w:eastAsia="pl-PL"/>
        </w:rPr>
        <w:t>.</w:t>
      </w:r>
      <w:r w:rsidRPr="00865741">
        <w:rPr>
          <w:rFonts w:ascii="Times New Roman" w:eastAsia="Calibri" w:hAnsi="Times New Roman" w:cs="Times New Roman"/>
          <w:color w:val="000000"/>
          <w:sz w:val="22"/>
          <w:lang w:eastAsia="pl-PL"/>
        </w:rPr>
        <w:t xml:space="preserve"> księgozbiór BP w Mikstacie liczył 1</w:t>
      </w:r>
      <w:r w:rsidR="00865741" w:rsidRPr="00865741">
        <w:rPr>
          <w:rFonts w:ascii="Times New Roman" w:eastAsia="Calibri" w:hAnsi="Times New Roman" w:cs="Times New Roman"/>
          <w:color w:val="000000"/>
          <w:sz w:val="22"/>
          <w:lang w:eastAsia="pl-PL"/>
        </w:rPr>
        <w:t>3 014</w:t>
      </w:r>
      <w:r w:rsidRPr="00865741">
        <w:rPr>
          <w:rFonts w:ascii="Times New Roman" w:eastAsia="Calibri" w:hAnsi="Times New Roman" w:cs="Times New Roman"/>
          <w:color w:val="000000"/>
          <w:sz w:val="22"/>
          <w:lang w:eastAsia="pl-PL"/>
        </w:rPr>
        <w:t xml:space="preserve"> woluminów. </w:t>
      </w:r>
      <w:r w:rsidR="00E3045D">
        <w:rPr>
          <w:rFonts w:ascii="Times New Roman" w:eastAsia="Calibri" w:hAnsi="Times New Roman" w:cs="Times New Roman"/>
          <w:color w:val="000000"/>
          <w:sz w:val="22"/>
          <w:lang w:eastAsia="pl-PL"/>
        </w:rPr>
        <w:t xml:space="preserve">Z zasobów placówki korzystają zarówno dorośli, jak i dzieci. W ubiegłym roku odnotowano: </w:t>
      </w:r>
    </w:p>
    <w:p w:rsidR="00E3045D" w:rsidRDefault="00E3045D" w:rsidP="00AB1D2D">
      <w:pPr>
        <w:spacing w:after="0" w:line="240" w:lineRule="auto"/>
        <w:jc w:val="both"/>
        <w:rPr>
          <w:rFonts w:ascii="Times New Roman" w:eastAsia="Calibri" w:hAnsi="Times New Roman" w:cs="Times New Roman"/>
          <w:color w:val="000000"/>
          <w:sz w:val="22"/>
          <w:lang w:eastAsia="pl-PL"/>
        </w:rPr>
      </w:pPr>
      <w:r>
        <w:rPr>
          <w:rFonts w:ascii="Times New Roman" w:eastAsia="Calibri" w:hAnsi="Times New Roman" w:cs="Times New Roman"/>
          <w:color w:val="000000"/>
          <w:sz w:val="22"/>
          <w:lang w:eastAsia="pl-PL"/>
        </w:rPr>
        <w:t>- wypożyczenia ogółem 5 395 książek</w:t>
      </w:r>
    </w:p>
    <w:p w:rsidR="00E3045D" w:rsidRDefault="00E3045D" w:rsidP="00AB1D2D">
      <w:pPr>
        <w:spacing w:after="0" w:line="240" w:lineRule="auto"/>
        <w:jc w:val="both"/>
        <w:rPr>
          <w:rFonts w:ascii="Times New Roman" w:eastAsia="Calibri" w:hAnsi="Times New Roman" w:cs="Times New Roman"/>
          <w:color w:val="000000"/>
          <w:sz w:val="22"/>
          <w:lang w:eastAsia="pl-PL"/>
        </w:rPr>
      </w:pPr>
      <w:r>
        <w:rPr>
          <w:rFonts w:ascii="Times New Roman" w:eastAsia="Calibri" w:hAnsi="Times New Roman" w:cs="Times New Roman"/>
          <w:color w:val="000000"/>
          <w:sz w:val="22"/>
          <w:lang w:eastAsia="pl-PL"/>
        </w:rPr>
        <w:t>- literatura dla dorosłych 3 588</w:t>
      </w:r>
    </w:p>
    <w:p w:rsidR="00E3045D" w:rsidRDefault="00E3045D" w:rsidP="00AB1D2D">
      <w:pPr>
        <w:spacing w:after="0" w:line="240" w:lineRule="auto"/>
        <w:jc w:val="both"/>
        <w:rPr>
          <w:rFonts w:ascii="Times New Roman" w:eastAsia="Calibri" w:hAnsi="Times New Roman" w:cs="Times New Roman"/>
          <w:color w:val="000000"/>
          <w:sz w:val="22"/>
          <w:lang w:eastAsia="pl-PL"/>
        </w:rPr>
      </w:pPr>
      <w:r>
        <w:rPr>
          <w:rFonts w:ascii="Times New Roman" w:eastAsia="Calibri" w:hAnsi="Times New Roman" w:cs="Times New Roman"/>
          <w:color w:val="000000"/>
          <w:sz w:val="22"/>
          <w:lang w:eastAsia="pl-PL"/>
        </w:rPr>
        <w:t>- literatura niebeletrystyczna 299</w:t>
      </w:r>
    </w:p>
    <w:p w:rsidR="00E3045D" w:rsidRDefault="00E3045D" w:rsidP="00AB1D2D">
      <w:pPr>
        <w:spacing w:after="0" w:line="240" w:lineRule="auto"/>
        <w:jc w:val="both"/>
        <w:rPr>
          <w:rFonts w:ascii="Times New Roman" w:eastAsia="Calibri" w:hAnsi="Times New Roman" w:cs="Times New Roman"/>
          <w:color w:val="000000"/>
          <w:sz w:val="22"/>
          <w:lang w:eastAsia="pl-PL"/>
        </w:rPr>
      </w:pPr>
      <w:r>
        <w:rPr>
          <w:rFonts w:ascii="Times New Roman" w:eastAsia="Calibri" w:hAnsi="Times New Roman" w:cs="Times New Roman"/>
          <w:color w:val="000000"/>
          <w:sz w:val="22"/>
          <w:lang w:eastAsia="pl-PL"/>
        </w:rPr>
        <w:t xml:space="preserve">- literatura dla dzieci 1 511. </w:t>
      </w:r>
    </w:p>
    <w:p w:rsidR="00AB1D2D" w:rsidRPr="00865741" w:rsidRDefault="00E3045D" w:rsidP="00AB1D2D">
      <w:pPr>
        <w:spacing w:after="0" w:line="240" w:lineRule="auto"/>
        <w:jc w:val="both"/>
        <w:rPr>
          <w:rFonts w:ascii="Times New Roman" w:eastAsia="Calibri" w:hAnsi="Times New Roman" w:cs="Times New Roman"/>
          <w:color w:val="000000"/>
          <w:sz w:val="22"/>
          <w:lang w:eastAsia="pl-PL"/>
        </w:rPr>
      </w:pPr>
      <w:r>
        <w:rPr>
          <w:rFonts w:ascii="Times New Roman" w:eastAsia="Calibri" w:hAnsi="Times New Roman" w:cs="Times New Roman"/>
          <w:color w:val="000000"/>
          <w:sz w:val="22"/>
          <w:lang w:eastAsia="pl-PL"/>
        </w:rPr>
        <w:t xml:space="preserve">W 2019 r. BP prenumerowała 12 tytułów czasopism, z możliwości wypożyczenia na zewnątrz (615). </w:t>
      </w:r>
    </w:p>
    <w:p w:rsidR="00AB1D2D" w:rsidRPr="00865741" w:rsidRDefault="00AB1D2D" w:rsidP="00AB1D2D">
      <w:pPr>
        <w:spacing w:after="0" w:line="240" w:lineRule="auto"/>
        <w:jc w:val="both"/>
        <w:rPr>
          <w:rFonts w:ascii="Times New Roman" w:eastAsia="Calibri" w:hAnsi="Times New Roman" w:cs="Times New Roman"/>
          <w:color w:val="000000"/>
          <w:sz w:val="22"/>
          <w:lang w:eastAsia="pl-PL"/>
        </w:rPr>
      </w:pPr>
      <w:r w:rsidRPr="00865741">
        <w:rPr>
          <w:rFonts w:ascii="Times New Roman" w:eastAsia="Calibri" w:hAnsi="Times New Roman" w:cs="Times New Roman"/>
          <w:color w:val="000000"/>
          <w:sz w:val="22"/>
          <w:lang w:eastAsia="pl-PL"/>
        </w:rPr>
        <w:t>Biblioteka Publiczna jest instytucją kultury zobowiązaną do wykonywania określonych usług oraz spełniania oczekiwań i potrzeb użytkowników. Podstawową formą działalności biblioteki jest gromadzenie, przechowywanie i udostępnianie zbiorów oraz działalność informacyjna. Do tradycyjnych form aktywności biblioteki należą:</w:t>
      </w:r>
    </w:p>
    <w:p w:rsidR="00AB1D2D" w:rsidRPr="00865741" w:rsidRDefault="00AB1D2D" w:rsidP="00AB1D2D">
      <w:pPr>
        <w:spacing w:after="0" w:line="240" w:lineRule="auto"/>
        <w:rPr>
          <w:rFonts w:ascii="Times New Roman" w:eastAsia="Calibri" w:hAnsi="Times New Roman" w:cs="Times New Roman"/>
          <w:color w:val="000000"/>
          <w:sz w:val="22"/>
          <w:lang w:eastAsia="pl-PL"/>
        </w:rPr>
      </w:pPr>
      <w:r w:rsidRPr="00865741">
        <w:rPr>
          <w:rFonts w:ascii="Times New Roman" w:eastAsia="Calibri" w:hAnsi="Times New Roman" w:cs="Times New Roman"/>
          <w:color w:val="000000"/>
          <w:sz w:val="22"/>
          <w:lang w:eastAsia="pl-PL"/>
        </w:rPr>
        <w:t>- lekcje biblioteczne poświęcone ogólnym informacjom o bibliotece, jej zbiorom i rodzajom gromadzonych dokumentów ,</w:t>
      </w:r>
    </w:p>
    <w:p w:rsidR="00AB1D2D" w:rsidRPr="00865741" w:rsidRDefault="00AB1D2D" w:rsidP="00AB1D2D">
      <w:pPr>
        <w:spacing w:after="0" w:line="240" w:lineRule="auto"/>
        <w:rPr>
          <w:rFonts w:ascii="Times New Roman" w:eastAsia="Calibri" w:hAnsi="Times New Roman" w:cs="Times New Roman"/>
          <w:color w:val="000000"/>
          <w:sz w:val="22"/>
          <w:lang w:eastAsia="pl-PL"/>
        </w:rPr>
      </w:pPr>
      <w:r w:rsidRPr="00865741">
        <w:rPr>
          <w:rFonts w:ascii="Times New Roman" w:eastAsia="Calibri" w:hAnsi="Times New Roman" w:cs="Times New Roman"/>
          <w:color w:val="000000"/>
          <w:sz w:val="22"/>
          <w:lang w:eastAsia="pl-PL"/>
        </w:rPr>
        <w:t>- organizowane konkursy literackie, historyczne, plastyczne,</w:t>
      </w:r>
    </w:p>
    <w:p w:rsidR="00AB1D2D" w:rsidRPr="00865741" w:rsidRDefault="00AB1D2D" w:rsidP="00AB1D2D">
      <w:pPr>
        <w:spacing w:after="0" w:line="240" w:lineRule="auto"/>
        <w:rPr>
          <w:rFonts w:ascii="Times New Roman" w:eastAsia="Calibri" w:hAnsi="Times New Roman" w:cs="Times New Roman"/>
          <w:color w:val="000000"/>
          <w:sz w:val="22"/>
          <w:lang w:eastAsia="pl-PL"/>
        </w:rPr>
      </w:pPr>
      <w:r w:rsidRPr="00865741">
        <w:rPr>
          <w:rFonts w:ascii="Times New Roman" w:eastAsia="Calibri" w:hAnsi="Times New Roman" w:cs="Times New Roman"/>
          <w:color w:val="000000"/>
          <w:sz w:val="22"/>
          <w:lang w:eastAsia="pl-PL"/>
        </w:rPr>
        <w:t>- spotkania autorskie.</w:t>
      </w:r>
    </w:p>
    <w:p w:rsidR="00AB1D2D" w:rsidRPr="00865741" w:rsidRDefault="00AB1D2D" w:rsidP="00AB1D2D">
      <w:pPr>
        <w:spacing w:after="0" w:line="240" w:lineRule="auto"/>
        <w:rPr>
          <w:rFonts w:ascii="Times New Roman" w:eastAsia="Calibri" w:hAnsi="Times New Roman" w:cs="Times New Roman"/>
          <w:color w:val="000000"/>
          <w:sz w:val="22"/>
          <w:lang w:eastAsia="pl-PL"/>
        </w:rPr>
      </w:pPr>
      <w:r w:rsidRPr="00865741">
        <w:rPr>
          <w:rFonts w:ascii="Times New Roman" w:eastAsia="Calibri" w:hAnsi="Times New Roman" w:cs="Times New Roman"/>
          <w:color w:val="000000"/>
          <w:sz w:val="22"/>
          <w:lang w:eastAsia="pl-PL"/>
        </w:rPr>
        <w:t>Nowe formy aktywności mają na celu:</w:t>
      </w:r>
    </w:p>
    <w:p w:rsidR="00AB1D2D" w:rsidRPr="00865741" w:rsidRDefault="00AB1D2D" w:rsidP="00AB1D2D">
      <w:pPr>
        <w:spacing w:after="0" w:line="240" w:lineRule="auto"/>
        <w:jc w:val="both"/>
        <w:rPr>
          <w:rFonts w:ascii="Times New Roman" w:eastAsia="Calibri" w:hAnsi="Times New Roman" w:cs="Times New Roman"/>
          <w:color w:val="000000"/>
          <w:sz w:val="22"/>
          <w:lang w:eastAsia="pl-PL"/>
        </w:rPr>
      </w:pPr>
      <w:r w:rsidRPr="00865741">
        <w:rPr>
          <w:rFonts w:ascii="Times New Roman" w:eastAsia="Calibri" w:hAnsi="Times New Roman" w:cs="Times New Roman"/>
          <w:color w:val="000000"/>
          <w:sz w:val="22"/>
          <w:lang w:eastAsia="pl-PL"/>
        </w:rPr>
        <w:t>- poszerzenie zakresu lekcji bibliotecznych o tematy związane ze sztuką, wiedzą o społeczeństwie, rolą mediów i reklamy we współczesnym świecie,</w:t>
      </w:r>
    </w:p>
    <w:p w:rsidR="00AB1D2D" w:rsidRPr="00865741" w:rsidRDefault="00AB1D2D" w:rsidP="00AB1D2D">
      <w:pPr>
        <w:spacing w:after="0" w:line="240" w:lineRule="auto"/>
        <w:jc w:val="both"/>
        <w:rPr>
          <w:rFonts w:ascii="Times New Roman" w:eastAsia="Calibri" w:hAnsi="Times New Roman" w:cs="Times New Roman"/>
          <w:color w:val="000000"/>
          <w:sz w:val="22"/>
          <w:lang w:eastAsia="pl-PL"/>
        </w:rPr>
      </w:pPr>
      <w:r w:rsidRPr="00865741">
        <w:rPr>
          <w:rFonts w:ascii="Times New Roman" w:eastAsia="Calibri" w:hAnsi="Times New Roman" w:cs="Times New Roman"/>
          <w:color w:val="000000"/>
          <w:sz w:val="22"/>
          <w:lang w:eastAsia="pl-PL"/>
        </w:rPr>
        <w:t>- działalność propagująca czytelnictwo i edukację – rozwijanie wyobraźni twórczej oraz umiejętności wypowiedzi artystycznej.</w:t>
      </w:r>
    </w:p>
    <w:p w:rsidR="00AB1D2D" w:rsidRPr="00865741" w:rsidRDefault="00AB1D2D" w:rsidP="00865741">
      <w:pPr>
        <w:spacing w:after="0" w:line="240" w:lineRule="auto"/>
        <w:jc w:val="both"/>
        <w:rPr>
          <w:rFonts w:ascii="Times New Roman" w:eastAsia="Calibri" w:hAnsi="Times New Roman" w:cs="Times New Roman"/>
          <w:color w:val="000000"/>
          <w:sz w:val="22"/>
          <w:lang w:eastAsia="pl-PL"/>
        </w:rPr>
      </w:pPr>
      <w:r w:rsidRPr="00865741">
        <w:rPr>
          <w:rFonts w:ascii="Times New Roman" w:eastAsia="Calibri" w:hAnsi="Times New Roman" w:cs="Times New Roman"/>
          <w:color w:val="000000"/>
          <w:sz w:val="22"/>
          <w:lang w:eastAsia="pl-PL"/>
        </w:rPr>
        <w:t xml:space="preserve"> Tak jak ważny jest i znaczący jest zakup nowości wydawniczych, tak samo ważna jest działalność kulturalna. W tej dziedzinie mieści się promocja książki, szerzenie czytelnictwa, nawiązywanie i podtrzymywanie więzi ze środowiskiem lokalnym. </w:t>
      </w:r>
      <w:r w:rsidR="00865741" w:rsidRPr="00865741">
        <w:rPr>
          <w:rFonts w:ascii="Times New Roman" w:eastAsia="Calibri" w:hAnsi="Times New Roman" w:cs="Times New Roman"/>
          <w:color w:val="000000"/>
          <w:sz w:val="22"/>
          <w:lang w:eastAsia="pl-PL"/>
        </w:rPr>
        <w:t>W</w:t>
      </w:r>
      <w:r w:rsidRPr="00865741">
        <w:rPr>
          <w:rFonts w:ascii="Times New Roman" w:eastAsia="Calibri" w:hAnsi="Times New Roman" w:cs="Times New Roman"/>
          <w:color w:val="000000"/>
          <w:sz w:val="22"/>
          <w:lang w:eastAsia="pl-PL"/>
        </w:rPr>
        <w:t xml:space="preserve"> 201</w:t>
      </w:r>
      <w:r w:rsidR="00865741" w:rsidRPr="00865741">
        <w:rPr>
          <w:rFonts w:ascii="Times New Roman" w:eastAsia="Calibri" w:hAnsi="Times New Roman" w:cs="Times New Roman"/>
          <w:color w:val="000000"/>
          <w:sz w:val="22"/>
          <w:lang w:eastAsia="pl-PL"/>
        </w:rPr>
        <w:t>9</w:t>
      </w:r>
      <w:r w:rsidRPr="00865741">
        <w:rPr>
          <w:rFonts w:ascii="Times New Roman" w:eastAsia="Calibri" w:hAnsi="Times New Roman" w:cs="Times New Roman"/>
          <w:color w:val="000000"/>
          <w:sz w:val="22"/>
          <w:lang w:eastAsia="pl-PL"/>
        </w:rPr>
        <w:t xml:space="preserve"> r</w:t>
      </w:r>
      <w:r w:rsidR="00865741" w:rsidRPr="00865741">
        <w:rPr>
          <w:rFonts w:ascii="Times New Roman" w:eastAsia="Calibri" w:hAnsi="Times New Roman" w:cs="Times New Roman"/>
          <w:color w:val="000000"/>
          <w:sz w:val="22"/>
          <w:lang w:eastAsia="pl-PL"/>
        </w:rPr>
        <w:t>.</w:t>
      </w:r>
      <w:r w:rsidRPr="00865741">
        <w:rPr>
          <w:rFonts w:ascii="Times New Roman" w:eastAsia="Calibri" w:hAnsi="Times New Roman" w:cs="Times New Roman"/>
          <w:color w:val="000000"/>
          <w:sz w:val="22"/>
          <w:lang w:eastAsia="pl-PL"/>
        </w:rPr>
        <w:t xml:space="preserve"> zorganizowano </w:t>
      </w:r>
      <w:r w:rsidR="0003387E">
        <w:rPr>
          <w:rFonts w:ascii="Times New Roman" w:eastAsia="Calibri" w:hAnsi="Times New Roman" w:cs="Times New Roman"/>
          <w:color w:val="000000"/>
          <w:sz w:val="22"/>
          <w:lang w:eastAsia="pl-PL"/>
        </w:rPr>
        <w:t>9</w:t>
      </w:r>
      <w:r w:rsidRPr="00865741">
        <w:rPr>
          <w:rFonts w:ascii="Times New Roman" w:eastAsia="Calibri" w:hAnsi="Times New Roman" w:cs="Times New Roman"/>
          <w:color w:val="000000"/>
          <w:sz w:val="22"/>
          <w:lang w:eastAsia="pl-PL"/>
        </w:rPr>
        <w:t xml:space="preserve"> konkursów, w których udział wzięło łącznie 3</w:t>
      </w:r>
      <w:r w:rsidR="0003387E">
        <w:rPr>
          <w:rFonts w:ascii="Times New Roman" w:eastAsia="Calibri" w:hAnsi="Times New Roman" w:cs="Times New Roman"/>
          <w:color w:val="000000"/>
          <w:sz w:val="22"/>
          <w:lang w:eastAsia="pl-PL"/>
        </w:rPr>
        <w:t>31</w:t>
      </w:r>
      <w:r w:rsidRPr="00865741">
        <w:rPr>
          <w:rFonts w:ascii="Times New Roman" w:eastAsia="Calibri" w:hAnsi="Times New Roman" w:cs="Times New Roman"/>
          <w:color w:val="000000"/>
          <w:sz w:val="22"/>
          <w:lang w:eastAsia="pl-PL"/>
        </w:rPr>
        <w:t xml:space="preserve"> uczniów. W celach edukacyjnych przeprowadzono </w:t>
      </w:r>
      <w:r w:rsidR="0003387E">
        <w:rPr>
          <w:rFonts w:ascii="Times New Roman" w:eastAsia="Calibri" w:hAnsi="Times New Roman" w:cs="Times New Roman"/>
          <w:color w:val="000000"/>
          <w:sz w:val="22"/>
          <w:lang w:eastAsia="pl-PL"/>
        </w:rPr>
        <w:t>5</w:t>
      </w:r>
      <w:r w:rsidRPr="00865741">
        <w:rPr>
          <w:rFonts w:ascii="Times New Roman" w:eastAsia="Calibri" w:hAnsi="Times New Roman" w:cs="Times New Roman"/>
          <w:color w:val="000000"/>
          <w:sz w:val="22"/>
          <w:lang w:eastAsia="pl-PL"/>
        </w:rPr>
        <w:t xml:space="preserve"> lekcji bibliotecznych – łącznie </w:t>
      </w:r>
      <w:r w:rsidR="0003387E">
        <w:rPr>
          <w:rFonts w:ascii="Times New Roman" w:eastAsia="Calibri" w:hAnsi="Times New Roman" w:cs="Times New Roman"/>
          <w:color w:val="000000"/>
          <w:sz w:val="22"/>
          <w:lang w:eastAsia="pl-PL"/>
        </w:rPr>
        <w:t>93</w:t>
      </w:r>
      <w:r w:rsidRPr="00865741">
        <w:rPr>
          <w:rFonts w:ascii="Times New Roman" w:eastAsia="Calibri" w:hAnsi="Times New Roman" w:cs="Times New Roman"/>
          <w:color w:val="000000"/>
          <w:sz w:val="22"/>
          <w:lang w:eastAsia="pl-PL"/>
        </w:rPr>
        <w:t xml:space="preserve"> uczestników. Na zaproszenie biblioteki miały miejsce </w:t>
      </w:r>
      <w:r w:rsidR="0003387E">
        <w:rPr>
          <w:rFonts w:ascii="Times New Roman" w:eastAsia="Calibri" w:hAnsi="Times New Roman" w:cs="Times New Roman"/>
          <w:color w:val="000000"/>
          <w:sz w:val="22"/>
          <w:lang w:eastAsia="pl-PL"/>
        </w:rPr>
        <w:t xml:space="preserve">4 </w:t>
      </w:r>
      <w:r w:rsidRPr="00865741">
        <w:rPr>
          <w:rFonts w:ascii="Times New Roman" w:eastAsia="Calibri" w:hAnsi="Times New Roman" w:cs="Times New Roman"/>
          <w:color w:val="000000"/>
          <w:sz w:val="22"/>
          <w:lang w:eastAsia="pl-PL"/>
        </w:rPr>
        <w:t>spotkania autorskie</w:t>
      </w:r>
      <w:r w:rsidR="00865741" w:rsidRPr="00865741">
        <w:rPr>
          <w:rFonts w:ascii="Times New Roman" w:eastAsia="Calibri" w:hAnsi="Times New Roman" w:cs="Times New Roman"/>
          <w:color w:val="000000"/>
          <w:sz w:val="22"/>
          <w:lang w:eastAsia="pl-PL"/>
        </w:rPr>
        <w:t xml:space="preserve"> z udziałem </w:t>
      </w:r>
      <w:r w:rsidR="0003387E">
        <w:rPr>
          <w:rFonts w:ascii="Times New Roman" w:eastAsia="Calibri" w:hAnsi="Times New Roman" w:cs="Times New Roman"/>
          <w:color w:val="000000"/>
          <w:sz w:val="22"/>
          <w:lang w:eastAsia="pl-PL"/>
        </w:rPr>
        <w:t>384</w:t>
      </w:r>
      <w:r w:rsidRPr="00865741">
        <w:rPr>
          <w:rFonts w:ascii="Times New Roman" w:eastAsia="Calibri" w:hAnsi="Times New Roman" w:cs="Times New Roman"/>
          <w:color w:val="000000"/>
          <w:sz w:val="22"/>
          <w:lang w:eastAsia="pl-PL"/>
        </w:rPr>
        <w:t xml:space="preserve"> </w:t>
      </w:r>
      <w:r w:rsidR="00865741" w:rsidRPr="00865741">
        <w:rPr>
          <w:rFonts w:ascii="Times New Roman" w:eastAsia="Calibri" w:hAnsi="Times New Roman" w:cs="Times New Roman"/>
          <w:color w:val="000000"/>
          <w:sz w:val="22"/>
          <w:lang w:eastAsia="pl-PL"/>
        </w:rPr>
        <w:t>czytelników</w:t>
      </w:r>
      <w:r w:rsidRPr="00865741">
        <w:rPr>
          <w:rFonts w:ascii="Times New Roman" w:eastAsia="Calibri" w:hAnsi="Times New Roman" w:cs="Times New Roman"/>
          <w:color w:val="000000"/>
          <w:sz w:val="22"/>
          <w:lang w:eastAsia="pl-PL"/>
        </w:rPr>
        <w:t xml:space="preserve">. </w:t>
      </w:r>
      <w:r w:rsidR="0003387E">
        <w:rPr>
          <w:rFonts w:ascii="Times New Roman" w:eastAsia="Calibri" w:hAnsi="Times New Roman" w:cs="Times New Roman"/>
          <w:color w:val="000000"/>
          <w:sz w:val="22"/>
          <w:lang w:eastAsia="pl-PL"/>
        </w:rPr>
        <w:t xml:space="preserve">W 4 warsztatach dla dzieci szkolnych i przedszkolnych wzięło udział 203 uczestników.  </w:t>
      </w:r>
      <w:r w:rsidR="00865741" w:rsidRPr="00865741">
        <w:rPr>
          <w:rFonts w:ascii="Times New Roman" w:eastAsia="Calibri" w:hAnsi="Times New Roman" w:cs="Times New Roman"/>
          <w:color w:val="000000"/>
          <w:sz w:val="22"/>
          <w:lang w:eastAsia="pl-PL"/>
        </w:rPr>
        <w:t>T</w:t>
      </w:r>
      <w:r w:rsidRPr="00865741">
        <w:rPr>
          <w:rFonts w:ascii="Times New Roman" w:eastAsia="Calibri" w:hAnsi="Times New Roman" w:cs="Times New Roman"/>
          <w:color w:val="000000"/>
          <w:sz w:val="22"/>
          <w:lang w:eastAsia="pl-PL"/>
        </w:rPr>
        <w:t>radycją stało się</w:t>
      </w:r>
      <w:r w:rsidR="00865741" w:rsidRPr="00865741">
        <w:rPr>
          <w:rFonts w:ascii="Times New Roman" w:eastAsia="Calibri" w:hAnsi="Times New Roman" w:cs="Times New Roman"/>
          <w:color w:val="000000"/>
          <w:sz w:val="22"/>
          <w:lang w:eastAsia="pl-PL"/>
        </w:rPr>
        <w:t xml:space="preserve"> też</w:t>
      </w:r>
      <w:r w:rsidRPr="00865741">
        <w:rPr>
          <w:rFonts w:ascii="Times New Roman" w:eastAsia="Calibri" w:hAnsi="Times New Roman" w:cs="Times New Roman"/>
          <w:color w:val="000000"/>
          <w:sz w:val="22"/>
          <w:lang w:eastAsia="pl-PL"/>
        </w:rPr>
        <w:t xml:space="preserve"> czytanie bajek dzieciom przedszkolnym</w:t>
      </w:r>
      <w:r w:rsidR="00865741" w:rsidRPr="00865741">
        <w:rPr>
          <w:rFonts w:ascii="Times New Roman" w:eastAsia="Calibri" w:hAnsi="Times New Roman" w:cs="Times New Roman"/>
          <w:color w:val="000000"/>
          <w:sz w:val="22"/>
          <w:lang w:eastAsia="pl-PL"/>
        </w:rPr>
        <w:t xml:space="preserve">, które systematycznie </w:t>
      </w:r>
      <w:r w:rsidRPr="00865741">
        <w:rPr>
          <w:rFonts w:ascii="Times New Roman" w:eastAsia="Calibri" w:hAnsi="Times New Roman" w:cs="Times New Roman"/>
          <w:color w:val="000000"/>
          <w:sz w:val="22"/>
          <w:lang w:eastAsia="pl-PL"/>
        </w:rPr>
        <w:t>odwiedzają bibliotekę</w:t>
      </w:r>
      <w:r w:rsidR="00865741" w:rsidRPr="00865741">
        <w:rPr>
          <w:rFonts w:ascii="Times New Roman" w:eastAsia="Calibri" w:hAnsi="Times New Roman" w:cs="Times New Roman"/>
          <w:color w:val="000000"/>
          <w:sz w:val="22"/>
          <w:lang w:eastAsia="pl-PL"/>
        </w:rPr>
        <w:t xml:space="preserve"> ze swoimi opiekunkami</w:t>
      </w:r>
      <w:r w:rsidRPr="00865741">
        <w:rPr>
          <w:rFonts w:ascii="Times New Roman" w:eastAsia="Calibri" w:hAnsi="Times New Roman" w:cs="Times New Roman"/>
          <w:color w:val="000000"/>
          <w:sz w:val="22"/>
          <w:lang w:eastAsia="pl-PL"/>
        </w:rPr>
        <w:t xml:space="preserve">. </w:t>
      </w:r>
    </w:p>
    <w:p w:rsidR="00470DEB" w:rsidRDefault="00470DEB" w:rsidP="00092CB4">
      <w:pPr>
        <w:spacing w:line="256" w:lineRule="auto"/>
        <w:jc w:val="both"/>
        <w:rPr>
          <w:rFonts w:ascii="Times New Roman" w:eastAsia="Calibri" w:hAnsi="Times New Roman" w:cs="Times New Roman"/>
          <w:sz w:val="22"/>
        </w:rPr>
      </w:pPr>
    </w:p>
    <w:p w:rsidR="005159BE" w:rsidRDefault="0067496E">
      <w:pPr>
        <w:pStyle w:val="Nagwek1"/>
        <w:numPr>
          <w:ilvl w:val="0"/>
          <w:numId w:val="0"/>
        </w:numPr>
        <w:spacing w:before="120" w:after="240"/>
        <w:jc w:val="center"/>
        <w:rPr>
          <w:rFonts w:ascii="Times New Roman" w:hAnsi="Times New Roman" w:cs="Times New Roman"/>
          <w:b/>
          <w:color w:val="auto"/>
          <w:sz w:val="24"/>
          <w:szCs w:val="24"/>
        </w:rPr>
      </w:pPr>
      <w:r>
        <w:rPr>
          <w:rFonts w:ascii="Times New Roman" w:hAnsi="Times New Roman" w:cs="Times New Roman"/>
          <w:b/>
          <w:color w:val="auto"/>
          <w:sz w:val="24"/>
          <w:szCs w:val="24"/>
        </w:rPr>
        <w:t>1</w:t>
      </w:r>
      <w:r w:rsidR="00BF3A5E">
        <w:rPr>
          <w:rFonts w:ascii="Times New Roman" w:hAnsi="Times New Roman" w:cs="Times New Roman"/>
          <w:b/>
          <w:color w:val="auto"/>
          <w:sz w:val="24"/>
          <w:szCs w:val="24"/>
        </w:rPr>
        <w:t>5</w:t>
      </w:r>
      <w:r>
        <w:rPr>
          <w:rFonts w:ascii="Times New Roman" w:hAnsi="Times New Roman" w:cs="Times New Roman"/>
          <w:b/>
          <w:color w:val="auto"/>
          <w:sz w:val="24"/>
          <w:szCs w:val="24"/>
        </w:rPr>
        <w:t>. PODSUMOWANIE</w:t>
      </w:r>
    </w:p>
    <w:p w:rsidR="00C165F3" w:rsidRDefault="00C165F3" w:rsidP="002F0BC2">
      <w:pPr>
        <w:jc w:val="both"/>
        <w:rPr>
          <w:rFonts w:ascii="Times New Roman" w:hAnsi="Times New Roman" w:cs="Times New Roman"/>
          <w:sz w:val="22"/>
        </w:rPr>
      </w:pPr>
      <w:r w:rsidRPr="00C165F3">
        <w:rPr>
          <w:rFonts w:ascii="Times New Roman" w:hAnsi="Times New Roman" w:cs="Times New Roman"/>
          <w:sz w:val="22"/>
        </w:rPr>
        <w:t>Pracując drugi raz nad raportem o stanie gminy korzystaliśmy z doświadczeń ubiegłorocznych</w:t>
      </w:r>
      <w:r>
        <w:rPr>
          <w:rFonts w:ascii="Times New Roman" w:hAnsi="Times New Roman" w:cs="Times New Roman"/>
          <w:sz w:val="22"/>
        </w:rPr>
        <w:t xml:space="preserve">, a przy okazji mogliśmy porównywać, przede wszystkim na podstawie liczb i wskaźników rok do roku – 2018 do 2019. Tak zwane „suche” dane </w:t>
      </w:r>
      <w:r w:rsidR="001F13BE">
        <w:rPr>
          <w:rFonts w:ascii="Times New Roman" w:hAnsi="Times New Roman" w:cs="Times New Roman"/>
          <w:sz w:val="22"/>
        </w:rPr>
        <w:t xml:space="preserve">naturalnie </w:t>
      </w:r>
      <w:r>
        <w:rPr>
          <w:rFonts w:ascii="Times New Roman" w:hAnsi="Times New Roman" w:cs="Times New Roman"/>
          <w:sz w:val="22"/>
        </w:rPr>
        <w:t xml:space="preserve">nie oddają całej złożoności sytuacji samorządnego Miasta i Gminy Mikstat, ale </w:t>
      </w:r>
      <w:r w:rsidR="001F13BE">
        <w:rPr>
          <w:rFonts w:ascii="Times New Roman" w:hAnsi="Times New Roman" w:cs="Times New Roman"/>
          <w:sz w:val="22"/>
        </w:rPr>
        <w:t xml:space="preserve">stanowią solidną podstawę oceny naszej lokalnej rzeczywistości na wielu płaszczyznach: społecznej, demograficznej, gospodarczej, w sferze zarządzania majątkiem komunalnym, oświatą, pomocą społeczną, kulturą itd.     </w:t>
      </w:r>
      <w:r>
        <w:rPr>
          <w:rFonts w:ascii="Times New Roman" w:hAnsi="Times New Roman" w:cs="Times New Roman"/>
          <w:sz w:val="22"/>
        </w:rPr>
        <w:t xml:space="preserve"> </w:t>
      </w:r>
    </w:p>
    <w:p w:rsidR="005159BE" w:rsidRDefault="00C165F3" w:rsidP="002F0BC2">
      <w:pPr>
        <w:jc w:val="both"/>
        <w:rPr>
          <w:rFonts w:ascii="Times New Roman" w:eastAsia="Calibri" w:hAnsi="Times New Roman" w:cs="Times New Roman"/>
          <w:sz w:val="22"/>
        </w:rPr>
      </w:pPr>
      <w:r>
        <w:rPr>
          <w:rFonts w:ascii="Times New Roman" w:hAnsi="Times New Roman" w:cs="Times New Roman"/>
          <w:sz w:val="22"/>
        </w:rPr>
        <w:t xml:space="preserve">Raport za 12 </w:t>
      </w:r>
      <w:r w:rsidR="001F13BE">
        <w:rPr>
          <w:rFonts w:ascii="Times New Roman" w:hAnsi="Times New Roman" w:cs="Times New Roman"/>
          <w:sz w:val="22"/>
        </w:rPr>
        <w:t xml:space="preserve">miesięcy 2019 roku </w:t>
      </w:r>
      <w:r w:rsidR="001F13BE" w:rsidRPr="001F13BE">
        <w:rPr>
          <w:rFonts w:ascii="Times New Roman" w:eastAsia="Calibri" w:hAnsi="Times New Roman" w:cs="Times New Roman"/>
          <w:sz w:val="22"/>
        </w:rPr>
        <w:t xml:space="preserve">prezentuje działania podejmowane w </w:t>
      </w:r>
      <w:r w:rsidR="001F13BE">
        <w:rPr>
          <w:rFonts w:ascii="Times New Roman" w:eastAsia="Calibri" w:hAnsi="Times New Roman" w:cs="Times New Roman"/>
          <w:sz w:val="22"/>
        </w:rPr>
        <w:t xml:space="preserve">tym </w:t>
      </w:r>
      <w:r w:rsidR="001F13BE" w:rsidRPr="001F13BE">
        <w:rPr>
          <w:rFonts w:ascii="Times New Roman" w:eastAsia="Calibri" w:hAnsi="Times New Roman" w:cs="Times New Roman"/>
          <w:sz w:val="22"/>
        </w:rPr>
        <w:t xml:space="preserve">okresie przez burmistrza miasta i gminy Mikstat, podległy mu aparat urzędniczy oraz </w:t>
      </w:r>
      <w:r w:rsidR="001F13BE">
        <w:rPr>
          <w:rFonts w:ascii="Times New Roman" w:eastAsia="Calibri" w:hAnsi="Times New Roman" w:cs="Times New Roman"/>
          <w:sz w:val="22"/>
        </w:rPr>
        <w:t xml:space="preserve">gminne </w:t>
      </w:r>
      <w:r w:rsidR="001F13BE" w:rsidRPr="001F13BE">
        <w:rPr>
          <w:rFonts w:ascii="Times New Roman" w:eastAsia="Calibri" w:hAnsi="Times New Roman" w:cs="Times New Roman"/>
          <w:sz w:val="22"/>
        </w:rPr>
        <w:t>jednostki organizacyjne</w:t>
      </w:r>
      <w:r w:rsidR="001F13BE">
        <w:rPr>
          <w:rFonts w:ascii="Times New Roman" w:eastAsia="Calibri" w:hAnsi="Times New Roman" w:cs="Times New Roman"/>
          <w:sz w:val="22"/>
        </w:rPr>
        <w:t xml:space="preserve"> (MGOPS, MGOK, Bibliotekę, placówki oświatowe)</w:t>
      </w:r>
      <w:r w:rsidR="001F13BE" w:rsidRPr="001F13BE">
        <w:rPr>
          <w:rFonts w:ascii="Times New Roman" w:eastAsia="Calibri" w:hAnsi="Times New Roman" w:cs="Times New Roman"/>
          <w:sz w:val="22"/>
        </w:rPr>
        <w:t>.</w:t>
      </w:r>
      <w:r w:rsidR="001F13BE">
        <w:rPr>
          <w:rFonts w:ascii="Times New Roman" w:eastAsia="Calibri" w:hAnsi="Times New Roman" w:cs="Times New Roman"/>
          <w:sz w:val="22"/>
        </w:rPr>
        <w:t xml:space="preserve"> Trzeba podkreślić, że </w:t>
      </w:r>
      <w:r w:rsidR="00F20A0A">
        <w:rPr>
          <w:rFonts w:ascii="Times New Roman" w:eastAsia="Calibri" w:hAnsi="Times New Roman" w:cs="Times New Roman"/>
          <w:sz w:val="22"/>
        </w:rPr>
        <w:t xml:space="preserve">rok </w:t>
      </w:r>
      <w:r w:rsidR="001F13BE">
        <w:rPr>
          <w:rFonts w:ascii="Times New Roman" w:eastAsia="Calibri" w:hAnsi="Times New Roman" w:cs="Times New Roman"/>
          <w:sz w:val="22"/>
        </w:rPr>
        <w:t>2019 był p</w:t>
      </w:r>
      <w:r w:rsidR="00F20A0A">
        <w:rPr>
          <w:rFonts w:ascii="Times New Roman" w:eastAsia="Calibri" w:hAnsi="Times New Roman" w:cs="Times New Roman"/>
          <w:sz w:val="22"/>
        </w:rPr>
        <w:t xml:space="preserve">ierwszym w nowej VIII  kadencji </w:t>
      </w:r>
      <w:r w:rsidR="00F20A0A">
        <w:rPr>
          <w:rFonts w:ascii="Times New Roman" w:eastAsia="Calibri" w:hAnsi="Times New Roman" w:cs="Times New Roman"/>
          <w:sz w:val="22"/>
        </w:rPr>
        <w:t>(teraz już pięcioletniej</w:t>
      </w:r>
      <w:r w:rsidR="00F20A0A">
        <w:rPr>
          <w:rFonts w:ascii="Times New Roman" w:eastAsia="Calibri" w:hAnsi="Times New Roman" w:cs="Times New Roman"/>
          <w:sz w:val="22"/>
        </w:rPr>
        <w:t>:</w:t>
      </w:r>
      <w:r w:rsidR="00F20A0A">
        <w:rPr>
          <w:rFonts w:ascii="Times New Roman" w:eastAsia="Calibri" w:hAnsi="Times New Roman" w:cs="Times New Roman"/>
          <w:sz w:val="22"/>
        </w:rPr>
        <w:t xml:space="preserve"> 2019-2023)</w:t>
      </w:r>
      <w:r w:rsidR="00F20A0A">
        <w:rPr>
          <w:rFonts w:ascii="Times New Roman" w:eastAsia="Calibri" w:hAnsi="Times New Roman" w:cs="Times New Roman"/>
          <w:sz w:val="22"/>
        </w:rPr>
        <w:t xml:space="preserve"> władz samorządowych, które dostały dłuższą o 12 miesięcy perspektywę realizacji swoich planów i koncepcji. W Mikstacie trzeba oczywiście mówić o kontynuacji kierunków wytyczonych w VII kadencji (2014-2018), ponieważ decyzją wyborców w samorządzie mikstackim zachowana została ciągłość personalna </w:t>
      </w:r>
      <w:r w:rsidR="003F6E8D">
        <w:rPr>
          <w:rFonts w:ascii="Times New Roman" w:eastAsia="Calibri" w:hAnsi="Times New Roman" w:cs="Times New Roman"/>
          <w:sz w:val="22"/>
        </w:rPr>
        <w:t>na stanowisku burmistrza i znacznej mierze również w Radzie Miejskiej.</w:t>
      </w:r>
    </w:p>
    <w:p w:rsidR="00FD1B34" w:rsidRDefault="003F6E8D" w:rsidP="002F0BC2">
      <w:pPr>
        <w:jc w:val="both"/>
        <w:rPr>
          <w:rFonts w:ascii="Times New Roman" w:eastAsia="Calibri" w:hAnsi="Times New Roman" w:cs="Times New Roman"/>
          <w:sz w:val="22"/>
        </w:rPr>
      </w:pPr>
      <w:r>
        <w:rPr>
          <w:rFonts w:ascii="Times New Roman" w:eastAsia="Calibri" w:hAnsi="Times New Roman" w:cs="Times New Roman"/>
          <w:sz w:val="22"/>
        </w:rPr>
        <w:t>Wracając do porównania dwóch minionych lat warto podać kilka liczb</w:t>
      </w:r>
      <w:r w:rsidR="00FD1B34">
        <w:rPr>
          <w:rFonts w:ascii="Times New Roman" w:eastAsia="Calibri" w:hAnsi="Times New Roman" w:cs="Times New Roman"/>
          <w:sz w:val="22"/>
        </w:rPr>
        <w:t>:</w:t>
      </w:r>
      <w:r>
        <w:rPr>
          <w:rFonts w:ascii="Times New Roman" w:eastAsia="Calibri" w:hAnsi="Times New Roman" w:cs="Times New Roman"/>
          <w:sz w:val="22"/>
        </w:rPr>
        <w:t xml:space="preserve"> </w:t>
      </w:r>
    </w:p>
    <w:p w:rsidR="00FD1B34" w:rsidRPr="00FD1B34" w:rsidRDefault="00FD1B34" w:rsidP="002F0BC2">
      <w:pPr>
        <w:jc w:val="both"/>
        <w:rPr>
          <w:rFonts w:ascii="Times New Roman" w:eastAsia="Calibri" w:hAnsi="Times New Roman" w:cs="Times New Roman"/>
          <w:b/>
          <w:sz w:val="22"/>
        </w:rPr>
      </w:pPr>
      <w:r w:rsidRPr="00FD1B34">
        <w:rPr>
          <w:rFonts w:ascii="Times New Roman" w:eastAsia="Calibri" w:hAnsi="Times New Roman" w:cs="Times New Roman"/>
          <w:sz w:val="22"/>
        </w:rPr>
        <w:t>1)</w:t>
      </w:r>
      <w:r w:rsidRPr="00FD1B34">
        <w:rPr>
          <w:rFonts w:ascii="Times New Roman" w:eastAsia="Calibri" w:hAnsi="Times New Roman" w:cs="Times New Roman"/>
          <w:b/>
          <w:sz w:val="22"/>
        </w:rPr>
        <w:t xml:space="preserve"> </w:t>
      </w:r>
      <w:r w:rsidRPr="0097102B">
        <w:rPr>
          <w:rFonts w:ascii="Times New Roman" w:eastAsia="Calibri" w:hAnsi="Times New Roman" w:cs="Times New Roman"/>
          <w:sz w:val="22"/>
        </w:rPr>
        <w:t>d</w:t>
      </w:r>
      <w:r w:rsidR="003F6E8D" w:rsidRPr="0097102B">
        <w:rPr>
          <w:rFonts w:ascii="Times New Roman" w:eastAsia="Calibri" w:hAnsi="Times New Roman" w:cs="Times New Roman"/>
          <w:sz w:val="22"/>
        </w:rPr>
        <w:t xml:space="preserve">ochody naszej jednostki samorządowej </w:t>
      </w:r>
      <w:r w:rsidR="00692290" w:rsidRPr="0097102B">
        <w:rPr>
          <w:rFonts w:ascii="Times New Roman" w:eastAsia="Calibri" w:hAnsi="Times New Roman" w:cs="Times New Roman"/>
          <w:sz w:val="22"/>
        </w:rPr>
        <w:t>rok do</w:t>
      </w:r>
      <w:r w:rsidR="003F6E8D" w:rsidRPr="0097102B">
        <w:rPr>
          <w:rFonts w:ascii="Times New Roman" w:eastAsia="Calibri" w:hAnsi="Times New Roman" w:cs="Times New Roman"/>
          <w:sz w:val="22"/>
        </w:rPr>
        <w:t xml:space="preserve"> roku wzrosły o </w:t>
      </w:r>
      <w:r w:rsidR="00AE6239" w:rsidRPr="0097102B">
        <w:rPr>
          <w:rFonts w:ascii="Times New Roman" w:eastAsia="Calibri" w:hAnsi="Times New Roman" w:cs="Times New Roman"/>
          <w:sz w:val="22"/>
        </w:rPr>
        <w:t>4 mln 410 tys. 417 zł</w:t>
      </w:r>
      <w:r w:rsidR="00AE6239" w:rsidRPr="00FD1B34">
        <w:rPr>
          <w:rFonts w:ascii="Times New Roman" w:eastAsia="Calibri" w:hAnsi="Times New Roman" w:cs="Times New Roman"/>
          <w:b/>
          <w:sz w:val="22"/>
        </w:rPr>
        <w:t xml:space="preserve"> </w:t>
      </w:r>
    </w:p>
    <w:p w:rsidR="00FD1B34"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lastRenderedPageBreak/>
        <w:t xml:space="preserve">- </w:t>
      </w:r>
      <w:r w:rsidR="00AE6239">
        <w:rPr>
          <w:rFonts w:ascii="Times New Roman" w:eastAsia="Calibri" w:hAnsi="Times New Roman" w:cs="Times New Roman"/>
          <w:sz w:val="22"/>
        </w:rPr>
        <w:t>29 419 708 zł w 2018 r.</w:t>
      </w:r>
      <w:r w:rsidR="001713EB">
        <w:rPr>
          <w:rFonts w:ascii="Times New Roman" w:eastAsia="Calibri" w:hAnsi="Times New Roman" w:cs="Times New Roman"/>
          <w:sz w:val="22"/>
        </w:rPr>
        <w:t>,</w:t>
      </w:r>
      <w:r w:rsidR="00AE6239">
        <w:rPr>
          <w:rFonts w:ascii="Times New Roman" w:eastAsia="Calibri" w:hAnsi="Times New Roman" w:cs="Times New Roman"/>
          <w:sz w:val="22"/>
        </w:rPr>
        <w:t xml:space="preserve"> </w:t>
      </w:r>
      <w:r w:rsidR="001713EB">
        <w:rPr>
          <w:rFonts w:ascii="Times New Roman" w:eastAsia="Calibri" w:hAnsi="Times New Roman" w:cs="Times New Roman"/>
          <w:sz w:val="22"/>
        </w:rPr>
        <w:t xml:space="preserve">wykonanie planu 99,82 % </w:t>
      </w:r>
      <w:r w:rsidR="00AE6239">
        <w:rPr>
          <w:rFonts w:ascii="Times New Roman" w:eastAsia="Calibri" w:hAnsi="Times New Roman" w:cs="Times New Roman"/>
          <w:sz w:val="22"/>
        </w:rPr>
        <w:t xml:space="preserve"> </w:t>
      </w:r>
    </w:p>
    <w:p w:rsidR="00FD1B34"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xml:space="preserve">- </w:t>
      </w:r>
      <w:r w:rsidR="00AE6239">
        <w:rPr>
          <w:rFonts w:ascii="Times New Roman" w:eastAsia="Calibri" w:hAnsi="Times New Roman" w:cs="Times New Roman"/>
          <w:sz w:val="22"/>
        </w:rPr>
        <w:t>33 830 125 zł w 2019 r.</w:t>
      </w:r>
      <w:r w:rsidR="001713EB">
        <w:rPr>
          <w:rFonts w:ascii="Times New Roman" w:eastAsia="Calibri" w:hAnsi="Times New Roman" w:cs="Times New Roman"/>
          <w:sz w:val="22"/>
        </w:rPr>
        <w:t xml:space="preserve">, wykonanie planu </w:t>
      </w:r>
      <w:r>
        <w:rPr>
          <w:rFonts w:ascii="Times New Roman" w:eastAsia="Calibri" w:hAnsi="Times New Roman" w:cs="Times New Roman"/>
          <w:sz w:val="22"/>
        </w:rPr>
        <w:t xml:space="preserve"> 98,19 %</w:t>
      </w:r>
      <w:r w:rsidR="00AE6239">
        <w:rPr>
          <w:rFonts w:ascii="Times New Roman" w:eastAsia="Calibri" w:hAnsi="Times New Roman" w:cs="Times New Roman"/>
          <w:sz w:val="22"/>
        </w:rPr>
        <w:t xml:space="preserve">), </w:t>
      </w:r>
    </w:p>
    <w:p w:rsidR="00FD1B34"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xml:space="preserve">2) </w:t>
      </w:r>
      <w:r w:rsidR="00AE6239" w:rsidRPr="0097102B">
        <w:rPr>
          <w:rFonts w:ascii="Times New Roman" w:eastAsia="Calibri" w:hAnsi="Times New Roman" w:cs="Times New Roman"/>
          <w:sz w:val="22"/>
        </w:rPr>
        <w:t xml:space="preserve">wydatki ogółem </w:t>
      </w:r>
      <w:r w:rsidR="00692290" w:rsidRPr="0097102B">
        <w:rPr>
          <w:rFonts w:ascii="Times New Roman" w:eastAsia="Calibri" w:hAnsi="Times New Roman" w:cs="Times New Roman"/>
          <w:sz w:val="22"/>
        </w:rPr>
        <w:t xml:space="preserve">rok do roku </w:t>
      </w:r>
      <w:r w:rsidRPr="0097102B">
        <w:rPr>
          <w:rFonts w:ascii="Times New Roman" w:eastAsia="Calibri" w:hAnsi="Times New Roman" w:cs="Times New Roman"/>
          <w:sz w:val="22"/>
        </w:rPr>
        <w:t xml:space="preserve">wzrosły </w:t>
      </w:r>
      <w:r w:rsidR="00AE6239" w:rsidRPr="0097102B">
        <w:rPr>
          <w:rFonts w:ascii="Times New Roman" w:eastAsia="Calibri" w:hAnsi="Times New Roman" w:cs="Times New Roman"/>
          <w:sz w:val="22"/>
        </w:rPr>
        <w:t>o 4 mln 277 tys. 791 zł</w:t>
      </w:r>
      <w:r w:rsidR="00AE6239">
        <w:rPr>
          <w:rFonts w:ascii="Times New Roman" w:eastAsia="Calibri" w:hAnsi="Times New Roman" w:cs="Times New Roman"/>
          <w:sz w:val="22"/>
        </w:rPr>
        <w:t xml:space="preserve"> </w:t>
      </w:r>
    </w:p>
    <w:p w:rsidR="00FD1B34"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xml:space="preserve">- </w:t>
      </w:r>
      <w:r w:rsidR="00AE6239">
        <w:rPr>
          <w:rFonts w:ascii="Times New Roman" w:eastAsia="Calibri" w:hAnsi="Times New Roman" w:cs="Times New Roman"/>
          <w:sz w:val="22"/>
        </w:rPr>
        <w:t>27 454 694 zł w 2018 r.</w:t>
      </w:r>
      <w:r w:rsidR="001713EB">
        <w:rPr>
          <w:rFonts w:ascii="Times New Roman" w:eastAsia="Calibri" w:hAnsi="Times New Roman" w:cs="Times New Roman"/>
          <w:sz w:val="22"/>
        </w:rPr>
        <w:t>, wykonanie planu 89,57 %</w:t>
      </w:r>
      <w:r w:rsidR="00AE6239">
        <w:rPr>
          <w:rFonts w:ascii="Times New Roman" w:eastAsia="Calibri" w:hAnsi="Times New Roman" w:cs="Times New Roman"/>
          <w:sz w:val="22"/>
        </w:rPr>
        <w:t xml:space="preserve">  </w:t>
      </w:r>
    </w:p>
    <w:p w:rsidR="00FD1B34"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xml:space="preserve">- </w:t>
      </w:r>
      <w:r w:rsidR="00AE6239">
        <w:rPr>
          <w:rFonts w:ascii="Times New Roman" w:eastAsia="Calibri" w:hAnsi="Times New Roman" w:cs="Times New Roman"/>
          <w:sz w:val="22"/>
        </w:rPr>
        <w:t>31 582 485 zł w 2019 r.</w:t>
      </w:r>
      <w:r w:rsidR="001713EB">
        <w:rPr>
          <w:rFonts w:ascii="Times New Roman" w:eastAsia="Calibri" w:hAnsi="Times New Roman" w:cs="Times New Roman"/>
          <w:sz w:val="22"/>
        </w:rPr>
        <w:t xml:space="preserve">, wykonanie planu </w:t>
      </w:r>
      <w:r>
        <w:rPr>
          <w:rFonts w:ascii="Times New Roman" w:eastAsia="Calibri" w:hAnsi="Times New Roman" w:cs="Times New Roman"/>
          <w:sz w:val="22"/>
        </w:rPr>
        <w:t>87,15 %</w:t>
      </w:r>
      <w:r w:rsidR="00AE6239">
        <w:rPr>
          <w:rFonts w:ascii="Times New Roman" w:eastAsia="Calibri" w:hAnsi="Times New Roman" w:cs="Times New Roman"/>
          <w:sz w:val="22"/>
        </w:rPr>
        <w:t>)</w:t>
      </w:r>
      <w:r>
        <w:rPr>
          <w:rFonts w:ascii="Times New Roman" w:eastAsia="Calibri" w:hAnsi="Times New Roman" w:cs="Times New Roman"/>
          <w:sz w:val="22"/>
        </w:rPr>
        <w:t>,</w:t>
      </w:r>
    </w:p>
    <w:p w:rsidR="00FD1B34"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xml:space="preserve">3) </w:t>
      </w:r>
      <w:r w:rsidR="001713EB" w:rsidRPr="0097102B">
        <w:rPr>
          <w:rFonts w:ascii="Times New Roman" w:eastAsia="Calibri" w:hAnsi="Times New Roman" w:cs="Times New Roman"/>
          <w:sz w:val="22"/>
        </w:rPr>
        <w:t>wydatki majątkowe</w:t>
      </w:r>
      <w:r w:rsidRPr="0097102B">
        <w:rPr>
          <w:rFonts w:ascii="Times New Roman" w:eastAsia="Calibri" w:hAnsi="Times New Roman" w:cs="Times New Roman"/>
          <w:sz w:val="22"/>
        </w:rPr>
        <w:t xml:space="preserve">, czyli inwestycyjne </w:t>
      </w:r>
      <w:r w:rsidR="00692290" w:rsidRPr="0097102B">
        <w:rPr>
          <w:rFonts w:ascii="Times New Roman" w:eastAsia="Calibri" w:hAnsi="Times New Roman" w:cs="Times New Roman"/>
          <w:sz w:val="22"/>
        </w:rPr>
        <w:t xml:space="preserve">rok do roku </w:t>
      </w:r>
      <w:r w:rsidRPr="0097102B">
        <w:rPr>
          <w:rFonts w:ascii="Times New Roman" w:eastAsia="Calibri" w:hAnsi="Times New Roman" w:cs="Times New Roman"/>
          <w:sz w:val="22"/>
        </w:rPr>
        <w:t>wzrosły o 1 mln 679 tys. 139 zł</w:t>
      </w:r>
      <w:r w:rsidR="001713EB" w:rsidRPr="0097102B">
        <w:rPr>
          <w:rFonts w:ascii="Times New Roman" w:eastAsia="Calibri" w:hAnsi="Times New Roman" w:cs="Times New Roman"/>
          <w:sz w:val="22"/>
        </w:rPr>
        <w:t xml:space="preserve"> </w:t>
      </w:r>
    </w:p>
    <w:p w:rsidR="00FD1B34"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xml:space="preserve">- </w:t>
      </w:r>
      <w:r w:rsidR="001713EB">
        <w:rPr>
          <w:rFonts w:ascii="Times New Roman" w:eastAsia="Calibri" w:hAnsi="Times New Roman" w:cs="Times New Roman"/>
          <w:sz w:val="22"/>
        </w:rPr>
        <w:t xml:space="preserve">3 012 644 zł w 2018 r., wykonanie planu 80,19 %  </w:t>
      </w:r>
    </w:p>
    <w:p w:rsidR="00FD1B34"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- 4 691 783 zł w 2019 r., wykonanie 74 %),</w:t>
      </w:r>
    </w:p>
    <w:p w:rsidR="00692290" w:rsidRDefault="00FD1B34" w:rsidP="002F0BC2">
      <w:pPr>
        <w:jc w:val="both"/>
        <w:rPr>
          <w:rFonts w:ascii="Times New Roman" w:eastAsia="Calibri" w:hAnsi="Times New Roman" w:cs="Times New Roman"/>
          <w:sz w:val="22"/>
        </w:rPr>
      </w:pPr>
      <w:r>
        <w:rPr>
          <w:rFonts w:ascii="Times New Roman" w:eastAsia="Calibri" w:hAnsi="Times New Roman" w:cs="Times New Roman"/>
          <w:sz w:val="22"/>
        </w:rPr>
        <w:t>4) w 20</w:t>
      </w:r>
      <w:r w:rsidR="00692290">
        <w:rPr>
          <w:rFonts w:ascii="Times New Roman" w:eastAsia="Calibri" w:hAnsi="Times New Roman" w:cs="Times New Roman"/>
          <w:sz w:val="22"/>
        </w:rPr>
        <w:t xml:space="preserve">19 r. zrealizowano 27 zadań inwestycyjnych - wobec 18 zadań w 2018 r. </w:t>
      </w:r>
    </w:p>
    <w:p w:rsidR="003F6E8D" w:rsidRPr="0097102B" w:rsidRDefault="00692290" w:rsidP="002F0BC2">
      <w:pPr>
        <w:jc w:val="both"/>
        <w:rPr>
          <w:rFonts w:ascii="Times New Roman" w:eastAsia="Calibri" w:hAnsi="Times New Roman" w:cs="Times New Roman"/>
          <w:sz w:val="22"/>
        </w:rPr>
      </w:pPr>
      <w:r>
        <w:rPr>
          <w:rFonts w:ascii="Times New Roman" w:eastAsia="Calibri" w:hAnsi="Times New Roman" w:cs="Times New Roman"/>
          <w:sz w:val="22"/>
        </w:rPr>
        <w:t xml:space="preserve">- </w:t>
      </w:r>
      <w:r w:rsidRPr="0097102B">
        <w:rPr>
          <w:rFonts w:ascii="Times New Roman" w:eastAsia="Calibri" w:hAnsi="Times New Roman" w:cs="Times New Roman"/>
          <w:sz w:val="22"/>
        </w:rPr>
        <w:t xml:space="preserve">wzrost rok do roku o 9 wykonanych zadań.  </w:t>
      </w:r>
      <w:r w:rsidR="001713EB" w:rsidRPr="0097102B">
        <w:rPr>
          <w:rFonts w:ascii="Times New Roman" w:eastAsia="Calibri" w:hAnsi="Times New Roman" w:cs="Times New Roman"/>
          <w:sz w:val="22"/>
        </w:rPr>
        <w:t xml:space="preserve">  </w:t>
      </w:r>
    </w:p>
    <w:p w:rsidR="00B3140C" w:rsidRDefault="00692290" w:rsidP="00874108">
      <w:pPr>
        <w:jc w:val="both"/>
        <w:rPr>
          <w:rFonts w:ascii="Times New Roman" w:eastAsia="Calibri" w:hAnsi="Times New Roman" w:cs="Times New Roman"/>
          <w:sz w:val="22"/>
        </w:rPr>
      </w:pPr>
      <w:r>
        <w:rPr>
          <w:rFonts w:ascii="Times New Roman" w:eastAsia="Calibri" w:hAnsi="Times New Roman" w:cs="Times New Roman"/>
          <w:sz w:val="22"/>
        </w:rPr>
        <w:t xml:space="preserve">Szczegółowe omówienie wykonania dochodów i wydatków, w tym wydatków majątkowych, znajduje się w rozdziale IV (Informacje finansowe) raportu. </w:t>
      </w:r>
    </w:p>
    <w:p w:rsidR="00874108" w:rsidRDefault="00611E22" w:rsidP="00874108">
      <w:pPr>
        <w:jc w:val="both"/>
        <w:rPr>
          <w:rFonts w:ascii="Times New Roman" w:eastAsia="Calibri" w:hAnsi="Times New Roman" w:cs="Times New Roman"/>
          <w:sz w:val="22"/>
        </w:rPr>
      </w:pPr>
      <w:r>
        <w:rPr>
          <w:rFonts w:ascii="Times New Roman" w:eastAsia="Calibri" w:hAnsi="Times New Roman" w:cs="Times New Roman"/>
          <w:sz w:val="22"/>
        </w:rPr>
        <w:t>W podsumowaniu warto zaznaczyć, że n</w:t>
      </w:r>
      <w:r w:rsidR="00874108">
        <w:rPr>
          <w:rFonts w:ascii="Times New Roman" w:eastAsia="Calibri" w:hAnsi="Times New Roman" w:cs="Times New Roman"/>
          <w:sz w:val="22"/>
        </w:rPr>
        <w:t xml:space="preserve">a </w:t>
      </w:r>
      <w:r>
        <w:rPr>
          <w:rFonts w:ascii="Times New Roman" w:eastAsia="Calibri" w:hAnsi="Times New Roman" w:cs="Times New Roman"/>
          <w:sz w:val="22"/>
        </w:rPr>
        <w:t xml:space="preserve">realizację </w:t>
      </w:r>
      <w:r w:rsidR="00874108">
        <w:rPr>
          <w:rFonts w:ascii="Times New Roman" w:eastAsia="Calibri" w:hAnsi="Times New Roman" w:cs="Times New Roman"/>
          <w:sz w:val="22"/>
        </w:rPr>
        <w:t>dw</w:t>
      </w:r>
      <w:r>
        <w:rPr>
          <w:rFonts w:ascii="Times New Roman" w:eastAsia="Calibri" w:hAnsi="Times New Roman" w:cs="Times New Roman"/>
          <w:sz w:val="22"/>
        </w:rPr>
        <w:t>óch</w:t>
      </w:r>
      <w:r w:rsidR="00874108">
        <w:rPr>
          <w:rFonts w:ascii="Times New Roman" w:eastAsia="Calibri" w:hAnsi="Times New Roman" w:cs="Times New Roman"/>
          <w:sz w:val="22"/>
        </w:rPr>
        <w:t xml:space="preserve"> największ</w:t>
      </w:r>
      <w:r>
        <w:rPr>
          <w:rFonts w:ascii="Times New Roman" w:eastAsia="Calibri" w:hAnsi="Times New Roman" w:cs="Times New Roman"/>
          <w:sz w:val="22"/>
        </w:rPr>
        <w:t>ych</w:t>
      </w:r>
      <w:r w:rsidR="00874108">
        <w:rPr>
          <w:rFonts w:ascii="Times New Roman" w:eastAsia="Calibri" w:hAnsi="Times New Roman" w:cs="Times New Roman"/>
          <w:sz w:val="22"/>
        </w:rPr>
        <w:t xml:space="preserve"> inwestycj</w:t>
      </w:r>
      <w:r>
        <w:rPr>
          <w:rFonts w:ascii="Times New Roman" w:eastAsia="Calibri" w:hAnsi="Times New Roman" w:cs="Times New Roman"/>
          <w:sz w:val="22"/>
        </w:rPr>
        <w:t>i</w:t>
      </w:r>
      <w:r w:rsidR="00874108">
        <w:rPr>
          <w:rFonts w:ascii="Times New Roman" w:eastAsia="Calibri" w:hAnsi="Times New Roman" w:cs="Times New Roman"/>
          <w:sz w:val="22"/>
        </w:rPr>
        <w:t xml:space="preserve"> drogow</w:t>
      </w:r>
      <w:r>
        <w:rPr>
          <w:rFonts w:ascii="Times New Roman" w:eastAsia="Calibri" w:hAnsi="Times New Roman" w:cs="Times New Roman"/>
          <w:sz w:val="22"/>
        </w:rPr>
        <w:t>ych</w:t>
      </w:r>
      <w:r w:rsidR="00874108">
        <w:rPr>
          <w:rFonts w:ascii="Times New Roman" w:eastAsia="Calibri" w:hAnsi="Times New Roman" w:cs="Times New Roman"/>
          <w:sz w:val="22"/>
        </w:rPr>
        <w:t xml:space="preserve"> w 2019 r. </w:t>
      </w:r>
      <w:r w:rsidR="0003210D">
        <w:rPr>
          <w:rFonts w:ascii="Times New Roman" w:eastAsia="Calibri" w:hAnsi="Times New Roman" w:cs="Times New Roman"/>
          <w:sz w:val="22"/>
        </w:rPr>
        <w:t xml:space="preserve">w Kaliszkowicach Kaliskich i Komorowie </w:t>
      </w:r>
      <w:r w:rsidR="00874108">
        <w:rPr>
          <w:rFonts w:ascii="Times New Roman" w:eastAsia="Calibri" w:hAnsi="Times New Roman" w:cs="Times New Roman"/>
          <w:sz w:val="22"/>
        </w:rPr>
        <w:t xml:space="preserve">pozyskaliśmy środki zewnętrzne w wysokości </w:t>
      </w:r>
      <w:r w:rsidR="0003210D">
        <w:rPr>
          <w:rFonts w:ascii="Times New Roman" w:eastAsia="Calibri" w:hAnsi="Times New Roman" w:cs="Times New Roman"/>
          <w:sz w:val="22"/>
        </w:rPr>
        <w:t>399 tys. 666 zł:</w:t>
      </w:r>
    </w:p>
    <w:p w:rsidR="00874108" w:rsidRPr="00874108" w:rsidRDefault="00874108" w:rsidP="00874108">
      <w:pPr>
        <w:jc w:val="both"/>
        <w:rPr>
          <w:rFonts w:ascii="Times New Roman" w:eastAsia="Calibri" w:hAnsi="Times New Roman" w:cs="Times New Roman"/>
          <w:sz w:val="22"/>
        </w:rPr>
      </w:pPr>
      <w:r>
        <w:rPr>
          <w:rFonts w:ascii="Times New Roman" w:eastAsia="Calibri" w:hAnsi="Times New Roman" w:cs="Times New Roman"/>
          <w:sz w:val="22"/>
        </w:rPr>
        <w:t xml:space="preserve">- </w:t>
      </w:r>
      <w:r w:rsidR="0003210D">
        <w:rPr>
          <w:rFonts w:ascii="Times New Roman" w:eastAsia="Calibri" w:hAnsi="Times New Roman" w:cs="Times New Roman"/>
          <w:sz w:val="22"/>
        </w:rPr>
        <w:t>b</w:t>
      </w:r>
      <w:r w:rsidRPr="00874108">
        <w:rPr>
          <w:rFonts w:ascii="Times New Roman" w:eastAsia="Calibri" w:hAnsi="Times New Roman" w:cs="Times New Roman"/>
          <w:sz w:val="22"/>
        </w:rPr>
        <w:t>udowa drogi gminnej dojazdowej do pól w miejscowości Kaliszkowice Kaliskie (Madera)</w:t>
      </w:r>
      <w:r w:rsidR="0003210D">
        <w:rPr>
          <w:rFonts w:ascii="Times New Roman" w:eastAsia="Calibri" w:hAnsi="Times New Roman" w:cs="Times New Roman"/>
          <w:sz w:val="22"/>
        </w:rPr>
        <w:t xml:space="preserve">, koszt </w:t>
      </w:r>
      <w:r w:rsidRPr="00874108">
        <w:rPr>
          <w:rFonts w:ascii="Times New Roman" w:eastAsia="Calibri" w:hAnsi="Times New Roman" w:cs="Times New Roman"/>
          <w:sz w:val="22"/>
        </w:rPr>
        <w:t>392 177,50</w:t>
      </w:r>
      <w:r>
        <w:rPr>
          <w:rFonts w:ascii="Times New Roman" w:eastAsia="Calibri" w:hAnsi="Times New Roman" w:cs="Times New Roman"/>
          <w:sz w:val="22"/>
        </w:rPr>
        <w:t xml:space="preserve"> </w:t>
      </w:r>
      <w:r w:rsidR="0003210D">
        <w:rPr>
          <w:rFonts w:ascii="Times New Roman" w:eastAsia="Calibri" w:hAnsi="Times New Roman" w:cs="Times New Roman"/>
          <w:sz w:val="22"/>
        </w:rPr>
        <w:t xml:space="preserve">zł, </w:t>
      </w:r>
      <w:r w:rsidRPr="00874108">
        <w:rPr>
          <w:rFonts w:ascii="Times New Roman" w:eastAsia="Calibri" w:hAnsi="Times New Roman" w:cs="Times New Roman"/>
          <w:sz w:val="22"/>
        </w:rPr>
        <w:t>w tym:</w:t>
      </w:r>
      <w:r>
        <w:rPr>
          <w:rFonts w:ascii="Times New Roman" w:eastAsia="Calibri" w:hAnsi="Times New Roman" w:cs="Times New Roman"/>
          <w:sz w:val="22"/>
        </w:rPr>
        <w:t xml:space="preserve"> </w:t>
      </w:r>
      <w:r w:rsidRPr="00874108">
        <w:rPr>
          <w:rFonts w:ascii="Times New Roman" w:eastAsia="Calibri" w:hAnsi="Times New Roman" w:cs="Times New Roman"/>
          <w:sz w:val="22"/>
        </w:rPr>
        <w:t>241</w:t>
      </w:r>
      <w:r w:rsidR="0003210D">
        <w:rPr>
          <w:rFonts w:ascii="Times New Roman" w:eastAsia="Calibri" w:hAnsi="Times New Roman" w:cs="Times New Roman"/>
          <w:sz w:val="22"/>
        </w:rPr>
        <w:t> </w:t>
      </w:r>
      <w:r w:rsidRPr="00874108">
        <w:rPr>
          <w:rFonts w:ascii="Times New Roman" w:eastAsia="Calibri" w:hAnsi="Times New Roman" w:cs="Times New Roman"/>
          <w:sz w:val="22"/>
        </w:rPr>
        <w:t>600</w:t>
      </w:r>
      <w:r w:rsidR="0003210D">
        <w:rPr>
          <w:rFonts w:ascii="Times New Roman" w:eastAsia="Calibri" w:hAnsi="Times New Roman" w:cs="Times New Roman"/>
          <w:sz w:val="22"/>
        </w:rPr>
        <w:t xml:space="preserve"> zł</w:t>
      </w:r>
      <w:r>
        <w:rPr>
          <w:rFonts w:ascii="Times New Roman" w:eastAsia="Calibri" w:hAnsi="Times New Roman" w:cs="Times New Roman"/>
          <w:sz w:val="22"/>
        </w:rPr>
        <w:t xml:space="preserve"> </w:t>
      </w:r>
      <w:r w:rsidR="0003210D">
        <w:rPr>
          <w:rFonts w:ascii="Times New Roman" w:eastAsia="Calibri" w:hAnsi="Times New Roman" w:cs="Times New Roman"/>
          <w:sz w:val="22"/>
        </w:rPr>
        <w:t>p</w:t>
      </w:r>
      <w:r w:rsidRPr="00874108">
        <w:rPr>
          <w:rFonts w:ascii="Times New Roman" w:eastAsia="Calibri" w:hAnsi="Times New Roman" w:cs="Times New Roman"/>
          <w:sz w:val="22"/>
        </w:rPr>
        <w:t xml:space="preserve">ozyskane z </w:t>
      </w:r>
      <w:r w:rsidR="00611E22">
        <w:rPr>
          <w:rFonts w:ascii="Times New Roman" w:eastAsia="Calibri" w:hAnsi="Times New Roman" w:cs="Times New Roman"/>
          <w:sz w:val="22"/>
        </w:rPr>
        <w:t>Woje</w:t>
      </w:r>
      <w:r w:rsidRPr="00874108">
        <w:rPr>
          <w:rFonts w:ascii="Times New Roman" w:eastAsia="Calibri" w:hAnsi="Times New Roman" w:cs="Times New Roman"/>
          <w:sz w:val="22"/>
        </w:rPr>
        <w:t>wództwa Wielkopolskiego</w:t>
      </w:r>
    </w:p>
    <w:p w:rsidR="00874108" w:rsidRDefault="00874108" w:rsidP="00874108">
      <w:pPr>
        <w:jc w:val="both"/>
        <w:rPr>
          <w:rFonts w:ascii="Times New Roman" w:eastAsia="Calibri" w:hAnsi="Times New Roman" w:cs="Times New Roman"/>
          <w:sz w:val="22"/>
        </w:rPr>
      </w:pPr>
      <w:r>
        <w:rPr>
          <w:rFonts w:ascii="Times New Roman" w:eastAsia="Calibri" w:hAnsi="Times New Roman" w:cs="Times New Roman"/>
          <w:sz w:val="22"/>
        </w:rPr>
        <w:t xml:space="preserve">- </w:t>
      </w:r>
      <w:r w:rsidR="0003210D">
        <w:rPr>
          <w:rFonts w:ascii="Times New Roman" w:eastAsia="Calibri" w:hAnsi="Times New Roman" w:cs="Times New Roman"/>
          <w:sz w:val="22"/>
        </w:rPr>
        <w:t>b</w:t>
      </w:r>
      <w:r w:rsidRPr="00874108">
        <w:rPr>
          <w:rFonts w:ascii="Times New Roman" w:eastAsia="Calibri" w:hAnsi="Times New Roman" w:cs="Times New Roman"/>
          <w:sz w:val="22"/>
        </w:rPr>
        <w:t>udowa drogi gminnej w miejscowości Komorów Piaski</w:t>
      </w:r>
      <w:r w:rsidR="0003210D">
        <w:rPr>
          <w:rFonts w:ascii="Times New Roman" w:eastAsia="Calibri" w:hAnsi="Times New Roman" w:cs="Times New Roman"/>
          <w:sz w:val="22"/>
        </w:rPr>
        <w:t xml:space="preserve">, koszt </w:t>
      </w:r>
      <w:r w:rsidRPr="00874108">
        <w:rPr>
          <w:rFonts w:ascii="Times New Roman" w:eastAsia="Calibri" w:hAnsi="Times New Roman" w:cs="Times New Roman"/>
          <w:sz w:val="22"/>
        </w:rPr>
        <w:t xml:space="preserve">350 119,43 </w:t>
      </w:r>
      <w:r w:rsidR="0003210D">
        <w:rPr>
          <w:rFonts w:ascii="Times New Roman" w:eastAsia="Calibri" w:hAnsi="Times New Roman" w:cs="Times New Roman"/>
          <w:sz w:val="22"/>
        </w:rPr>
        <w:t xml:space="preserve">zł, </w:t>
      </w:r>
      <w:r w:rsidRPr="00874108">
        <w:rPr>
          <w:rFonts w:ascii="Times New Roman" w:eastAsia="Calibri" w:hAnsi="Times New Roman" w:cs="Times New Roman"/>
          <w:sz w:val="22"/>
        </w:rPr>
        <w:t>w tym 158</w:t>
      </w:r>
      <w:r w:rsidR="0003210D">
        <w:rPr>
          <w:rFonts w:ascii="Times New Roman" w:eastAsia="Calibri" w:hAnsi="Times New Roman" w:cs="Times New Roman"/>
          <w:sz w:val="22"/>
        </w:rPr>
        <w:t> </w:t>
      </w:r>
      <w:r w:rsidRPr="00874108">
        <w:rPr>
          <w:rFonts w:ascii="Times New Roman" w:eastAsia="Calibri" w:hAnsi="Times New Roman" w:cs="Times New Roman"/>
          <w:sz w:val="22"/>
        </w:rPr>
        <w:t>066</w:t>
      </w:r>
      <w:r w:rsidR="0003210D">
        <w:rPr>
          <w:rFonts w:ascii="Times New Roman" w:eastAsia="Calibri" w:hAnsi="Times New Roman" w:cs="Times New Roman"/>
          <w:sz w:val="22"/>
        </w:rPr>
        <w:t xml:space="preserve"> zł </w:t>
      </w:r>
      <w:r w:rsidRPr="00874108">
        <w:rPr>
          <w:rFonts w:ascii="Times New Roman" w:eastAsia="Calibri" w:hAnsi="Times New Roman" w:cs="Times New Roman"/>
          <w:sz w:val="22"/>
        </w:rPr>
        <w:t xml:space="preserve">  pozyskane z Funduszu Dróg Samorządowych</w:t>
      </w:r>
      <w:r w:rsidR="0003210D">
        <w:rPr>
          <w:rFonts w:ascii="Times New Roman" w:eastAsia="Calibri" w:hAnsi="Times New Roman" w:cs="Times New Roman"/>
          <w:sz w:val="22"/>
        </w:rPr>
        <w:t xml:space="preserve">. </w:t>
      </w:r>
    </w:p>
    <w:p w:rsidR="0003210D" w:rsidRDefault="0003210D" w:rsidP="00611E22">
      <w:pPr>
        <w:jc w:val="both"/>
        <w:rPr>
          <w:rFonts w:ascii="Times New Roman" w:eastAsia="Calibri" w:hAnsi="Times New Roman" w:cs="Times New Roman"/>
          <w:sz w:val="22"/>
        </w:rPr>
      </w:pPr>
      <w:r>
        <w:rPr>
          <w:rFonts w:ascii="Times New Roman" w:eastAsia="Calibri" w:hAnsi="Times New Roman" w:cs="Times New Roman"/>
          <w:sz w:val="22"/>
        </w:rPr>
        <w:t>W ramach ubiegłorocznej edycji konkursu „</w:t>
      </w:r>
      <w:r w:rsidRPr="0003210D">
        <w:rPr>
          <w:rFonts w:ascii="Times New Roman" w:eastAsia="Calibri" w:hAnsi="Times New Roman" w:cs="Times New Roman"/>
          <w:sz w:val="22"/>
        </w:rPr>
        <w:t>Pięknieje wielkopolska wieś”</w:t>
      </w:r>
      <w:r>
        <w:rPr>
          <w:rFonts w:ascii="Times New Roman" w:eastAsia="Calibri" w:hAnsi="Times New Roman" w:cs="Times New Roman"/>
          <w:sz w:val="22"/>
        </w:rPr>
        <w:t xml:space="preserve"> samorząd mikstacki pozyskał także 48 tys. 222 zł na dwa projekty zrealizowane w Kaliszkowicach Ołobockich (ścieżka edukacyjna „Małpi gaj”, koszt </w:t>
      </w:r>
      <w:r w:rsidRPr="0003210D">
        <w:rPr>
          <w:rFonts w:ascii="Times New Roman" w:eastAsia="Calibri" w:hAnsi="Times New Roman" w:cs="Times New Roman"/>
          <w:sz w:val="22"/>
        </w:rPr>
        <w:tab/>
        <w:t>43 439,32</w:t>
      </w:r>
      <w:r>
        <w:rPr>
          <w:rFonts w:ascii="Times New Roman" w:eastAsia="Calibri" w:hAnsi="Times New Roman" w:cs="Times New Roman"/>
          <w:sz w:val="22"/>
        </w:rPr>
        <w:t xml:space="preserve"> zł, w</w:t>
      </w:r>
      <w:r w:rsidRPr="0003210D">
        <w:rPr>
          <w:rFonts w:ascii="Times New Roman" w:eastAsia="Calibri" w:hAnsi="Times New Roman" w:cs="Times New Roman"/>
          <w:sz w:val="22"/>
        </w:rPr>
        <w:t xml:space="preserve"> tym dofinansowanie </w:t>
      </w:r>
      <w:r>
        <w:rPr>
          <w:rFonts w:ascii="Times New Roman" w:eastAsia="Calibri" w:hAnsi="Times New Roman" w:cs="Times New Roman"/>
          <w:sz w:val="22"/>
        </w:rPr>
        <w:t xml:space="preserve">Województwa Wielkopolskiego </w:t>
      </w:r>
      <w:r w:rsidRPr="0003210D">
        <w:rPr>
          <w:rFonts w:ascii="Times New Roman" w:eastAsia="Calibri" w:hAnsi="Times New Roman" w:cs="Times New Roman"/>
          <w:sz w:val="22"/>
        </w:rPr>
        <w:t>z programu Odnowa Wsi w kwocie 27</w:t>
      </w:r>
      <w:r>
        <w:rPr>
          <w:rFonts w:ascii="Times New Roman" w:eastAsia="Calibri" w:hAnsi="Times New Roman" w:cs="Times New Roman"/>
          <w:sz w:val="22"/>
        </w:rPr>
        <w:t> </w:t>
      </w:r>
      <w:r w:rsidRPr="0003210D">
        <w:rPr>
          <w:rFonts w:ascii="Times New Roman" w:eastAsia="Calibri" w:hAnsi="Times New Roman" w:cs="Times New Roman"/>
          <w:sz w:val="22"/>
        </w:rPr>
        <w:t>868</w:t>
      </w:r>
      <w:r>
        <w:rPr>
          <w:rFonts w:ascii="Times New Roman" w:eastAsia="Calibri" w:hAnsi="Times New Roman" w:cs="Times New Roman"/>
          <w:sz w:val="22"/>
        </w:rPr>
        <w:t xml:space="preserve"> zł) i Komorowie (siłownia „Fit mamuśki”, koszt </w:t>
      </w:r>
      <w:r w:rsidRPr="0003210D">
        <w:rPr>
          <w:rFonts w:ascii="Times New Roman" w:eastAsia="Calibri" w:hAnsi="Times New Roman" w:cs="Times New Roman"/>
          <w:sz w:val="22"/>
        </w:rPr>
        <w:t>30 507,48</w:t>
      </w:r>
      <w:r w:rsidR="00611E22">
        <w:rPr>
          <w:rFonts w:ascii="Times New Roman" w:eastAsia="Calibri" w:hAnsi="Times New Roman" w:cs="Times New Roman"/>
          <w:sz w:val="22"/>
        </w:rPr>
        <w:t xml:space="preserve"> </w:t>
      </w:r>
      <w:r>
        <w:rPr>
          <w:rFonts w:ascii="Times New Roman" w:eastAsia="Calibri" w:hAnsi="Times New Roman" w:cs="Times New Roman"/>
          <w:sz w:val="22"/>
        </w:rPr>
        <w:t xml:space="preserve">zł, </w:t>
      </w:r>
      <w:r w:rsidRPr="0003210D">
        <w:rPr>
          <w:rFonts w:ascii="Times New Roman" w:eastAsia="Calibri" w:hAnsi="Times New Roman" w:cs="Times New Roman"/>
          <w:sz w:val="22"/>
        </w:rPr>
        <w:t xml:space="preserve">w tym dofinansowanie </w:t>
      </w:r>
      <w:r w:rsidR="00611E22">
        <w:rPr>
          <w:rFonts w:ascii="Times New Roman" w:eastAsia="Calibri" w:hAnsi="Times New Roman" w:cs="Times New Roman"/>
          <w:sz w:val="22"/>
        </w:rPr>
        <w:t xml:space="preserve">Województwa Wielkopolskiego </w:t>
      </w:r>
      <w:r w:rsidRPr="0003210D">
        <w:rPr>
          <w:rFonts w:ascii="Times New Roman" w:eastAsia="Calibri" w:hAnsi="Times New Roman" w:cs="Times New Roman"/>
          <w:sz w:val="22"/>
        </w:rPr>
        <w:t>z programu Odnowa Wsi w kwocie 20</w:t>
      </w:r>
      <w:r w:rsidR="00611E22">
        <w:rPr>
          <w:rFonts w:ascii="Times New Roman" w:eastAsia="Calibri" w:hAnsi="Times New Roman" w:cs="Times New Roman"/>
          <w:sz w:val="22"/>
        </w:rPr>
        <w:t> </w:t>
      </w:r>
      <w:r w:rsidRPr="0003210D">
        <w:rPr>
          <w:rFonts w:ascii="Times New Roman" w:eastAsia="Calibri" w:hAnsi="Times New Roman" w:cs="Times New Roman"/>
          <w:sz w:val="22"/>
        </w:rPr>
        <w:t>354</w:t>
      </w:r>
      <w:r w:rsidR="00611E22">
        <w:rPr>
          <w:rFonts w:ascii="Times New Roman" w:eastAsia="Calibri" w:hAnsi="Times New Roman" w:cs="Times New Roman"/>
          <w:sz w:val="22"/>
        </w:rPr>
        <w:t xml:space="preserve"> zł). </w:t>
      </w:r>
      <w:r w:rsidR="0097102B">
        <w:rPr>
          <w:rFonts w:ascii="Times New Roman" w:eastAsia="Calibri" w:hAnsi="Times New Roman" w:cs="Times New Roman"/>
          <w:sz w:val="22"/>
        </w:rPr>
        <w:t>Natomiast na b</w:t>
      </w:r>
      <w:r w:rsidR="00611E22" w:rsidRPr="00611E22">
        <w:rPr>
          <w:rFonts w:ascii="Times New Roman" w:eastAsia="Calibri" w:hAnsi="Times New Roman" w:cs="Times New Roman"/>
          <w:sz w:val="22"/>
        </w:rPr>
        <w:t>udow</w:t>
      </w:r>
      <w:r w:rsidR="0097102B">
        <w:rPr>
          <w:rFonts w:ascii="Times New Roman" w:eastAsia="Calibri" w:hAnsi="Times New Roman" w:cs="Times New Roman"/>
          <w:sz w:val="22"/>
        </w:rPr>
        <w:t>ę</w:t>
      </w:r>
      <w:r w:rsidR="00611E22" w:rsidRPr="00611E22">
        <w:rPr>
          <w:rFonts w:ascii="Times New Roman" w:eastAsia="Calibri" w:hAnsi="Times New Roman" w:cs="Times New Roman"/>
          <w:sz w:val="22"/>
        </w:rPr>
        <w:t xml:space="preserve"> siłowni napowietrznej w Kaliszkowicach Kaliskich</w:t>
      </w:r>
      <w:r w:rsidR="0097102B">
        <w:rPr>
          <w:rFonts w:ascii="Times New Roman" w:eastAsia="Calibri" w:hAnsi="Times New Roman" w:cs="Times New Roman"/>
          <w:sz w:val="22"/>
        </w:rPr>
        <w:t xml:space="preserve">, której koszt wyniósł </w:t>
      </w:r>
      <w:r w:rsidR="00611E22" w:rsidRPr="00611E22">
        <w:rPr>
          <w:rFonts w:ascii="Times New Roman" w:eastAsia="Calibri" w:hAnsi="Times New Roman" w:cs="Times New Roman"/>
          <w:sz w:val="22"/>
        </w:rPr>
        <w:t>36</w:t>
      </w:r>
      <w:r w:rsidR="0097102B">
        <w:rPr>
          <w:rFonts w:ascii="Times New Roman" w:eastAsia="Calibri" w:hAnsi="Times New Roman" w:cs="Times New Roman"/>
          <w:sz w:val="22"/>
        </w:rPr>
        <w:t> </w:t>
      </w:r>
      <w:r w:rsidR="00611E22" w:rsidRPr="00611E22">
        <w:rPr>
          <w:rFonts w:ascii="Times New Roman" w:eastAsia="Calibri" w:hAnsi="Times New Roman" w:cs="Times New Roman"/>
          <w:sz w:val="22"/>
        </w:rPr>
        <w:t>316</w:t>
      </w:r>
      <w:r w:rsidR="0097102B">
        <w:rPr>
          <w:rFonts w:ascii="Times New Roman" w:eastAsia="Calibri" w:hAnsi="Times New Roman" w:cs="Times New Roman"/>
          <w:sz w:val="22"/>
        </w:rPr>
        <w:t xml:space="preserve"> zł otrzymaliśmy </w:t>
      </w:r>
      <w:r w:rsidR="00611E22" w:rsidRPr="00611E22">
        <w:rPr>
          <w:rFonts w:ascii="Times New Roman" w:eastAsia="Calibri" w:hAnsi="Times New Roman" w:cs="Times New Roman"/>
          <w:sz w:val="22"/>
        </w:rPr>
        <w:t>18</w:t>
      </w:r>
      <w:r w:rsidR="0097102B">
        <w:rPr>
          <w:rFonts w:ascii="Times New Roman" w:eastAsia="Calibri" w:hAnsi="Times New Roman" w:cs="Times New Roman"/>
          <w:sz w:val="22"/>
        </w:rPr>
        <w:t> </w:t>
      </w:r>
      <w:r w:rsidR="00611E22" w:rsidRPr="00611E22">
        <w:rPr>
          <w:rFonts w:ascii="Times New Roman" w:eastAsia="Calibri" w:hAnsi="Times New Roman" w:cs="Times New Roman"/>
          <w:sz w:val="22"/>
        </w:rPr>
        <w:t>172</w:t>
      </w:r>
      <w:r w:rsidR="0097102B">
        <w:rPr>
          <w:rFonts w:ascii="Times New Roman" w:eastAsia="Calibri" w:hAnsi="Times New Roman" w:cs="Times New Roman"/>
          <w:sz w:val="22"/>
        </w:rPr>
        <w:t xml:space="preserve"> zł</w:t>
      </w:r>
      <w:r w:rsidR="00611E22" w:rsidRPr="00611E22">
        <w:rPr>
          <w:rFonts w:ascii="Times New Roman" w:eastAsia="Calibri" w:hAnsi="Times New Roman" w:cs="Times New Roman"/>
          <w:sz w:val="22"/>
        </w:rPr>
        <w:t xml:space="preserve"> dofinansowani</w:t>
      </w:r>
      <w:r w:rsidR="0097102B">
        <w:rPr>
          <w:rFonts w:ascii="Times New Roman" w:eastAsia="Calibri" w:hAnsi="Times New Roman" w:cs="Times New Roman"/>
          <w:sz w:val="22"/>
        </w:rPr>
        <w:t>a</w:t>
      </w:r>
      <w:r w:rsidR="00611E22" w:rsidRPr="00611E22">
        <w:rPr>
          <w:rFonts w:ascii="Times New Roman" w:eastAsia="Calibri" w:hAnsi="Times New Roman" w:cs="Times New Roman"/>
          <w:sz w:val="22"/>
        </w:rPr>
        <w:t xml:space="preserve"> z Ministerstwa Sportu i Turystyki</w:t>
      </w:r>
      <w:r w:rsidR="0097102B">
        <w:rPr>
          <w:rFonts w:ascii="Times New Roman" w:eastAsia="Calibri" w:hAnsi="Times New Roman" w:cs="Times New Roman"/>
          <w:sz w:val="22"/>
        </w:rPr>
        <w:t xml:space="preserve">. </w:t>
      </w:r>
    </w:p>
    <w:p w:rsidR="0097102B" w:rsidRDefault="0097102B" w:rsidP="00611E22">
      <w:pPr>
        <w:jc w:val="both"/>
        <w:rPr>
          <w:rFonts w:ascii="Times New Roman" w:eastAsia="Calibri" w:hAnsi="Times New Roman" w:cs="Times New Roman"/>
          <w:sz w:val="22"/>
        </w:rPr>
      </w:pPr>
      <w:r>
        <w:rPr>
          <w:rFonts w:ascii="Times New Roman" w:eastAsia="Calibri" w:hAnsi="Times New Roman" w:cs="Times New Roman"/>
          <w:sz w:val="22"/>
        </w:rPr>
        <w:t xml:space="preserve">W sumie w 2019 r. samorząd mikstacki na realizację własnych inwestycji pozyskał z zewnętrznych źródeł środki w wysokości 466 tys. 060 zł.  </w:t>
      </w:r>
    </w:p>
    <w:p w:rsidR="0097102B" w:rsidRDefault="0097102B" w:rsidP="00611E22">
      <w:pPr>
        <w:jc w:val="both"/>
        <w:rPr>
          <w:rFonts w:ascii="Times New Roman" w:eastAsia="Calibri" w:hAnsi="Times New Roman" w:cs="Times New Roman"/>
          <w:sz w:val="22"/>
        </w:rPr>
      </w:pPr>
      <w:r>
        <w:rPr>
          <w:rFonts w:ascii="Times New Roman" w:eastAsia="Calibri" w:hAnsi="Times New Roman" w:cs="Times New Roman"/>
          <w:sz w:val="22"/>
        </w:rPr>
        <w:t xml:space="preserve">Podsumowując można powiedzieć, że rok 2019 był „ostatnim takim rokiem” ze względu na to, co zdarzyło się w marcu 2020 r., czyli zagrożenie epidemiczne wywołane </w:t>
      </w:r>
      <w:proofErr w:type="spellStart"/>
      <w:r>
        <w:rPr>
          <w:rFonts w:ascii="Times New Roman" w:eastAsia="Calibri" w:hAnsi="Times New Roman" w:cs="Times New Roman"/>
          <w:sz w:val="22"/>
        </w:rPr>
        <w:t>koronawirusem</w:t>
      </w:r>
      <w:proofErr w:type="spellEnd"/>
      <w:r>
        <w:rPr>
          <w:rFonts w:ascii="Times New Roman" w:eastAsia="Calibri" w:hAnsi="Times New Roman" w:cs="Times New Roman"/>
          <w:sz w:val="22"/>
        </w:rPr>
        <w:t xml:space="preserve"> </w:t>
      </w:r>
      <w:r w:rsidR="00E3045D">
        <w:rPr>
          <w:rFonts w:ascii="Times New Roman" w:eastAsia="Calibri" w:hAnsi="Times New Roman" w:cs="Times New Roman"/>
          <w:sz w:val="22"/>
        </w:rPr>
        <w:t xml:space="preserve">COVID-19, ale także podjęte w II połowie ubiegłego roku decyzje władz centralnych dotyczące wymiaru podatków PIT i CIT, które odbiły się także na finansach jednostek samorządowych. Na pewno znajdzie to swoje odbicie w raporcie o stanie gminy za 2020 r. </w:t>
      </w:r>
    </w:p>
    <w:p w:rsidR="00874108" w:rsidRPr="00C165F3" w:rsidRDefault="00874108" w:rsidP="002F0BC2">
      <w:pPr>
        <w:jc w:val="both"/>
        <w:rPr>
          <w:sz w:val="22"/>
        </w:rPr>
      </w:pPr>
    </w:p>
    <w:sectPr w:rsidR="00874108" w:rsidRPr="00C165F3" w:rsidSect="002F7F90">
      <w:headerReference w:type="default" r:id="rId15"/>
      <w:footerReference w:type="default" r:id="rId16"/>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DA" w:rsidRDefault="00695BDA">
      <w:pPr>
        <w:spacing w:after="0" w:line="240" w:lineRule="auto"/>
      </w:pPr>
      <w:r>
        <w:separator/>
      </w:r>
    </w:p>
  </w:endnote>
  <w:endnote w:type="continuationSeparator" w:id="0">
    <w:p w:rsidR="00695BDA" w:rsidRDefault="0069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2D" w:rsidRDefault="00AB1D2D">
    <w:pPr>
      <w:pStyle w:val="Stopka"/>
      <w:jc w:val="center"/>
    </w:pPr>
    <w:r>
      <w:fldChar w:fldCharType="begin"/>
    </w:r>
    <w:r>
      <w:instrText>PAGE</w:instrText>
    </w:r>
    <w:r>
      <w:fldChar w:fldCharType="separate"/>
    </w:r>
    <w:r w:rsidR="00ED284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DA" w:rsidRDefault="00695BDA">
      <w:pPr>
        <w:spacing w:after="0" w:line="240" w:lineRule="auto"/>
      </w:pPr>
      <w:r>
        <w:separator/>
      </w:r>
    </w:p>
  </w:footnote>
  <w:footnote w:type="continuationSeparator" w:id="0">
    <w:p w:rsidR="00695BDA" w:rsidRDefault="0069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2D" w:rsidRDefault="00AB1D2D" w:rsidP="00F6196A">
    <w:pPr>
      <w:pStyle w:val="Nagwek"/>
      <w:jc w:val="center"/>
      <w:rPr>
        <w:sz w:val="20"/>
        <w:szCs w:val="20"/>
      </w:rPr>
    </w:pPr>
    <w:r>
      <w:rPr>
        <w:noProof/>
        <w:lang w:eastAsia="pl-PL"/>
      </w:rPr>
      <w:drawing>
        <wp:anchor distT="0" distB="0" distL="0" distR="0" simplePos="0" relativeHeight="7" behindDoc="0" locked="0" layoutInCell="1" allowOverlap="1" wp14:anchorId="5B5C0F50" wp14:editId="75C44913">
          <wp:simplePos x="0" y="0"/>
          <wp:positionH relativeFrom="column">
            <wp:posOffset>74295</wp:posOffset>
          </wp:positionH>
          <wp:positionV relativeFrom="paragraph">
            <wp:posOffset>-90170</wp:posOffset>
          </wp:positionV>
          <wp:extent cx="1740535" cy="368935"/>
          <wp:effectExtent l="0" t="0" r="0" b="0"/>
          <wp:wrapSquare wrapText="largest"/>
          <wp:docPr id="6"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1"/>
                  <pic:cNvPicPr>
                    <a:picLocks noChangeAspect="1" noChangeArrowheads="1"/>
                  </pic:cNvPicPr>
                </pic:nvPicPr>
                <pic:blipFill>
                  <a:blip r:embed="rId1"/>
                  <a:stretch>
                    <a:fillRect/>
                  </a:stretch>
                </pic:blipFill>
                <pic:spPr bwMode="auto">
                  <a:xfrm>
                    <a:off x="0" y="0"/>
                    <a:ext cx="1740535" cy="368935"/>
                  </a:xfrm>
                  <a:prstGeom prst="rect">
                    <a:avLst/>
                  </a:prstGeom>
                </pic:spPr>
              </pic:pic>
            </a:graphicData>
          </a:graphic>
        </wp:anchor>
      </w:drawing>
    </w:r>
    <w:r>
      <w:rPr>
        <w:sz w:val="24"/>
        <w:szCs w:val="24"/>
      </w:rPr>
      <w:t xml:space="preserve">                                                                                                          </w:t>
    </w:r>
    <w:r w:rsidRPr="00F652C9">
      <w:rPr>
        <w:sz w:val="16"/>
        <w:szCs w:val="16"/>
      </w:rPr>
      <w:t>RAPORT O ST</w:t>
    </w:r>
    <w:r>
      <w:rPr>
        <w:sz w:val="16"/>
        <w:szCs w:val="16"/>
      </w:rPr>
      <w:t>ANIE MIASTA I GMINY MIKSTAT 2019</w:t>
    </w:r>
    <w:r>
      <w:rPr>
        <w:sz w:val="24"/>
        <w:szCs w:val="24"/>
      </w:rPr>
      <w:t xml:space="preserve"> </w:t>
    </w:r>
    <w:bookmarkStart w:id="6" w:name="_MON_1620808983"/>
    <w:bookmarkEnd w:id="6"/>
    <w:r>
      <w:rPr>
        <w:sz w:val="24"/>
        <w:szCs w:val="24"/>
      </w:rPr>
      <w:object w:dxaOrig="9406" w:dyaOrig="13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693pt" o:ole="">
          <v:imagedata r:id="rId2" o:title=""/>
        </v:shape>
        <o:OLEObject Type="Embed" ProgID="Word.Document.12" ShapeID="_x0000_i1025" DrawAspect="Content" ObjectID="_1654599379" r:id="rId3">
          <o:FieldCodes>\s</o:FieldCodes>
        </o:OLEObject>
      </w:object>
    </w:r>
    <w:r>
      <w:rPr>
        <w:sz w:val="24"/>
        <w:szCs w:val="24"/>
      </w:rPr>
      <w:t>IASTA I GMINY MIKSTAT ZA ROK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5B6FA6"/>
    <w:multiLevelType w:val="multilevel"/>
    <w:tmpl w:val="23D894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84319F2"/>
    <w:multiLevelType w:val="hybridMultilevel"/>
    <w:tmpl w:val="339C3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DA7F84"/>
    <w:multiLevelType w:val="multilevel"/>
    <w:tmpl w:val="6478BEC0"/>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nsid w:val="10F943CD"/>
    <w:multiLevelType w:val="hybridMultilevel"/>
    <w:tmpl w:val="C936A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6645CB"/>
    <w:multiLevelType w:val="hybridMultilevel"/>
    <w:tmpl w:val="F3FE0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C129A3"/>
    <w:multiLevelType w:val="multilevel"/>
    <w:tmpl w:val="18B6884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B0F4B27"/>
    <w:multiLevelType w:val="hybridMultilevel"/>
    <w:tmpl w:val="E6222D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C774279"/>
    <w:multiLevelType w:val="multilevel"/>
    <w:tmpl w:val="DBD88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D7F3853"/>
    <w:multiLevelType w:val="multilevel"/>
    <w:tmpl w:val="317CCA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08E2A5C"/>
    <w:multiLevelType w:val="hybridMultilevel"/>
    <w:tmpl w:val="A9664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60761B"/>
    <w:multiLevelType w:val="hybridMultilevel"/>
    <w:tmpl w:val="0A2822AC"/>
    <w:lvl w:ilvl="0" w:tplc="415E018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22DC059C"/>
    <w:multiLevelType w:val="multilevel"/>
    <w:tmpl w:val="DF1A8D46"/>
    <w:lvl w:ilvl="0">
      <w:start w:val="1"/>
      <w:numFmt w:val="bullet"/>
      <w:lvlText w:val=""/>
      <w:lvlJc w:val="left"/>
      <w:pPr>
        <w:ind w:left="1005" w:hanging="360"/>
      </w:pPr>
      <w:rPr>
        <w:rFonts w:ascii="Symbol" w:hAnsi="Symbol" w:cs="Symbol" w:hint="default"/>
        <w:sz w:val="24"/>
      </w:rPr>
    </w:lvl>
    <w:lvl w:ilvl="1">
      <w:start w:val="1"/>
      <w:numFmt w:val="bullet"/>
      <w:lvlText w:val="o"/>
      <w:lvlJc w:val="left"/>
      <w:pPr>
        <w:ind w:left="1725" w:hanging="360"/>
      </w:pPr>
      <w:rPr>
        <w:rFonts w:ascii="Courier New" w:hAnsi="Courier New" w:cs="Courier New" w:hint="default"/>
      </w:rPr>
    </w:lvl>
    <w:lvl w:ilvl="2">
      <w:start w:val="1"/>
      <w:numFmt w:val="bullet"/>
      <w:lvlText w:val=""/>
      <w:lvlJc w:val="left"/>
      <w:pPr>
        <w:ind w:left="2445" w:hanging="360"/>
      </w:pPr>
      <w:rPr>
        <w:rFonts w:ascii="Wingdings" w:hAnsi="Wingdings" w:cs="Wingdings" w:hint="default"/>
      </w:rPr>
    </w:lvl>
    <w:lvl w:ilvl="3">
      <w:start w:val="1"/>
      <w:numFmt w:val="bullet"/>
      <w:lvlText w:val=""/>
      <w:lvlJc w:val="left"/>
      <w:pPr>
        <w:ind w:left="3165" w:hanging="360"/>
      </w:pPr>
      <w:rPr>
        <w:rFonts w:ascii="Symbol" w:hAnsi="Symbol" w:cs="Symbol" w:hint="default"/>
      </w:rPr>
    </w:lvl>
    <w:lvl w:ilvl="4">
      <w:start w:val="1"/>
      <w:numFmt w:val="bullet"/>
      <w:lvlText w:val="o"/>
      <w:lvlJc w:val="left"/>
      <w:pPr>
        <w:ind w:left="3885" w:hanging="360"/>
      </w:pPr>
      <w:rPr>
        <w:rFonts w:ascii="Courier New" w:hAnsi="Courier New" w:cs="Courier New" w:hint="default"/>
      </w:rPr>
    </w:lvl>
    <w:lvl w:ilvl="5">
      <w:start w:val="1"/>
      <w:numFmt w:val="bullet"/>
      <w:lvlText w:val=""/>
      <w:lvlJc w:val="left"/>
      <w:pPr>
        <w:ind w:left="4605" w:hanging="360"/>
      </w:pPr>
      <w:rPr>
        <w:rFonts w:ascii="Wingdings" w:hAnsi="Wingdings" w:cs="Wingdings" w:hint="default"/>
      </w:rPr>
    </w:lvl>
    <w:lvl w:ilvl="6">
      <w:start w:val="1"/>
      <w:numFmt w:val="bullet"/>
      <w:lvlText w:val=""/>
      <w:lvlJc w:val="left"/>
      <w:pPr>
        <w:ind w:left="5325" w:hanging="360"/>
      </w:pPr>
      <w:rPr>
        <w:rFonts w:ascii="Symbol" w:hAnsi="Symbol" w:cs="Symbol" w:hint="default"/>
      </w:rPr>
    </w:lvl>
    <w:lvl w:ilvl="7">
      <w:start w:val="1"/>
      <w:numFmt w:val="bullet"/>
      <w:lvlText w:val="o"/>
      <w:lvlJc w:val="left"/>
      <w:pPr>
        <w:ind w:left="6045" w:hanging="360"/>
      </w:pPr>
      <w:rPr>
        <w:rFonts w:ascii="Courier New" w:hAnsi="Courier New" w:cs="Courier New" w:hint="default"/>
      </w:rPr>
    </w:lvl>
    <w:lvl w:ilvl="8">
      <w:start w:val="1"/>
      <w:numFmt w:val="bullet"/>
      <w:lvlText w:val=""/>
      <w:lvlJc w:val="left"/>
      <w:pPr>
        <w:ind w:left="6765" w:hanging="360"/>
      </w:pPr>
      <w:rPr>
        <w:rFonts w:ascii="Wingdings" w:hAnsi="Wingdings" w:cs="Wingdings" w:hint="default"/>
      </w:rPr>
    </w:lvl>
  </w:abstractNum>
  <w:abstractNum w:abstractNumId="14">
    <w:nsid w:val="27505768"/>
    <w:multiLevelType w:val="hybridMultilevel"/>
    <w:tmpl w:val="6434A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154F55"/>
    <w:multiLevelType w:val="multilevel"/>
    <w:tmpl w:val="4E22EC1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32E1B8D"/>
    <w:multiLevelType w:val="multilevel"/>
    <w:tmpl w:val="30B284D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3DF372A"/>
    <w:multiLevelType w:val="hybridMultilevel"/>
    <w:tmpl w:val="ED986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FB0821"/>
    <w:multiLevelType w:val="multilevel"/>
    <w:tmpl w:val="2D7A0430"/>
    <w:lvl w:ilvl="0">
      <w:start w:val="1"/>
      <w:numFmt w:val="lowerLetter"/>
      <w:lvlText w:val="%1)"/>
      <w:lvlJc w:val="left"/>
      <w:pPr>
        <w:tabs>
          <w:tab w:val="num" w:pos="900"/>
        </w:tabs>
        <w:ind w:left="900" w:hanging="360"/>
      </w:p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9">
    <w:nsid w:val="39DE42D2"/>
    <w:multiLevelType w:val="hybridMultilevel"/>
    <w:tmpl w:val="0A965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4B16C6"/>
    <w:multiLevelType w:val="multilevel"/>
    <w:tmpl w:val="D938FA1C"/>
    <w:lvl w:ilvl="0">
      <w:start w:val="1"/>
      <w:numFmt w:val="lowerLetter"/>
      <w:lvlText w:val="%1)"/>
      <w:lvlJc w:val="left"/>
      <w:pPr>
        <w:ind w:left="1080" w:hanging="360"/>
      </w:pPr>
      <w:rPr>
        <w:rFonts w:ascii="Times New Roman" w:hAnsi="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nsid w:val="3E7C6E54"/>
    <w:multiLevelType w:val="hybridMultilevel"/>
    <w:tmpl w:val="BE762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87254C"/>
    <w:multiLevelType w:val="hybridMultilevel"/>
    <w:tmpl w:val="69DA5A04"/>
    <w:lvl w:ilvl="0" w:tplc="245C2DD4">
      <w:start w:val="1"/>
      <w:numFmt w:val="decimal"/>
      <w:lvlText w:val="%1)"/>
      <w:lvlJc w:val="left"/>
      <w:pPr>
        <w:ind w:left="720"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5EA6919"/>
    <w:multiLevelType w:val="multilevel"/>
    <w:tmpl w:val="575AA32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9D83186"/>
    <w:multiLevelType w:val="multilevel"/>
    <w:tmpl w:val="30965486"/>
    <w:lvl w:ilvl="0">
      <w:start w:val="1"/>
      <w:numFmt w:val="decimal"/>
      <w:lvlText w:val="%1)"/>
      <w:lvlJc w:val="left"/>
      <w:pPr>
        <w:ind w:left="720" w:hanging="360"/>
      </w:pPr>
      <w:rPr>
        <w:rFonts w:ascii="Times New Roman" w:hAnsi="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536C7B"/>
    <w:multiLevelType w:val="hybridMultilevel"/>
    <w:tmpl w:val="0BFE82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4D10216D"/>
    <w:multiLevelType w:val="multilevel"/>
    <w:tmpl w:val="0F72E9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FF652AD"/>
    <w:multiLevelType w:val="multilevel"/>
    <w:tmpl w:val="1DDA863C"/>
    <w:lvl w:ilvl="0">
      <w:start w:val="1"/>
      <w:numFmt w:val="bullet"/>
      <w:lvlText w:val=""/>
      <w:lvlJc w:val="left"/>
      <w:pPr>
        <w:ind w:left="78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16A27A0"/>
    <w:multiLevelType w:val="hybridMultilevel"/>
    <w:tmpl w:val="8020B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AF3BE5"/>
    <w:multiLevelType w:val="multilevel"/>
    <w:tmpl w:val="0B10A0D8"/>
    <w:lvl w:ilvl="0">
      <w:start w:val="1"/>
      <w:numFmt w:val="lowerLetter"/>
      <w:lvlText w:val="%1)"/>
      <w:lvlJc w:val="left"/>
      <w:pPr>
        <w:ind w:left="1429" w:hanging="360"/>
      </w:pPr>
      <w:rPr>
        <w:rFonts w:ascii="Times New Roman" w:hAnsi="Times New Roman" w:cs="Times New Roman"/>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0">
    <w:nsid w:val="5AB93FFB"/>
    <w:multiLevelType w:val="hybridMultilevel"/>
    <w:tmpl w:val="95206BA8"/>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31">
    <w:nsid w:val="5E9B3D9C"/>
    <w:multiLevelType w:val="multilevel"/>
    <w:tmpl w:val="801E6EB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88C16D7"/>
    <w:multiLevelType w:val="multilevel"/>
    <w:tmpl w:val="DF3C8A4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5371B3A"/>
    <w:multiLevelType w:val="multilevel"/>
    <w:tmpl w:val="576C5DE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6404318"/>
    <w:multiLevelType w:val="multilevel"/>
    <w:tmpl w:val="3FE6A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93A7289"/>
    <w:multiLevelType w:val="hybridMultilevel"/>
    <w:tmpl w:val="71006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9546B75"/>
    <w:multiLevelType w:val="multilevel"/>
    <w:tmpl w:val="8D4E50F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AA310C9"/>
    <w:multiLevelType w:val="multilevel"/>
    <w:tmpl w:val="2D206AC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3"/>
  </w:num>
  <w:num w:numId="3">
    <w:abstractNumId w:val="10"/>
  </w:num>
  <w:num w:numId="4">
    <w:abstractNumId w:val="18"/>
  </w:num>
  <w:num w:numId="5">
    <w:abstractNumId w:val="33"/>
  </w:num>
  <w:num w:numId="6">
    <w:abstractNumId w:val="2"/>
  </w:num>
  <w:num w:numId="7">
    <w:abstractNumId w:val="7"/>
  </w:num>
  <w:num w:numId="8">
    <w:abstractNumId w:val="26"/>
  </w:num>
  <w:num w:numId="9">
    <w:abstractNumId w:val="32"/>
  </w:num>
  <w:num w:numId="10">
    <w:abstractNumId w:val="16"/>
  </w:num>
  <w:num w:numId="11">
    <w:abstractNumId w:val="37"/>
  </w:num>
  <w:num w:numId="12">
    <w:abstractNumId w:val="23"/>
  </w:num>
  <w:num w:numId="13">
    <w:abstractNumId w:val="15"/>
  </w:num>
  <w:num w:numId="14">
    <w:abstractNumId w:val="31"/>
  </w:num>
  <w:num w:numId="15">
    <w:abstractNumId w:val="36"/>
  </w:num>
  <w:num w:numId="16">
    <w:abstractNumId w:val="20"/>
  </w:num>
  <w:num w:numId="17">
    <w:abstractNumId w:val="29"/>
  </w:num>
  <w:num w:numId="18">
    <w:abstractNumId w:val="34"/>
  </w:num>
  <w:num w:numId="19">
    <w:abstractNumId w:val="24"/>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1"/>
  </w:num>
  <w:num w:numId="24">
    <w:abstractNumId w:val="27"/>
  </w:num>
  <w:num w:numId="25">
    <w:abstractNumId w:val="9"/>
  </w:num>
  <w:num w:numId="26">
    <w:abstractNumId w:val="14"/>
  </w:num>
  <w:num w:numId="27">
    <w:abstractNumId w:val="5"/>
  </w:num>
  <w:num w:numId="28">
    <w:abstractNumId w:val="6"/>
  </w:num>
  <w:num w:numId="29">
    <w:abstractNumId w:val="21"/>
  </w:num>
  <w:num w:numId="30">
    <w:abstractNumId w:val="19"/>
  </w:num>
  <w:num w:numId="31">
    <w:abstractNumId w:val="3"/>
  </w:num>
  <w:num w:numId="32">
    <w:abstractNumId w:val="17"/>
  </w:num>
  <w:num w:numId="33">
    <w:abstractNumId w:val="35"/>
  </w:num>
  <w:num w:numId="34">
    <w:abstractNumId w:val="12"/>
  </w:num>
  <w:num w:numId="35">
    <w:abstractNumId w:val="30"/>
  </w:num>
  <w:num w:numId="36">
    <w:abstractNumId w:val="0"/>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BE"/>
    <w:rsid w:val="00005A2B"/>
    <w:rsid w:val="0003210D"/>
    <w:rsid w:val="0003387E"/>
    <w:rsid w:val="000354F8"/>
    <w:rsid w:val="00037552"/>
    <w:rsid w:val="00037579"/>
    <w:rsid w:val="0004588F"/>
    <w:rsid w:val="0005623E"/>
    <w:rsid w:val="00092CB4"/>
    <w:rsid w:val="000B1A3C"/>
    <w:rsid w:val="000B480B"/>
    <w:rsid w:val="000B6AC0"/>
    <w:rsid w:val="000C6156"/>
    <w:rsid w:val="000E4140"/>
    <w:rsid w:val="001033C4"/>
    <w:rsid w:val="00126E3D"/>
    <w:rsid w:val="00140220"/>
    <w:rsid w:val="00150906"/>
    <w:rsid w:val="001713EB"/>
    <w:rsid w:val="00183E60"/>
    <w:rsid w:val="0019613F"/>
    <w:rsid w:val="001B0841"/>
    <w:rsid w:val="001F13BE"/>
    <w:rsid w:val="00205071"/>
    <w:rsid w:val="00215C6B"/>
    <w:rsid w:val="00230C3D"/>
    <w:rsid w:val="00233961"/>
    <w:rsid w:val="0023596C"/>
    <w:rsid w:val="002509EC"/>
    <w:rsid w:val="002C7A0C"/>
    <w:rsid w:val="002E20D2"/>
    <w:rsid w:val="002F0BC2"/>
    <w:rsid w:val="002F3F12"/>
    <w:rsid w:val="002F7F90"/>
    <w:rsid w:val="003152ED"/>
    <w:rsid w:val="00340091"/>
    <w:rsid w:val="00341C8D"/>
    <w:rsid w:val="00352D28"/>
    <w:rsid w:val="003566E2"/>
    <w:rsid w:val="00367324"/>
    <w:rsid w:val="003B7487"/>
    <w:rsid w:val="003F0CC4"/>
    <w:rsid w:val="003F2625"/>
    <w:rsid w:val="003F6E8D"/>
    <w:rsid w:val="00407739"/>
    <w:rsid w:val="00411F4C"/>
    <w:rsid w:val="00412374"/>
    <w:rsid w:val="00414E07"/>
    <w:rsid w:val="004179D1"/>
    <w:rsid w:val="00417AF1"/>
    <w:rsid w:val="00431E51"/>
    <w:rsid w:val="00466DBE"/>
    <w:rsid w:val="00470DEB"/>
    <w:rsid w:val="004B4478"/>
    <w:rsid w:val="004C0594"/>
    <w:rsid w:val="004F7BC3"/>
    <w:rsid w:val="005159BE"/>
    <w:rsid w:val="005164D6"/>
    <w:rsid w:val="005254F3"/>
    <w:rsid w:val="00531F39"/>
    <w:rsid w:val="00576AAC"/>
    <w:rsid w:val="005854FF"/>
    <w:rsid w:val="005976BD"/>
    <w:rsid w:val="005A3157"/>
    <w:rsid w:val="005C22B0"/>
    <w:rsid w:val="005C347F"/>
    <w:rsid w:val="005D1309"/>
    <w:rsid w:val="005D3760"/>
    <w:rsid w:val="005D4D33"/>
    <w:rsid w:val="005E09E3"/>
    <w:rsid w:val="005E3585"/>
    <w:rsid w:val="005F3C18"/>
    <w:rsid w:val="005F6D64"/>
    <w:rsid w:val="00611E22"/>
    <w:rsid w:val="006371B0"/>
    <w:rsid w:val="0067496E"/>
    <w:rsid w:val="00692290"/>
    <w:rsid w:val="00695010"/>
    <w:rsid w:val="00695BDA"/>
    <w:rsid w:val="006D169D"/>
    <w:rsid w:val="006D5CAF"/>
    <w:rsid w:val="006E5F09"/>
    <w:rsid w:val="007403DB"/>
    <w:rsid w:val="00747B1F"/>
    <w:rsid w:val="007550D2"/>
    <w:rsid w:val="00797B3A"/>
    <w:rsid w:val="007A583A"/>
    <w:rsid w:val="007E5ABE"/>
    <w:rsid w:val="00811DA0"/>
    <w:rsid w:val="00833C7C"/>
    <w:rsid w:val="00834C3A"/>
    <w:rsid w:val="00836338"/>
    <w:rsid w:val="00861330"/>
    <w:rsid w:val="00865741"/>
    <w:rsid w:val="0086748A"/>
    <w:rsid w:val="00874108"/>
    <w:rsid w:val="00884B15"/>
    <w:rsid w:val="00895F14"/>
    <w:rsid w:val="008A2A89"/>
    <w:rsid w:val="008B2F6F"/>
    <w:rsid w:val="008C2F41"/>
    <w:rsid w:val="008C33E6"/>
    <w:rsid w:val="008C7E85"/>
    <w:rsid w:val="008D1BB5"/>
    <w:rsid w:val="009252C0"/>
    <w:rsid w:val="009431CC"/>
    <w:rsid w:val="0097102B"/>
    <w:rsid w:val="009747F9"/>
    <w:rsid w:val="00982DB6"/>
    <w:rsid w:val="00984D21"/>
    <w:rsid w:val="009A5B7A"/>
    <w:rsid w:val="009B6C1D"/>
    <w:rsid w:val="009D2DB8"/>
    <w:rsid w:val="009E3215"/>
    <w:rsid w:val="00A5323F"/>
    <w:rsid w:val="00A54306"/>
    <w:rsid w:val="00AB1D2D"/>
    <w:rsid w:val="00AB20F2"/>
    <w:rsid w:val="00AC7616"/>
    <w:rsid w:val="00AE6239"/>
    <w:rsid w:val="00B14BBA"/>
    <w:rsid w:val="00B16C74"/>
    <w:rsid w:val="00B3140C"/>
    <w:rsid w:val="00B576FF"/>
    <w:rsid w:val="00B84B97"/>
    <w:rsid w:val="00B921C3"/>
    <w:rsid w:val="00B967B9"/>
    <w:rsid w:val="00BA0283"/>
    <w:rsid w:val="00BB1326"/>
    <w:rsid w:val="00BC4D5A"/>
    <w:rsid w:val="00BD29B1"/>
    <w:rsid w:val="00BD4B51"/>
    <w:rsid w:val="00BF3A5E"/>
    <w:rsid w:val="00C10C47"/>
    <w:rsid w:val="00C165F3"/>
    <w:rsid w:val="00C2441B"/>
    <w:rsid w:val="00C3468E"/>
    <w:rsid w:val="00C36DF3"/>
    <w:rsid w:val="00C921ED"/>
    <w:rsid w:val="00CB03C6"/>
    <w:rsid w:val="00CC1007"/>
    <w:rsid w:val="00CE3359"/>
    <w:rsid w:val="00CF3036"/>
    <w:rsid w:val="00D1519B"/>
    <w:rsid w:val="00D17A72"/>
    <w:rsid w:val="00D364DD"/>
    <w:rsid w:val="00D367DE"/>
    <w:rsid w:val="00D75B93"/>
    <w:rsid w:val="00DA5C42"/>
    <w:rsid w:val="00DD4AF3"/>
    <w:rsid w:val="00DF2633"/>
    <w:rsid w:val="00E02E35"/>
    <w:rsid w:val="00E20415"/>
    <w:rsid w:val="00E233E1"/>
    <w:rsid w:val="00E3045D"/>
    <w:rsid w:val="00E53E6F"/>
    <w:rsid w:val="00E55431"/>
    <w:rsid w:val="00E61635"/>
    <w:rsid w:val="00E64FB3"/>
    <w:rsid w:val="00EC36FF"/>
    <w:rsid w:val="00ED2848"/>
    <w:rsid w:val="00EF0DFF"/>
    <w:rsid w:val="00F054A5"/>
    <w:rsid w:val="00F20A0A"/>
    <w:rsid w:val="00F31FAC"/>
    <w:rsid w:val="00F506D7"/>
    <w:rsid w:val="00F6196A"/>
    <w:rsid w:val="00F643A0"/>
    <w:rsid w:val="00F652C9"/>
    <w:rsid w:val="00FA00C5"/>
    <w:rsid w:val="00FD1B3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caption" w:uiPriority="0" w:qFormat="1"/>
    <w:lsdException w:name="annotation reference" w:qFormat="1"/>
    <w:lsdException w:name="page number" w:qFormat="1"/>
    <w:lsdException w:name="List" w:uiPriority="0"/>
    <w:lsdException w:name="List Bullet 2" w:qFormat="1"/>
    <w:lsdException w:name="Title" w:semiHidden="0" w:uiPriority="10" w:unhideWhenUsed="0" w:qFormat="1"/>
    <w:lsdException w:name="Default Paragraph Font" w:uiPriority="1"/>
    <w:lsdException w:name="Body Text Indent" w:qFormat="1"/>
    <w:lsdException w:name="Subtitle" w:semiHidden="0" w:unhideWhenUsed="0" w:qFormat="1"/>
    <w:lsdException w:name="Body Text First Indent 2"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697"/>
    <w:pPr>
      <w:spacing w:after="160" w:line="252" w:lineRule="auto"/>
    </w:pPr>
    <w:rPr>
      <w:sz w:val="28"/>
    </w:rPr>
  </w:style>
  <w:style w:type="paragraph" w:styleId="Nagwek1">
    <w:name w:val="heading 1"/>
    <w:basedOn w:val="Normalny"/>
    <w:next w:val="Normalny"/>
    <w:link w:val="Nagwek1Znak"/>
    <w:uiPriority w:val="99"/>
    <w:qFormat/>
    <w:rsid w:val="001B6131"/>
    <w:pPr>
      <w:keepNext/>
      <w:keepLines/>
      <w:numPr>
        <w:numId w:val="1"/>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unhideWhenUsed/>
    <w:qFormat/>
    <w:rsid w:val="001B6131"/>
    <w:pPr>
      <w:keepNext/>
      <w:keepLines/>
      <w:numPr>
        <w:ilvl w:val="1"/>
        <w:numId w:val="1"/>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unhideWhenUsed/>
    <w:qFormat/>
    <w:rsid w:val="001B6131"/>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9"/>
    <w:unhideWhenUsed/>
    <w:qFormat/>
    <w:rsid w:val="001B6131"/>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B6131"/>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9"/>
    <w:unhideWhenUsed/>
    <w:qFormat/>
    <w:rsid w:val="001B6131"/>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1B6131"/>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1B6131"/>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B6131"/>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1B613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9"/>
    <w:qFormat/>
    <w:rsid w:val="001B613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9"/>
    <w:qFormat/>
    <w:rsid w:val="001B613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9"/>
    <w:qFormat/>
    <w:rsid w:val="001B6131"/>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9"/>
    <w:qFormat/>
    <w:rsid w:val="001B6131"/>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9"/>
    <w:qFormat/>
    <w:rsid w:val="001B613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qFormat/>
    <w:rsid w:val="001B6131"/>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qFormat/>
    <w:rsid w:val="001B613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1B6131"/>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qFormat/>
    <w:rsid w:val="00124697"/>
    <w:rPr>
      <w:sz w:val="16"/>
      <w:szCs w:val="16"/>
    </w:rPr>
  </w:style>
  <w:style w:type="character" w:customStyle="1" w:styleId="TekstkomentarzaZnak">
    <w:name w:val="Tekst komentarza Znak"/>
    <w:basedOn w:val="Domylnaczcionkaakapitu"/>
    <w:link w:val="Tekstkomentarza"/>
    <w:uiPriority w:val="99"/>
    <w:semiHidden/>
    <w:qFormat/>
    <w:rsid w:val="00124697"/>
    <w:rPr>
      <w:sz w:val="20"/>
      <w:szCs w:val="20"/>
    </w:rPr>
  </w:style>
  <w:style w:type="character" w:customStyle="1" w:styleId="TematkomentarzaZnak">
    <w:name w:val="Temat komentarza Znak"/>
    <w:basedOn w:val="TekstkomentarzaZnak"/>
    <w:link w:val="Tematkomentarza"/>
    <w:uiPriority w:val="99"/>
    <w:semiHidden/>
    <w:qFormat/>
    <w:rsid w:val="00124697"/>
    <w:rPr>
      <w:b/>
      <w:bCs/>
      <w:sz w:val="20"/>
      <w:szCs w:val="20"/>
    </w:rPr>
  </w:style>
  <w:style w:type="character" w:customStyle="1" w:styleId="TekstdymkaZnak">
    <w:name w:val="Tekst dymka Znak"/>
    <w:basedOn w:val="Domylnaczcionkaakapitu"/>
    <w:link w:val="Tekstdymka"/>
    <w:uiPriority w:val="99"/>
    <w:semiHidden/>
    <w:qFormat/>
    <w:rsid w:val="00124697"/>
    <w:rPr>
      <w:rFonts w:ascii="Segoe UI" w:hAnsi="Segoe UI" w:cs="Segoe UI"/>
      <w:sz w:val="18"/>
      <w:szCs w:val="18"/>
    </w:rPr>
  </w:style>
  <w:style w:type="character" w:customStyle="1" w:styleId="NagwekZnak">
    <w:name w:val="Nagłówek Znak"/>
    <w:basedOn w:val="Domylnaczcionkaakapitu"/>
    <w:link w:val="Nagwek"/>
    <w:uiPriority w:val="99"/>
    <w:qFormat/>
    <w:rsid w:val="00276C64"/>
    <w:rPr>
      <w:sz w:val="28"/>
    </w:rPr>
  </w:style>
  <w:style w:type="character" w:customStyle="1" w:styleId="StopkaZnak">
    <w:name w:val="Stopka Znak"/>
    <w:basedOn w:val="Domylnaczcionkaakapitu"/>
    <w:link w:val="Stopka"/>
    <w:uiPriority w:val="99"/>
    <w:qFormat/>
    <w:rsid w:val="00276C64"/>
    <w:rPr>
      <w:sz w:val="28"/>
    </w:rPr>
  </w:style>
  <w:style w:type="character" w:customStyle="1" w:styleId="TekstprzypisukocowegoZnak">
    <w:name w:val="Tekst przypisu końcowego Znak"/>
    <w:basedOn w:val="Domylnaczcionkaakapitu"/>
    <w:link w:val="Tekstprzypisukocowego"/>
    <w:uiPriority w:val="99"/>
    <w:semiHidden/>
    <w:qFormat/>
    <w:rsid w:val="00492E4A"/>
    <w:rPr>
      <w:rFonts w:ascii="Calibri" w:eastAsiaTheme="minorEastAsia" w:hAnsi="Calibri" w:cs="Times New Roman"/>
      <w:sz w:val="20"/>
      <w:szCs w:val="20"/>
    </w:rPr>
  </w:style>
  <w:style w:type="character" w:customStyle="1" w:styleId="czeinternetowe">
    <w:name w:val="Łącze internetowe"/>
    <w:basedOn w:val="Domylnaczcionkaakapitu"/>
    <w:uiPriority w:val="99"/>
    <w:unhideWhenUsed/>
    <w:rsid w:val="00F37CB6"/>
    <w:rPr>
      <w:color w:val="0563C1" w:themeColor="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b/>
      <w:color w:val="auto"/>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ascii="Times New Roman" w:hAnsi="Times New Roman" w:cs="Times New Roman"/>
      <w:sz w:val="24"/>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ascii="Times New Roman" w:hAnsi="Times New Roman" w:cs="Times New Roman"/>
      <w:sz w:val="24"/>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b/>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b/>
      <w:i/>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ascii="Times New Roman" w:hAnsi="Times New Roman"/>
      <w:sz w:val="24"/>
    </w:rPr>
  </w:style>
  <w:style w:type="character" w:customStyle="1" w:styleId="ListLabel108">
    <w:name w:val="ListLabel 108"/>
    <w:qFormat/>
    <w:rPr>
      <w:position w:val="0"/>
      <w:sz w:val="28"/>
      <w:vertAlign w:val="baseline"/>
    </w:rPr>
  </w:style>
  <w:style w:type="character" w:customStyle="1" w:styleId="ListLabel109">
    <w:name w:val="ListLabel 109"/>
    <w:qFormat/>
    <w:rPr>
      <w:b/>
      <w:bCs/>
      <w:szCs w:val="20"/>
    </w:rPr>
  </w:style>
  <w:style w:type="character" w:customStyle="1" w:styleId="ListLabel110">
    <w:name w:val="ListLabel 110"/>
    <w:qFormat/>
    <w:rPr>
      <w:rFonts w:cs="Times New Roman"/>
      <w:b/>
      <w:bCs/>
      <w:szCs w:val="20"/>
    </w:rPr>
  </w:style>
  <w:style w:type="character" w:customStyle="1" w:styleId="ListLabel111">
    <w:name w:val="ListLabel 111"/>
    <w:qFormat/>
    <w:rPr>
      <w:szCs w:val="20"/>
    </w:rPr>
  </w:style>
  <w:style w:type="character" w:customStyle="1" w:styleId="ListLabel112">
    <w:name w:val="ListLabel 112"/>
    <w:qFormat/>
    <w:rPr>
      <w:szCs w:val="20"/>
    </w:rPr>
  </w:style>
  <w:style w:type="character" w:customStyle="1" w:styleId="ListLabel113">
    <w:name w:val="ListLabel 113"/>
    <w:qFormat/>
    <w:rPr>
      <w:szCs w:val="20"/>
    </w:rPr>
  </w:style>
  <w:style w:type="character" w:customStyle="1" w:styleId="ListLabel114">
    <w:name w:val="ListLabel 114"/>
    <w:qFormat/>
    <w:rPr>
      <w:szCs w:val="20"/>
    </w:rPr>
  </w:style>
  <w:style w:type="character" w:customStyle="1" w:styleId="ListLabel115">
    <w:name w:val="ListLabel 115"/>
    <w:qFormat/>
    <w:rPr>
      <w:szCs w:val="20"/>
    </w:rPr>
  </w:style>
  <w:style w:type="character" w:customStyle="1" w:styleId="ListLabel116">
    <w:name w:val="ListLabel 116"/>
    <w:qFormat/>
    <w:rPr>
      <w:szCs w:val="20"/>
    </w:rPr>
  </w:style>
  <w:style w:type="character" w:customStyle="1" w:styleId="ListLabel117">
    <w:name w:val="ListLabel 117"/>
    <w:qFormat/>
    <w:rPr>
      <w:szCs w:val="20"/>
    </w:rPr>
  </w:style>
  <w:style w:type="character" w:customStyle="1" w:styleId="ListLabel118">
    <w:name w:val="ListLabel 118"/>
    <w:qFormat/>
    <w:rPr>
      <w:szCs w:val="20"/>
    </w:rPr>
  </w:style>
  <w:style w:type="character" w:customStyle="1" w:styleId="ListLabel119">
    <w:name w:val="ListLabel 119"/>
    <w:qFormat/>
    <w:rPr>
      <w:szCs w:val="20"/>
    </w:rPr>
  </w:style>
  <w:style w:type="character" w:customStyle="1" w:styleId="ListLabel120">
    <w:name w:val="ListLabel 120"/>
    <w:qFormat/>
    <w:rPr>
      <w:rFonts w:ascii="Times New Roman" w:hAnsi="Times New Roman" w:cs="Times New Roman"/>
      <w:sz w:val="24"/>
      <w:szCs w:val="24"/>
    </w:rPr>
  </w:style>
  <w:style w:type="character" w:customStyle="1" w:styleId="ListLabel121">
    <w:name w:val="ListLabel 121"/>
    <w:qFormat/>
    <w:rPr>
      <w:rFonts w:ascii="Times New Roman" w:hAnsi="Times New Roman" w:cs="Symbol"/>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cs="Symbol"/>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Times New Roman" w:hAnsi="Times New Roman" w:cs="Symbol"/>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Times New Roman" w:hAnsi="Times New Roman" w:cs="Symbol"/>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Times New Roman" w:hAnsi="Times New Roman" w:cs="Symbol"/>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cs="Symbol"/>
      <w:sz w:val="24"/>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Times New Roman" w:hAnsi="Times New Roman" w:cs="Symbol"/>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Symbol"/>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Times New Roman" w:hAnsi="Times New Roman" w:cs="Symbol"/>
      <w:sz w:val="24"/>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imes New Roman" w:hAnsi="Times New Roman" w:cs="Symbol"/>
      <w:b/>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Times New Roman" w:hAnsi="Times New Roman" w:cs="Symbol"/>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Times New Roman" w:hAnsi="Times New Roman" w:cs="Times New Roman"/>
      <w:sz w:val="24"/>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ascii="Times New Roman" w:hAnsi="Times New Roman" w:cs="Times New Roman"/>
      <w:sz w:val="24"/>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ascii="Times New Roman" w:hAnsi="Times New Roman"/>
      <w:sz w:val="24"/>
    </w:rPr>
  </w:style>
  <w:style w:type="character" w:customStyle="1" w:styleId="ListLabel257">
    <w:name w:val="ListLabel 257"/>
    <w:qFormat/>
    <w:rPr>
      <w:rFonts w:ascii="Times New Roman" w:hAnsi="Times New Roman" w:cs="Times New Roman"/>
      <w:sz w:val="24"/>
      <w:szCs w:val="24"/>
    </w:rPr>
  </w:style>
  <w:style w:type="paragraph" w:styleId="Nagwek">
    <w:name w:val="header"/>
    <w:basedOn w:val="Normalny"/>
    <w:next w:val="Tekstpodstawowy"/>
    <w:link w:val="NagwekZnak"/>
    <w:uiPriority w:val="99"/>
    <w:unhideWhenUsed/>
    <w:rsid w:val="00276C64"/>
    <w:pPr>
      <w:tabs>
        <w:tab w:val="center" w:pos="4536"/>
        <w:tab w:val="right" w:pos="9072"/>
      </w:tabs>
      <w:spacing w:after="0" w:line="240" w:lineRule="auto"/>
    </w:pPr>
  </w:style>
  <w:style w:type="paragraph" w:styleId="Tekstpodstawowy">
    <w:name w:val="Body Text"/>
    <w:basedOn w:val="Normalny"/>
    <w:link w:val="TekstpodstawowyZnak"/>
    <w:uiPriority w:val="99"/>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24697"/>
    <w:pPr>
      <w:ind w:left="720"/>
      <w:contextualSpacing/>
    </w:pPr>
  </w:style>
  <w:style w:type="paragraph" w:styleId="Tekstkomentarza">
    <w:name w:val="annotation text"/>
    <w:basedOn w:val="Normalny"/>
    <w:link w:val="TekstkomentarzaZnak"/>
    <w:uiPriority w:val="99"/>
    <w:semiHidden/>
    <w:unhideWhenUsed/>
    <w:qFormat/>
    <w:rsid w:val="0012469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24697"/>
    <w:rPr>
      <w:b/>
      <w:bCs/>
    </w:rPr>
  </w:style>
  <w:style w:type="paragraph" w:styleId="Tekstdymka">
    <w:name w:val="Balloon Text"/>
    <w:basedOn w:val="Normalny"/>
    <w:link w:val="TekstdymkaZnak"/>
    <w:uiPriority w:val="99"/>
    <w:semiHidden/>
    <w:unhideWhenUsed/>
    <w:qFormat/>
    <w:rsid w:val="00124697"/>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276C64"/>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492E4A"/>
    <w:pPr>
      <w:spacing w:after="200" w:line="276" w:lineRule="auto"/>
    </w:pPr>
    <w:rPr>
      <w:rFonts w:ascii="Calibri" w:eastAsiaTheme="minorEastAsia" w:hAnsi="Calibri" w:cs="Times New Roman"/>
      <w:sz w:val="20"/>
      <w:szCs w:val="20"/>
    </w:rPr>
  </w:style>
  <w:style w:type="paragraph" w:customStyle="1" w:styleId="Akapitzlist1">
    <w:name w:val="Akapit z listą1"/>
    <w:basedOn w:val="Normalny"/>
    <w:qFormat/>
    <w:rsid w:val="00492E4A"/>
    <w:pPr>
      <w:spacing w:after="200" w:line="276" w:lineRule="auto"/>
      <w:ind w:left="720"/>
      <w:contextualSpacing/>
    </w:pPr>
    <w:rPr>
      <w:rFonts w:ascii="Calibri" w:eastAsiaTheme="minorEastAsia" w:hAnsi="Calibri" w:cs="Times New Roman"/>
      <w:sz w:val="22"/>
    </w:rPr>
  </w:style>
  <w:style w:type="paragraph" w:customStyle="1" w:styleId="Default">
    <w:name w:val="Default"/>
    <w:qFormat/>
    <w:rsid w:val="00492E4A"/>
    <w:rPr>
      <w:rFonts w:ascii="Calibri" w:eastAsia="Calibri" w:hAnsi="Calibri" w:cs="Calibri"/>
      <w:color w:val="000000"/>
      <w:sz w:val="24"/>
      <w:szCs w:val="24"/>
      <w:lang w:eastAsia="pl-PL"/>
    </w:rPr>
  </w:style>
  <w:style w:type="paragraph" w:customStyle="1" w:styleId="Tekstksiki">
    <w:name w:val="Tekst książki"/>
    <w:basedOn w:val="Normalny"/>
    <w:qFormat/>
    <w:rsid w:val="00CB271B"/>
    <w:pPr>
      <w:spacing w:after="0" w:line="265" w:lineRule="exact"/>
      <w:ind w:firstLine="454"/>
      <w:jc w:val="both"/>
    </w:pPr>
    <w:rPr>
      <w:rFonts w:ascii="Times New Roman" w:eastAsia="Times New Roman" w:hAnsi="Times New Roman" w:cs="Times New Roman"/>
      <w:sz w:val="23"/>
      <w:szCs w:val="20"/>
      <w:lang w:eastAsia="pl-PL"/>
    </w:rPr>
  </w:style>
  <w:style w:type="table" w:styleId="Tabela-Siatka">
    <w:name w:val="Table Grid"/>
    <w:basedOn w:val="Standardowy"/>
    <w:uiPriority w:val="59"/>
    <w:rsid w:val="00492E4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CE3359"/>
  </w:style>
  <w:style w:type="character" w:styleId="Numerstrony">
    <w:name w:val="page number"/>
    <w:uiPriority w:val="99"/>
    <w:qFormat/>
    <w:rsid w:val="00CE3359"/>
    <w:rPr>
      <w:rFonts w:cs="Times New Roman"/>
    </w:rPr>
  </w:style>
  <w:style w:type="character" w:customStyle="1" w:styleId="TekstpodstawowywcityZnak">
    <w:name w:val="Tekst podstawowy wcięty Znak"/>
    <w:basedOn w:val="Domylnaczcionkaakapitu"/>
    <w:uiPriority w:val="99"/>
    <w:qFormat/>
    <w:rsid w:val="00CE3359"/>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CE3359"/>
    <w:rPr>
      <w:rFonts w:ascii="Times New Roman" w:eastAsia="Times New Roman" w:hAnsi="Times New Roman" w:cs="Times New Roman"/>
      <w:szCs w:val="20"/>
      <w:lang w:eastAsia="pl-PL"/>
    </w:rPr>
  </w:style>
  <w:style w:type="character" w:customStyle="1" w:styleId="Zakotwiczenieprzypisudolnego">
    <w:name w:val="Zakotwiczenie przypisu dolnego"/>
    <w:rsid w:val="00CE3359"/>
    <w:rPr>
      <w:rFonts w:cs="Times New Roman"/>
      <w:vertAlign w:val="superscript"/>
    </w:rPr>
  </w:style>
  <w:style w:type="character" w:customStyle="1" w:styleId="FootnoteCharacters">
    <w:name w:val="Footnote Characters"/>
    <w:uiPriority w:val="99"/>
    <w:semiHidden/>
    <w:qFormat/>
    <w:rsid w:val="00CE3359"/>
    <w:rPr>
      <w:rFonts w:cs="Times New Roman"/>
      <w:vertAlign w:val="superscript"/>
    </w:rPr>
  </w:style>
  <w:style w:type="character" w:customStyle="1" w:styleId="Zakotwiczenieprzypisukocowego">
    <w:name w:val="Zakotwiczenie przypisu końcowego"/>
    <w:rsid w:val="00CE3359"/>
    <w:rPr>
      <w:rFonts w:cs="Times New Roman"/>
      <w:vertAlign w:val="superscript"/>
    </w:rPr>
  </w:style>
  <w:style w:type="character" w:customStyle="1" w:styleId="EndnoteCharacters">
    <w:name w:val="Endnote Characters"/>
    <w:uiPriority w:val="99"/>
    <w:semiHidden/>
    <w:qFormat/>
    <w:rsid w:val="00CE3359"/>
    <w:rPr>
      <w:rFonts w:cs="Times New Roman"/>
      <w:vertAlign w:val="superscript"/>
    </w:rPr>
  </w:style>
  <w:style w:type="character" w:customStyle="1" w:styleId="TekstpodstawowyZnak">
    <w:name w:val="Tekst podstawowy Znak"/>
    <w:basedOn w:val="Domylnaczcionkaakapitu"/>
    <w:link w:val="Tekstpodstawowy"/>
    <w:uiPriority w:val="99"/>
    <w:qFormat/>
    <w:rsid w:val="00CE3359"/>
    <w:rPr>
      <w:sz w:val="28"/>
    </w:rPr>
  </w:style>
  <w:style w:type="character" w:customStyle="1" w:styleId="PodtytuZnak">
    <w:name w:val="Podtytuł Znak"/>
    <w:basedOn w:val="Domylnaczcionkaakapitu"/>
    <w:link w:val="Podtytu"/>
    <w:uiPriority w:val="99"/>
    <w:qFormat/>
    <w:rsid w:val="00CE3359"/>
    <w:rPr>
      <w:rFonts w:ascii="Arial" w:eastAsia="Times New Roman" w:hAnsi="Arial" w:cs="Arial"/>
      <w:sz w:val="24"/>
      <w:szCs w:val="24"/>
      <w:lang w:eastAsia="pl-PL"/>
    </w:rPr>
  </w:style>
  <w:style w:type="character" w:customStyle="1" w:styleId="TekstpodstawowywcityZnak1">
    <w:name w:val="Tekst podstawowy wcięty Znak1"/>
    <w:basedOn w:val="TekstpodstawowyZnak"/>
    <w:link w:val="Tekstpodstawowywcity"/>
    <w:uiPriority w:val="99"/>
    <w:qFormat/>
    <w:rsid w:val="00CE3359"/>
    <w:rPr>
      <w:sz w:val="28"/>
    </w:rPr>
  </w:style>
  <w:style w:type="character" w:customStyle="1" w:styleId="Tekstpodstawowyzwciciem2Znak">
    <w:name w:val="Tekst podstawowy z wcięciem 2 Znak"/>
    <w:basedOn w:val="TekstpodstawowywcityZnak"/>
    <w:link w:val="Tekstpodstawowyzwciciem2"/>
    <w:uiPriority w:val="99"/>
    <w:qFormat/>
    <w:rsid w:val="00CE3359"/>
    <w:rPr>
      <w:rFonts w:ascii="Times New Roman" w:eastAsia="Times New Roman" w:hAnsi="Times New Roman" w:cs="Times New Roman"/>
      <w:sz w:val="24"/>
      <w:szCs w:val="24"/>
      <w:lang w:eastAsia="pl-PL"/>
    </w:rPr>
  </w:style>
  <w:style w:type="character" w:styleId="UyteHipercze">
    <w:name w:val="FollowedHyperlink"/>
    <w:uiPriority w:val="99"/>
    <w:qFormat/>
    <w:rsid w:val="00CE3359"/>
    <w:rPr>
      <w:rFonts w:cs="Times New Roman"/>
      <w:color w:val="800080"/>
      <w:u w:val="single"/>
    </w:rPr>
  </w:style>
  <w:style w:type="paragraph" w:styleId="Tekstpodstawowywcity">
    <w:name w:val="Body Text Indent"/>
    <w:basedOn w:val="Tekstpodstawowy"/>
    <w:link w:val="TekstpodstawowywcityZnak1"/>
    <w:uiPriority w:val="99"/>
    <w:qFormat/>
    <w:rsid w:val="00CE3359"/>
    <w:pPr>
      <w:spacing w:after="120" w:line="240" w:lineRule="auto"/>
      <w:ind w:firstLine="210"/>
    </w:pPr>
  </w:style>
  <w:style w:type="character" w:customStyle="1" w:styleId="TekstpodstawowywcityZnak2">
    <w:name w:val="Tekst podstawowy wcięty Znak2"/>
    <w:basedOn w:val="Domylnaczcionkaakapitu"/>
    <w:uiPriority w:val="99"/>
    <w:semiHidden/>
    <w:rsid w:val="00CE3359"/>
    <w:rPr>
      <w:sz w:val="28"/>
    </w:rPr>
  </w:style>
  <w:style w:type="paragraph" w:customStyle="1" w:styleId="xl24">
    <w:name w:val="xl24"/>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5">
    <w:name w:val="xl25"/>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6">
    <w:name w:val="xl26"/>
    <w:basedOn w:val="Normalny"/>
    <w:uiPriority w:val="99"/>
    <w:qFormat/>
    <w:rsid w:val="00CE3359"/>
    <w:pPr>
      <w:pBdr>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7">
    <w:name w:val="xl27"/>
    <w:basedOn w:val="Normalny"/>
    <w:uiPriority w:val="99"/>
    <w:qFormat/>
    <w:rsid w:val="00CE3359"/>
    <w:pPr>
      <w:pBdr>
        <w:right w:val="single" w:sz="4" w:space="0" w:color="000000"/>
      </w:pBdr>
      <w:spacing w:beforeAutospacing="1" w:after="200" w:afterAutospacing="1" w:line="240" w:lineRule="auto"/>
    </w:pPr>
    <w:rPr>
      <w:rFonts w:ascii="Arial" w:eastAsia="Times New Roman" w:hAnsi="Arial" w:cs="Times New Roman"/>
      <w:i/>
      <w:iCs/>
      <w:sz w:val="24"/>
      <w:szCs w:val="24"/>
      <w:lang w:eastAsia="pl-PL"/>
    </w:rPr>
  </w:style>
  <w:style w:type="paragraph" w:customStyle="1" w:styleId="xl28">
    <w:name w:val="xl28"/>
    <w:basedOn w:val="Normalny"/>
    <w:uiPriority w:val="99"/>
    <w:qFormat/>
    <w:rsid w:val="00CE3359"/>
    <w:pPr>
      <w:pBdr>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29">
    <w:name w:val="xl29"/>
    <w:basedOn w:val="Normalny"/>
    <w:uiPriority w:val="99"/>
    <w:qFormat/>
    <w:rsid w:val="00CE3359"/>
    <w:pPr>
      <w:pBdr>
        <w:top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0">
    <w:name w:val="xl30"/>
    <w:basedOn w:val="Normalny"/>
    <w:uiPriority w:val="99"/>
    <w:qFormat/>
    <w:rsid w:val="00CE3359"/>
    <w:pPr>
      <w:pBdr>
        <w:top w:val="single" w:sz="4" w:space="0" w:color="000000"/>
        <w:left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1">
    <w:name w:val="xl31"/>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i/>
      <w:iCs/>
      <w:sz w:val="24"/>
      <w:szCs w:val="24"/>
      <w:lang w:eastAsia="pl-PL"/>
    </w:rPr>
  </w:style>
  <w:style w:type="paragraph" w:customStyle="1" w:styleId="xl32">
    <w:name w:val="xl32"/>
    <w:basedOn w:val="Normalny"/>
    <w:uiPriority w:val="99"/>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33">
    <w:name w:val="xl33"/>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4">
    <w:name w:val="xl34"/>
    <w:basedOn w:val="Normalny"/>
    <w:uiPriority w:val="99"/>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6">
    <w:name w:val="xl36"/>
    <w:basedOn w:val="Normalny"/>
    <w:uiPriority w:val="99"/>
    <w:qFormat/>
    <w:rsid w:val="00CE3359"/>
    <w:pPr>
      <w:pBdr>
        <w:top w:val="single" w:sz="4" w:space="0" w:color="000000"/>
        <w:left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4"/>
      <w:szCs w:val="24"/>
      <w:lang w:eastAsia="pl-PL"/>
    </w:rPr>
  </w:style>
  <w:style w:type="paragraph" w:customStyle="1" w:styleId="xl37">
    <w:name w:val="xl37"/>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38">
    <w:name w:val="xl38"/>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4"/>
      <w:szCs w:val="24"/>
      <w:lang w:eastAsia="pl-PL"/>
    </w:rPr>
  </w:style>
  <w:style w:type="paragraph" w:customStyle="1" w:styleId="xl39">
    <w:name w:val="xl39"/>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i/>
      <w:iCs/>
      <w:sz w:val="24"/>
      <w:szCs w:val="24"/>
      <w:lang w:eastAsia="pl-PL"/>
    </w:rPr>
  </w:style>
  <w:style w:type="paragraph" w:customStyle="1" w:styleId="xl40">
    <w:name w:val="xl40"/>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4"/>
      <w:szCs w:val="24"/>
      <w:lang w:eastAsia="pl-PL"/>
    </w:rPr>
  </w:style>
  <w:style w:type="paragraph" w:customStyle="1" w:styleId="xl41">
    <w:name w:val="xl41"/>
    <w:basedOn w:val="Normalny"/>
    <w:uiPriority w:val="99"/>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2">
    <w:name w:val="xl42"/>
    <w:basedOn w:val="Normalny"/>
    <w:uiPriority w:val="99"/>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3">
    <w:name w:val="xl43"/>
    <w:basedOn w:val="Normalny"/>
    <w:uiPriority w:val="99"/>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4">
    <w:name w:val="xl44"/>
    <w:basedOn w:val="Normalny"/>
    <w:uiPriority w:val="99"/>
    <w:qFormat/>
    <w:rsid w:val="00CE3359"/>
    <w:pPr>
      <w:pBdr>
        <w:top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5">
    <w:name w:val="xl45"/>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i/>
      <w:iCs/>
      <w:sz w:val="24"/>
      <w:szCs w:val="24"/>
      <w:u w:val="single"/>
      <w:lang w:eastAsia="pl-PL"/>
    </w:rPr>
  </w:style>
  <w:style w:type="paragraph" w:customStyle="1" w:styleId="xl46">
    <w:name w:val="xl46"/>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i/>
      <w:iCs/>
      <w:sz w:val="24"/>
      <w:szCs w:val="24"/>
      <w:u w:val="single"/>
      <w:lang w:eastAsia="pl-PL"/>
    </w:rPr>
  </w:style>
  <w:style w:type="paragraph" w:customStyle="1" w:styleId="xl47">
    <w:name w:val="xl47"/>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i/>
      <w:iCs/>
      <w:sz w:val="24"/>
      <w:szCs w:val="24"/>
      <w:u w:val="single"/>
      <w:lang w:eastAsia="pl-PL"/>
    </w:rPr>
  </w:style>
  <w:style w:type="paragraph" w:customStyle="1" w:styleId="xl48">
    <w:name w:val="xl48"/>
    <w:basedOn w:val="Normalny"/>
    <w:uiPriority w:val="99"/>
    <w:qFormat/>
    <w:rsid w:val="00CE3359"/>
    <w:pPr>
      <w:pBdr>
        <w:right w:val="single" w:sz="4" w:space="0" w:color="000000"/>
      </w:pBdr>
      <w:spacing w:beforeAutospacing="1" w:after="200" w:afterAutospacing="1" w:line="240" w:lineRule="auto"/>
    </w:pPr>
    <w:rPr>
      <w:rFonts w:ascii="Arial" w:eastAsia="Times New Roman" w:hAnsi="Arial" w:cs="Times New Roman"/>
      <w:i/>
      <w:iCs/>
      <w:sz w:val="24"/>
      <w:szCs w:val="24"/>
      <w:u w:val="single"/>
      <w:lang w:eastAsia="pl-PL"/>
    </w:rPr>
  </w:style>
  <w:style w:type="paragraph" w:customStyle="1" w:styleId="xl49">
    <w:name w:val="xl49"/>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lang w:eastAsia="pl-PL"/>
    </w:rPr>
  </w:style>
  <w:style w:type="paragraph" w:customStyle="1" w:styleId="xl50">
    <w:name w:val="xl50"/>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sz w:val="24"/>
      <w:szCs w:val="24"/>
      <w:lang w:eastAsia="pl-PL"/>
    </w:rPr>
  </w:style>
  <w:style w:type="paragraph" w:customStyle="1" w:styleId="xl51">
    <w:name w:val="xl51"/>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lang w:eastAsia="pl-PL"/>
    </w:rPr>
  </w:style>
  <w:style w:type="paragraph" w:customStyle="1" w:styleId="xl22">
    <w:name w:val="xl22"/>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3">
    <w:name w:val="xl23"/>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52">
    <w:name w:val="xl52"/>
    <w:basedOn w:val="Normalny"/>
    <w:uiPriority w:val="99"/>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53">
    <w:name w:val="xl53"/>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u w:val="single"/>
      <w:lang w:eastAsia="pl-PL"/>
    </w:rPr>
  </w:style>
  <w:style w:type="paragraph" w:customStyle="1" w:styleId="xl54">
    <w:name w:val="xl54"/>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lang w:eastAsia="pl-PL"/>
    </w:rPr>
  </w:style>
  <w:style w:type="paragraph" w:customStyle="1" w:styleId="xl55">
    <w:name w:val="xl55"/>
    <w:basedOn w:val="Normalny"/>
    <w:uiPriority w:val="99"/>
    <w:qFormat/>
    <w:rsid w:val="00CE3359"/>
    <w:pPr>
      <w:pBdr>
        <w:left w:val="single" w:sz="4" w:space="0" w:color="000000"/>
        <w:right w:val="single" w:sz="4" w:space="0" w:color="000000"/>
      </w:pBdr>
      <w:spacing w:beforeAutospacing="1" w:after="200" w:afterAutospacing="1" w:line="240" w:lineRule="auto"/>
      <w:jc w:val="right"/>
    </w:pPr>
    <w:rPr>
      <w:rFonts w:ascii="Times New Roman" w:eastAsia="Times New Roman" w:hAnsi="Times New Roman" w:cs="Times New Roman"/>
      <w:sz w:val="24"/>
      <w:szCs w:val="24"/>
      <w:lang w:eastAsia="pl-PL"/>
    </w:rPr>
  </w:style>
  <w:style w:type="paragraph" w:customStyle="1" w:styleId="xl56">
    <w:name w:val="xl56"/>
    <w:basedOn w:val="Normalny"/>
    <w:uiPriority w:val="99"/>
    <w:qFormat/>
    <w:rsid w:val="00CE3359"/>
    <w:pPr>
      <w:pBdr>
        <w:left w:val="single" w:sz="4" w:space="0" w:color="000000"/>
        <w:right w:val="single" w:sz="4" w:space="0" w:color="000000"/>
      </w:pBdr>
      <w:spacing w:beforeAutospacing="1" w:after="200" w:afterAutospacing="1" w:line="240" w:lineRule="auto"/>
      <w:jc w:val="right"/>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CE3359"/>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CE3359"/>
    <w:rPr>
      <w:szCs w:val="20"/>
    </w:rPr>
  </w:style>
  <w:style w:type="paragraph" w:styleId="Listapunktowana3">
    <w:name w:val="List Bullet 3"/>
    <w:basedOn w:val="Normalny"/>
    <w:uiPriority w:val="99"/>
    <w:rsid w:val="00CE3359"/>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uiPriority w:val="99"/>
    <w:qFormat/>
    <w:rsid w:val="00CE3359"/>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CE3359"/>
    <w:pPr>
      <w:spacing w:after="60" w:line="240" w:lineRule="auto"/>
      <w:jc w:val="center"/>
      <w:outlineLvl w:val="1"/>
    </w:pPr>
    <w:rPr>
      <w:rFonts w:ascii="Arial" w:eastAsia="Times New Roman" w:hAnsi="Arial" w:cs="Arial"/>
      <w:sz w:val="24"/>
      <w:szCs w:val="24"/>
      <w:lang w:eastAsia="pl-PL"/>
    </w:rPr>
  </w:style>
  <w:style w:type="character" w:customStyle="1" w:styleId="PodtytuZnak1">
    <w:name w:val="Podtytuł Znak1"/>
    <w:basedOn w:val="Domylnaczcionkaakapitu"/>
    <w:uiPriority w:val="11"/>
    <w:rsid w:val="00CE3359"/>
    <w:rPr>
      <w:rFonts w:asciiTheme="majorHAnsi" w:eastAsiaTheme="majorEastAsia" w:hAnsiTheme="majorHAnsi" w:cstheme="majorBidi"/>
      <w:i/>
      <w:iCs/>
      <w:color w:val="4472C4" w:themeColor="accent1"/>
      <w:spacing w:val="15"/>
      <w:sz w:val="24"/>
      <w:szCs w:val="24"/>
    </w:rPr>
  </w:style>
  <w:style w:type="paragraph" w:styleId="Wcicienormalne">
    <w:name w:val="Normal Indent"/>
    <w:basedOn w:val="Normalny"/>
    <w:uiPriority w:val="99"/>
    <w:qFormat/>
    <w:rsid w:val="00CE3359"/>
    <w:pPr>
      <w:spacing w:after="0" w:line="240" w:lineRule="auto"/>
      <w:ind w:left="708"/>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qFormat/>
    <w:rsid w:val="00CE3359"/>
    <w:pPr>
      <w:spacing w:after="0" w:line="240" w:lineRule="auto"/>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qFormat/>
    <w:rsid w:val="00CE3359"/>
    <w:pPr>
      <w:ind w:left="283"/>
    </w:pPr>
    <w:rPr>
      <w:rFonts w:ascii="Times New Roman" w:eastAsia="Times New Roman" w:hAnsi="Times New Roman" w:cs="Times New Roman"/>
      <w:sz w:val="24"/>
      <w:szCs w:val="24"/>
      <w:lang w:eastAsia="pl-PL"/>
    </w:rPr>
  </w:style>
  <w:style w:type="character" w:customStyle="1" w:styleId="Tekstpodstawowyzwciciem2Znak1">
    <w:name w:val="Tekst podstawowy z wcięciem 2 Znak1"/>
    <w:basedOn w:val="TekstpodstawowywcityZnak2"/>
    <w:uiPriority w:val="99"/>
    <w:semiHidden/>
    <w:rsid w:val="00CE3359"/>
    <w:rPr>
      <w:sz w:val="28"/>
    </w:rPr>
  </w:style>
  <w:style w:type="paragraph" w:customStyle="1" w:styleId="xl57">
    <w:name w:val="xl57"/>
    <w:basedOn w:val="Normalny"/>
    <w:uiPriority w:val="99"/>
    <w:qFormat/>
    <w:rsid w:val="00CE3359"/>
    <w:pP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58">
    <w:name w:val="xl58"/>
    <w:basedOn w:val="Normalny"/>
    <w:uiPriority w:val="99"/>
    <w:qFormat/>
    <w:rsid w:val="00CE3359"/>
    <w:pP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59">
    <w:name w:val="xl59"/>
    <w:basedOn w:val="Normalny"/>
    <w:uiPriority w:val="99"/>
    <w:qFormat/>
    <w:rsid w:val="00CE3359"/>
    <w:pP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60">
    <w:name w:val="xl60"/>
    <w:basedOn w:val="Normalny"/>
    <w:uiPriority w:val="99"/>
    <w:qFormat/>
    <w:rsid w:val="00CE3359"/>
    <w:pPr>
      <w:pBdr>
        <w:left w:val="single" w:sz="4" w:space="0" w:color="000000"/>
        <w:right w:val="single" w:sz="4" w:space="0" w:color="000000"/>
      </w:pBdr>
      <w:spacing w:beforeAutospacing="1" w:after="200" w:afterAutospacing="1" w:line="240" w:lineRule="auto"/>
      <w:jc w:val="right"/>
    </w:pPr>
    <w:rPr>
      <w:rFonts w:ascii="Arial" w:eastAsia="Times New Roman" w:hAnsi="Arial" w:cs="Arial"/>
      <w:sz w:val="24"/>
      <w:szCs w:val="24"/>
      <w:lang w:eastAsia="pl-PL"/>
    </w:rPr>
  </w:style>
  <w:style w:type="paragraph" w:customStyle="1" w:styleId="xl61">
    <w:name w:val="xl61"/>
    <w:basedOn w:val="Normalny"/>
    <w:uiPriority w:val="99"/>
    <w:qFormat/>
    <w:rsid w:val="00CE3359"/>
    <w:pPr>
      <w:pBdr>
        <w:top w:val="single" w:sz="4" w:space="0" w:color="000000"/>
        <w:bottom w:val="single" w:sz="4" w:space="0" w:color="000000"/>
      </w:pBdr>
      <w:spacing w:beforeAutospacing="1" w:after="200" w:afterAutospacing="1" w:line="240" w:lineRule="auto"/>
      <w:jc w:val="center"/>
      <w:textAlignment w:val="center"/>
    </w:pPr>
    <w:rPr>
      <w:rFonts w:ascii="Arial" w:eastAsia="Times New Roman" w:hAnsi="Arial" w:cs="Arial"/>
      <w:b/>
      <w:bCs/>
      <w:sz w:val="24"/>
      <w:szCs w:val="24"/>
      <w:lang w:eastAsia="pl-PL"/>
    </w:rPr>
  </w:style>
  <w:style w:type="paragraph" w:customStyle="1" w:styleId="xl62">
    <w:name w:val="xl62"/>
    <w:basedOn w:val="Normalny"/>
    <w:uiPriority w:val="99"/>
    <w:qFormat/>
    <w:rsid w:val="00CE3359"/>
    <w:pPr>
      <w:spacing w:beforeAutospacing="1" w:after="200" w:afterAutospacing="1" w:line="240" w:lineRule="auto"/>
      <w:textAlignment w:val="center"/>
    </w:pPr>
    <w:rPr>
      <w:rFonts w:ascii="Arial" w:eastAsia="Times New Roman" w:hAnsi="Arial" w:cs="Arial"/>
      <w:sz w:val="24"/>
      <w:szCs w:val="24"/>
      <w:lang w:eastAsia="pl-PL"/>
    </w:rPr>
  </w:style>
  <w:style w:type="paragraph" w:customStyle="1" w:styleId="xl63">
    <w:name w:val="xl63"/>
    <w:basedOn w:val="Normalny"/>
    <w:uiPriority w:val="99"/>
    <w:qFormat/>
    <w:rsid w:val="00CE3359"/>
    <w:pPr>
      <w:pBdr>
        <w:lef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64">
    <w:name w:val="xl64"/>
    <w:basedOn w:val="Normalny"/>
    <w:uiPriority w:val="99"/>
    <w:qFormat/>
    <w:rsid w:val="00CE3359"/>
    <w:pPr>
      <w:pBdr>
        <w:lef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65">
    <w:name w:val="xl65"/>
    <w:basedOn w:val="Normalny"/>
    <w:qFormat/>
    <w:rsid w:val="00CE3359"/>
    <w:pPr>
      <w:pBdr>
        <w:lef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66">
    <w:name w:val="xl66"/>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67">
    <w:name w:val="xl67"/>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68">
    <w:name w:val="xl68"/>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69">
    <w:name w:val="xl69"/>
    <w:basedOn w:val="Normalny"/>
    <w:qFormat/>
    <w:rsid w:val="00CE3359"/>
    <w:pPr>
      <w:spacing w:beforeAutospacing="1" w:after="200" w:afterAutospacing="1" w:line="240" w:lineRule="auto"/>
    </w:pPr>
    <w:rPr>
      <w:rFonts w:ascii="Arial" w:eastAsia="Times New Roman" w:hAnsi="Arial" w:cs="Arial"/>
      <w:sz w:val="24"/>
      <w:szCs w:val="24"/>
      <w:lang w:eastAsia="pl-PL"/>
    </w:rPr>
  </w:style>
  <w:style w:type="paragraph" w:customStyle="1" w:styleId="xl70">
    <w:name w:val="xl70"/>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Arial"/>
      <w:b/>
      <w:bCs/>
      <w:sz w:val="24"/>
      <w:szCs w:val="24"/>
      <w:lang w:eastAsia="pl-PL"/>
    </w:rPr>
  </w:style>
  <w:style w:type="paragraph" w:customStyle="1" w:styleId="xl71">
    <w:name w:val="xl71"/>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b/>
      <w:bCs/>
      <w:sz w:val="24"/>
      <w:szCs w:val="24"/>
      <w:lang w:eastAsia="pl-PL"/>
    </w:rPr>
  </w:style>
  <w:style w:type="paragraph" w:customStyle="1" w:styleId="xl72">
    <w:name w:val="xl72"/>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74">
    <w:name w:val="xl74"/>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sz w:val="24"/>
      <w:szCs w:val="24"/>
      <w:lang w:eastAsia="pl-PL"/>
    </w:rPr>
  </w:style>
  <w:style w:type="paragraph" w:customStyle="1" w:styleId="xl75">
    <w:name w:val="xl75"/>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76">
    <w:name w:val="xl76"/>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i/>
      <w:iCs/>
      <w:sz w:val="24"/>
      <w:szCs w:val="24"/>
      <w:u w:val="single"/>
      <w:lang w:eastAsia="pl-PL"/>
    </w:rPr>
  </w:style>
  <w:style w:type="paragraph" w:customStyle="1" w:styleId="xl77">
    <w:name w:val="xl77"/>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78">
    <w:name w:val="xl78"/>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79">
    <w:name w:val="xl79"/>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80">
    <w:name w:val="xl80"/>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i/>
      <w:iCs/>
      <w:sz w:val="24"/>
      <w:szCs w:val="24"/>
      <w:u w:val="single"/>
      <w:lang w:eastAsia="pl-PL"/>
    </w:rPr>
  </w:style>
  <w:style w:type="paragraph" w:customStyle="1" w:styleId="xl81">
    <w:name w:val="xl81"/>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Arial" w:eastAsia="Times New Roman" w:hAnsi="Arial" w:cs="Arial"/>
      <w:b/>
      <w:bCs/>
      <w:sz w:val="24"/>
      <w:szCs w:val="24"/>
      <w:lang w:eastAsia="pl-PL"/>
    </w:rPr>
  </w:style>
  <w:style w:type="paragraph" w:customStyle="1" w:styleId="xl82">
    <w:name w:val="xl82"/>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83">
    <w:name w:val="xl83"/>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b/>
      <w:bCs/>
      <w:sz w:val="24"/>
      <w:szCs w:val="24"/>
      <w:lang w:eastAsia="pl-PL"/>
    </w:rPr>
  </w:style>
  <w:style w:type="paragraph" w:customStyle="1" w:styleId="xl84">
    <w:name w:val="xl84"/>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85">
    <w:name w:val="xl85"/>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Arial" w:eastAsia="Times New Roman" w:hAnsi="Arial" w:cs="Arial"/>
      <w:sz w:val="24"/>
      <w:szCs w:val="24"/>
      <w:lang w:eastAsia="pl-PL"/>
    </w:rPr>
  </w:style>
  <w:style w:type="paragraph" w:customStyle="1" w:styleId="xl86">
    <w:name w:val="xl86"/>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87">
    <w:name w:val="xl87"/>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88">
    <w:name w:val="xl88"/>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89">
    <w:name w:val="xl89"/>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Arial" w:eastAsia="Times New Roman" w:hAnsi="Arial" w:cs="Arial"/>
      <w:b/>
      <w:bCs/>
      <w:sz w:val="24"/>
      <w:szCs w:val="24"/>
      <w:lang w:eastAsia="pl-PL"/>
    </w:rPr>
  </w:style>
  <w:style w:type="paragraph" w:customStyle="1" w:styleId="xl91">
    <w:name w:val="xl91"/>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92">
    <w:name w:val="xl92"/>
    <w:basedOn w:val="Normalny"/>
    <w:qFormat/>
    <w:rsid w:val="00CE3359"/>
    <w:pPr>
      <w:pBdr>
        <w:top w:val="single" w:sz="4" w:space="0" w:color="000000"/>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93">
    <w:name w:val="xl93"/>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94">
    <w:name w:val="xl94"/>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95">
    <w:name w:val="xl95"/>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96">
    <w:name w:val="xl96"/>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97">
    <w:name w:val="xl97"/>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98">
    <w:name w:val="xl98"/>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99">
    <w:name w:val="xl99"/>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00">
    <w:name w:val="xl100"/>
    <w:basedOn w:val="Normalny"/>
    <w:qFormat/>
    <w:rsid w:val="00CE3359"/>
    <w:pPr>
      <w:pBdr>
        <w:left w:val="single" w:sz="4" w:space="0" w:color="000000"/>
      </w:pBdr>
      <w:spacing w:beforeAutospacing="1" w:after="200" w:afterAutospacing="1" w:line="240" w:lineRule="auto"/>
      <w:jc w:val="center"/>
    </w:pPr>
    <w:rPr>
      <w:rFonts w:ascii="Arial" w:eastAsia="Times New Roman" w:hAnsi="Arial" w:cs="Arial"/>
      <w:b/>
      <w:bCs/>
      <w:sz w:val="24"/>
      <w:szCs w:val="24"/>
      <w:lang w:eastAsia="pl-PL"/>
    </w:rPr>
  </w:style>
  <w:style w:type="paragraph" w:customStyle="1" w:styleId="xl101">
    <w:name w:val="xl101"/>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qFormat/>
    <w:rsid w:val="00CE3359"/>
    <w:pPr>
      <w:pBdr>
        <w:lef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104">
    <w:name w:val="xl104"/>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05">
    <w:name w:val="xl105"/>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106">
    <w:name w:val="xl106"/>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108">
    <w:name w:val="xl108"/>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09">
    <w:name w:val="xl109"/>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10">
    <w:name w:val="xl110"/>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112">
    <w:name w:val="xl112"/>
    <w:basedOn w:val="Normalny"/>
    <w:qFormat/>
    <w:rsid w:val="00CE3359"/>
    <w:pPr>
      <w:pBdr>
        <w:lef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13">
    <w:name w:val="xl113"/>
    <w:basedOn w:val="Normalny"/>
    <w:qFormat/>
    <w:rsid w:val="00CE3359"/>
    <w:pPr>
      <w:pBdr>
        <w:lef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14">
    <w:name w:val="xl114"/>
    <w:basedOn w:val="Normalny"/>
    <w:qFormat/>
    <w:rsid w:val="00CE3359"/>
    <w:pPr>
      <w:pBdr>
        <w:lef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15">
    <w:name w:val="xl115"/>
    <w:basedOn w:val="Normalny"/>
    <w:qFormat/>
    <w:rsid w:val="00CE3359"/>
    <w:pPr>
      <w:pBdr>
        <w:lef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116">
    <w:name w:val="xl116"/>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117">
    <w:name w:val="xl117"/>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8">
    <w:name w:val="xl118"/>
    <w:basedOn w:val="Normalny"/>
    <w:qFormat/>
    <w:rsid w:val="00CE3359"/>
    <w:pPr>
      <w:pBdr>
        <w:left w:val="single" w:sz="4" w:space="0" w:color="000000"/>
        <w:right w:val="single" w:sz="4" w:space="0" w:color="000000"/>
      </w:pBdr>
      <w:spacing w:beforeAutospacing="1" w:after="200" w:afterAutospacing="1" w:line="240" w:lineRule="auto"/>
      <w:textAlignment w:val="center"/>
    </w:pPr>
    <w:rPr>
      <w:rFonts w:ascii="Arial" w:eastAsia="Times New Roman" w:hAnsi="Arial" w:cs="Arial"/>
      <w:sz w:val="24"/>
      <w:szCs w:val="24"/>
      <w:lang w:eastAsia="pl-PL"/>
    </w:rPr>
  </w:style>
  <w:style w:type="paragraph" w:customStyle="1" w:styleId="xl119">
    <w:name w:val="xl119"/>
    <w:basedOn w:val="Normalny"/>
    <w:qFormat/>
    <w:rsid w:val="00CE3359"/>
    <w:pPr>
      <w:pBdr>
        <w:left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qFormat/>
    <w:rsid w:val="00CE3359"/>
    <w:pPr>
      <w:pBdr>
        <w:left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i/>
      <w:iCs/>
      <w:sz w:val="24"/>
      <w:szCs w:val="24"/>
      <w:u w:val="single"/>
      <w:lang w:eastAsia="pl-PL"/>
    </w:rPr>
  </w:style>
  <w:style w:type="paragraph" w:customStyle="1" w:styleId="xl121">
    <w:name w:val="xl121"/>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122">
    <w:name w:val="xl122"/>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23">
    <w:name w:val="xl123"/>
    <w:basedOn w:val="Normalny"/>
    <w:qFormat/>
    <w:rsid w:val="00CE3359"/>
    <w:pPr>
      <w:pBdr>
        <w:left w:val="single" w:sz="4" w:space="0" w:color="000000"/>
        <w:right w:val="single" w:sz="4" w:space="0" w:color="000000"/>
      </w:pBdr>
      <w:spacing w:beforeAutospacing="1" w:after="200" w:afterAutospacing="1" w:line="240" w:lineRule="auto"/>
      <w:jc w:val="right"/>
    </w:pPr>
    <w:rPr>
      <w:rFonts w:ascii="Times New Roman" w:eastAsia="Times New Roman" w:hAnsi="Times New Roman" w:cs="Times New Roman"/>
      <w:i/>
      <w:iCs/>
      <w:sz w:val="24"/>
      <w:szCs w:val="24"/>
      <w:u w:val="single"/>
      <w:lang w:eastAsia="pl-PL"/>
    </w:rPr>
  </w:style>
  <w:style w:type="paragraph" w:customStyle="1" w:styleId="xl124">
    <w:name w:val="xl124"/>
    <w:basedOn w:val="Normalny"/>
    <w:qFormat/>
    <w:rsid w:val="00CE3359"/>
    <w:pPr>
      <w:pBdr>
        <w:left w:val="single" w:sz="4" w:space="0" w:color="000000"/>
        <w:right w:val="single" w:sz="4" w:space="0" w:color="000000"/>
      </w:pBdr>
      <w:spacing w:beforeAutospacing="1" w:after="200" w:afterAutospacing="1" w:line="240" w:lineRule="auto"/>
      <w:jc w:val="right"/>
    </w:pPr>
    <w:rPr>
      <w:rFonts w:ascii="Arial" w:eastAsia="Times New Roman" w:hAnsi="Arial" w:cs="Arial"/>
      <w:sz w:val="24"/>
      <w:szCs w:val="24"/>
      <w:lang w:eastAsia="pl-PL"/>
    </w:rPr>
  </w:style>
  <w:style w:type="paragraph" w:customStyle="1" w:styleId="xl125">
    <w:name w:val="xl125"/>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126">
    <w:name w:val="xl126"/>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27">
    <w:name w:val="xl127"/>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28">
    <w:name w:val="xl128"/>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129">
    <w:name w:val="xl129"/>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u w:val="single"/>
      <w:lang w:eastAsia="pl-PL"/>
    </w:rPr>
  </w:style>
  <w:style w:type="paragraph" w:customStyle="1" w:styleId="xl130">
    <w:name w:val="xl130"/>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31">
    <w:name w:val="xl131"/>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32">
    <w:name w:val="xl132"/>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Zawartoramki">
    <w:name w:val="Zawartość ramki"/>
    <w:basedOn w:val="Normalny"/>
    <w:qFormat/>
    <w:rsid w:val="00CE3359"/>
    <w:pPr>
      <w:spacing w:after="200" w:line="276" w:lineRule="auto"/>
    </w:pPr>
    <w:rPr>
      <w:sz w:val="22"/>
    </w:rPr>
  </w:style>
  <w:style w:type="numbering" w:customStyle="1" w:styleId="Bezlisty11">
    <w:name w:val="Bez listy11"/>
    <w:uiPriority w:val="99"/>
    <w:semiHidden/>
    <w:unhideWhenUsed/>
    <w:qFormat/>
    <w:rsid w:val="00CE3359"/>
  </w:style>
  <w:style w:type="table" w:customStyle="1" w:styleId="Tabela-Siatka1">
    <w:name w:val="Tabela - Siatka1"/>
    <w:basedOn w:val="Standardowy"/>
    <w:next w:val="Tabela-Siatka"/>
    <w:uiPriority w:val="59"/>
    <w:rsid w:val="00E20415"/>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semiHidden/>
    <w:unhideWhenUsed/>
    <w:rsid w:val="00D17A7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17A72"/>
    <w:rPr>
      <w:sz w:val="28"/>
    </w:rPr>
  </w:style>
  <w:style w:type="paragraph" w:styleId="Tekstpodstawowy2">
    <w:name w:val="Body Text 2"/>
    <w:basedOn w:val="Normalny"/>
    <w:link w:val="Tekstpodstawowy2Znak"/>
    <w:uiPriority w:val="99"/>
    <w:semiHidden/>
    <w:unhideWhenUsed/>
    <w:rsid w:val="00D17A72"/>
    <w:pPr>
      <w:spacing w:after="120" w:line="480" w:lineRule="auto"/>
    </w:pPr>
  </w:style>
  <w:style w:type="character" w:customStyle="1" w:styleId="Tekstpodstawowy2Znak">
    <w:name w:val="Tekst podstawowy 2 Znak"/>
    <w:basedOn w:val="Domylnaczcionkaakapitu"/>
    <w:link w:val="Tekstpodstawowy2"/>
    <w:uiPriority w:val="99"/>
    <w:semiHidden/>
    <w:rsid w:val="00D17A72"/>
    <w:rPr>
      <w:sz w:val="28"/>
    </w:rPr>
  </w:style>
  <w:style w:type="paragraph" w:customStyle="1" w:styleId="Nagwek11">
    <w:name w:val="Nagłówek #11"/>
    <w:basedOn w:val="Normalny"/>
    <w:rsid w:val="00D17A72"/>
    <w:pPr>
      <w:shd w:val="clear" w:color="auto" w:fill="FFFFFF"/>
      <w:spacing w:before="180" w:after="0" w:line="312" w:lineRule="exact"/>
      <w:jc w:val="both"/>
      <w:outlineLvl w:val="0"/>
    </w:pPr>
    <w:rPr>
      <w:rFonts w:ascii="Calibri" w:eastAsia="Arial Unicode MS" w:hAnsi="Calibri" w:cs="Calibri"/>
      <w:b/>
      <w:bCs/>
      <w:sz w:val="21"/>
      <w:szCs w:val="2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caption" w:uiPriority="0" w:qFormat="1"/>
    <w:lsdException w:name="annotation reference" w:qFormat="1"/>
    <w:lsdException w:name="page number" w:qFormat="1"/>
    <w:lsdException w:name="List" w:uiPriority="0"/>
    <w:lsdException w:name="List Bullet 2" w:qFormat="1"/>
    <w:lsdException w:name="Title" w:semiHidden="0" w:uiPriority="10" w:unhideWhenUsed="0" w:qFormat="1"/>
    <w:lsdException w:name="Default Paragraph Font" w:uiPriority="1"/>
    <w:lsdException w:name="Body Text Indent" w:qFormat="1"/>
    <w:lsdException w:name="Subtitle" w:semiHidden="0" w:unhideWhenUsed="0" w:qFormat="1"/>
    <w:lsdException w:name="Body Text First Indent 2"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697"/>
    <w:pPr>
      <w:spacing w:after="160" w:line="252" w:lineRule="auto"/>
    </w:pPr>
    <w:rPr>
      <w:sz w:val="28"/>
    </w:rPr>
  </w:style>
  <w:style w:type="paragraph" w:styleId="Nagwek1">
    <w:name w:val="heading 1"/>
    <w:basedOn w:val="Normalny"/>
    <w:next w:val="Normalny"/>
    <w:link w:val="Nagwek1Znak"/>
    <w:uiPriority w:val="99"/>
    <w:qFormat/>
    <w:rsid w:val="001B6131"/>
    <w:pPr>
      <w:keepNext/>
      <w:keepLines/>
      <w:numPr>
        <w:numId w:val="1"/>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unhideWhenUsed/>
    <w:qFormat/>
    <w:rsid w:val="001B6131"/>
    <w:pPr>
      <w:keepNext/>
      <w:keepLines/>
      <w:numPr>
        <w:ilvl w:val="1"/>
        <w:numId w:val="1"/>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unhideWhenUsed/>
    <w:qFormat/>
    <w:rsid w:val="001B6131"/>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9"/>
    <w:unhideWhenUsed/>
    <w:qFormat/>
    <w:rsid w:val="001B6131"/>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B6131"/>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9"/>
    <w:unhideWhenUsed/>
    <w:qFormat/>
    <w:rsid w:val="001B6131"/>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1B6131"/>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1B6131"/>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B6131"/>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1B613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9"/>
    <w:qFormat/>
    <w:rsid w:val="001B613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9"/>
    <w:qFormat/>
    <w:rsid w:val="001B613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9"/>
    <w:qFormat/>
    <w:rsid w:val="001B6131"/>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9"/>
    <w:qFormat/>
    <w:rsid w:val="001B6131"/>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9"/>
    <w:qFormat/>
    <w:rsid w:val="001B613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qFormat/>
    <w:rsid w:val="001B6131"/>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qFormat/>
    <w:rsid w:val="001B613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1B6131"/>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qFormat/>
    <w:rsid w:val="00124697"/>
    <w:rPr>
      <w:sz w:val="16"/>
      <w:szCs w:val="16"/>
    </w:rPr>
  </w:style>
  <w:style w:type="character" w:customStyle="1" w:styleId="TekstkomentarzaZnak">
    <w:name w:val="Tekst komentarza Znak"/>
    <w:basedOn w:val="Domylnaczcionkaakapitu"/>
    <w:link w:val="Tekstkomentarza"/>
    <w:uiPriority w:val="99"/>
    <w:semiHidden/>
    <w:qFormat/>
    <w:rsid w:val="00124697"/>
    <w:rPr>
      <w:sz w:val="20"/>
      <w:szCs w:val="20"/>
    </w:rPr>
  </w:style>
  <w:style w:type="character" w:customStyle="1" w:styleId="TematkomentarzaZnak">
    <w:name w:val="Temat komentarza Znak"/>
    <w:basedOn w:val="TekstkomentarzaZnak"/>
    <w:link w:val="Tematkomentarza"/>
    <w:uiPriority w:val="99"/>
    <w:semiHidden/>
    <w:qFormat/>
    <w:rsid w:val="00124697"/>
    <w:rPr>
      <w:b/>
      <w:bCs/>
      <w:sz w:val="20"/>
      <w:szCs w:val="20"/>
    </w:rPr>
  </w:style>
  <w:style w:type="character" w:customStyle="1" w:styleId="TekstdymkaZnak">
    <w:name w:val="Tekst dymka Znak"/>
    <w:basedOn w:val="Domylnaczcionkaakapitu"/>
    <w:link w:val="Tekstdymka"/>
    <w:uiPriority w:val="99"/>
    <w:semiHidden/>
    <w:qFormat/>
    <w:rsid w:val="00124697"/>
    <w:rPr>
      <w:rFonts w:ascii="Segoe UI" w:hAnsi="Segoe UI" w:cs="Segoe UI"/>
      <w:sz w:val="18"/>
      <w:szCs w:val="18"/>
    </w:rPr>
  </w:style>
  <w:style w:type="character" w:customStyle="1" w:styleId="NagwekZnak">
    <w:name w:val="Nagłówek Znak"/>
    <w:basedOn w:val="Domylnaczcionkaakapitu"/>
    <w:link w:val="Nagwek"/>
    <w:uiPriority w:val="99"/>
    <w:qFormat/>
    <w:rsid w:val="00276C64"/>
    <w:rPr>
      <w:sz w:val="28"/>
    </w:rPr>
  </w:style>
  <w:style w:type="character" w:customStyle="1" w:styleId="StopkaZnak">
    <w:name w:val="Stopka Znak"/>
    <w:basedOn w:val="Domylnaczcionkaakapitu"/>
    <w:link w:val="Stopka"/>
    <w:uiPriority w:val="99"/>
    <w:qFormat/>
    <w:rsid w:val="00276C64"/>
    <w:rPr>
      <w:sz w:val="28"/>
    </w:rPr>
  </w:style>
  <w:style w:type="character" w:customStyle="1" w:styleId="TekstprzypisukocowegoZnak">
    <w:name w:val="Tekst przypisu końcowego Znak"/>
    <w:basedOn w:val="Domylnaczcionkaakapitu"/>
    <w:link w:val="Tekstprzypisukocowego"/>
    <w:uiPriority w:val="99"/>
    <w:semiHidden/>
    <w:qFormat/>
    <w:rsid w:val="00492E4A"/>
    <w:rPr>
      <w:rFonts w:ascii="Calibri" w:eastAsiaTheme="minorEastAsia" w:hAnsi="Calibri" w:cs="Times New Roman"/>
      <w:sz w:val="20"/>
      <w:szCs w:val="20"/>
    </w:rPr>
  </w:style>
  <w:style w:type="character" w:customStyle="1" w:styleId="czeinternetowe">
    <w:name w:val="Łącze internetowe"/>
    <w:basedOn w:val="Domylnaczcionkaakapitu"/>
    <w:uiPriority w:val="99"/>
    <w:unhideWhenUsed/>
    <w:rsid w:val="00F37CB6"/>
    <w:rPr>
      <w:color w:val="0563C1" w:themeColor="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b/>
      <w:color w:val="auto"/>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ascii="Times New Roman" w:hAnsi="Times New Roman" w:cs="Times New Roman"/>
      <w:sz w:val="24"/>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ascii="Times New Roman" w:hAnsi="Times New Roman" w:cs="Times New Roman"/>
      <w:sz w:val="24"/>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b/>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b/>
      <w:i/>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ascii="Times New Roman" w:hAnsi="Times New Roman"/>
      <w:sz w:val="24"/>
    </w:rPr>
  </w:style>
  <w:style w:type="character" w:customStyle="1" w:styleId="ListLabel108">
    <w:name w:val="ListLabel 108"/>
    <w:qFormat/>
    <w:rPr>
      <w:position w:val="0"/>
      <w:sz w:val="28"/>
      <w:vertAlign w:val="baseline"/>
    </w:rPr>
  </w:style>
  <w:style w:type="character" w:customStyle="1" w:styleId="ListLabel109">
    <w:name w:val="ListLabel 109"/>
    <w:qFormat/>
    <w:rPr>
      <w:b/>
      <w:bCs/>
      <w:szCs w:val="20"/>
    </w:rPr>
  </w:style>
  <w:style w:type="character" w:customStyle="1" w:styleId="ListLabel110">
    <w:name w:val="ListLabel 110"/>
    <w:qFormat/>
    <w:rPr>
      <w:rFonts w:cs="Times New Roman"/>
      <w:b/>
      <w:bCs/>
      <w:szCs w:val="20"/>
    </w:rPr>
  </w:style>
  <w:style w:type="character" w:customStyle="1" w:styleId="ListLabel111">
    <w:name w:val="ListLabel 111"/>
    <w:qFormat/>
    <w:rPr>
      <w:szCs w:val="20"/>
    </w:rPr>
  </w:style>
  <w:style w:type="character" w:customStyle="1" w:styleId="ListLabel112">
    <w:name w:val="ListLabel 112"/>
    <w:qFormat/>
    <w:rPr>
      <w:szCs w:val="20"/>
    </w:rPr>
  </w:style>
  <w:style w:type="character" w:customStyle="1" w:styleId="ListLabel113">
    <w:name w:val="ListLabel 113"/>
    <w:qFormat/>
    <w:rPr>
      <w:szCs w:val="20"/>
    </w:rPr>
  </w:style>
  <w:style w:type="character" w:customStyle="1" w:styleId="ListLabel114">
    <w:name w:val="ListLabel 114"/>
    <w:qFormat/>
    <w:rPr>
      <w:szCs w:val="20"/>
    </w:rPr>
  </w:style>
  <w:style w:type="character" w:customStyle="1" w:styleId="ListLabel115">
    <w:name w:val="ListLabel 115"/>
    <w:qFormat/>
    <w:rPr>
      <w:szCs w:val="20"/>
    </w:rPr>
  </w:style>
  <w:style w:type="character" w:customStyle="1" w:styleId="ListLabel116">
    <w:name w:val="ListLabel 116"/>
    <w:qFormat/>
    <w:rPr>
      <w:szCs w:val="20"/>
    </w:rPr>
  </w:style>
  <w:style w:type="character" w:customStyle="1" w:styleId="ListLabel117">
    <w:name w:val="ListLabel 117"/>
    <w:qFormat/>
    <w:rPr>
      <w:szCs w:val="20"/>
    </w:rPr>
  </w:style>
  <w:style w:type="character" w:customStyle="1" w:styleId="ListLabel118">
    <w:name w:val="ListLabel 118"/>
    <w:qFormat/>
    <w:rPr>
      <w:szCs w:val="20"/>
    </w:rPr>
  </w:style>
  <w:style w:type="character" w:customStyle="1" w:styleId="ListLabel119">
    <w:name w:val="ListLabel 119"/>
    <w:qFormat/>
    <w:rPr>
      <w:szCs w:val="20"/>
    </w:rPr>
  </w:style>
  <w:style w:type="character" w:customStyle="1" w:styleId="ListLabel120">
    <w:name w:val="ListLabel 120"/>
    <w:qFormat/>
    <w:rPr>
      <w:rFonts w:ascii="Times New Roman" w:hAnsi="Times New Roman" w:cs="Times New Roman"/>
      <w:sz w:val="24"/>
      <w:szCs w:val="24"/>
    </w:rPr>
  </w:style>
  <w:style w:type="character" w:customStyle="1" w:styleId="ListLabel121">
    <w:name w:val="ListLabel 121"/>
    <w:qFormat/>
    <w:rPr>
      <w:rFonts w:ascii="Times New Roman" w:hAnsi="Times New Roman" w:cs="Symbol"/>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cs="Symbol"/>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Times New Roman" w:hAnsi="Times New Roman" w:cs="Symbol"/>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Times New Roman" w:hAnsi="Times New Roman" w:cs="Symbol"/>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Times New Roman" w:hAnsi="Times New Roman" w:cs="Symbol"/>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cs="Symbol"/>
      <w:sz w:val="24"/>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Times New Roman" w:hAnsi="Times New Roman" w:cs="Symbol"/>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Symbol"/>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Times New Roman" w:hAnsi="Times New Roman" w:cs="Symbol"/>
      <w:sz w:val="24"/>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imes New Roman" w:hAnsi="Times New Roman" w:cs="Symbol"/>
      <w:b/>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Times New Roman" w:hAnsi="Times New Roman" w:cs="Symbol"/>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Times New Roman" w:hAnsi="Times New Roman" w:cs="Times New Roman"/>
      <w:sz w:val="24"/>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ascii="Times New Roman" w:hAnsi="Times New Roman" w:cs="Times New Roman"/>
      <w:sz w:val="24"/>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ascii="Times New Roman" w:hAnsi="Times New Roman"/>
      <w:sz w:val="24"/>
    </w:rPr>
  </w:style>
  <w:style w:type="character" w:customStyle="1" w:styleId="ListLabel257">
    <w:name w:val="ListLabel 257"/>
    <w:qFormat/>
    <w:rPr>
      <w:rFonts w:ascii="Times New Roman" w:hAnsi="Times New Roman" w:cs="Times New Roman"/>
      <w:sz w:val="24"/>
      <w:szCs w:val="24"/>
    </w:rPr>
  </w:style>
  <w:style w:type="paragraph" w:styleId="Nagwek">
    <w:name w:val="header"/>
    <w:basedOn w:val="Normalny"/>
    <w:next w:val="Tekstpodstawowy"/>
    <w:link w:val="NagwekZnak"/>
    <w:uiPriority w:val="99"/>
    <w:unhideWhenUsed/>
    <w:rsid w:val="00276C64"/>
    <w:pPr>
      <w:tabs>
        <w:tab w:val="center" w:pos="4536"/>
        <w:tab w:val="right" w:pos="9072"/>
      </w:tabs>
      <w:spacing w:after="0" w:line="240" w:lineRule="auto"/>
    </w:pPr>
  </w:style>
  <w:style w:type="paragraph" w:styleId="Tekstpodstawowy">
    <w:name w:val="Body Text"/>
    <w:basedOn w:val="Normalny"/>
    <w:link w:val="TekstpodstawowyZnak"/>
    <w:uiPriority w:val="99"/>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24697"/>
    <w:pPr>
      <w:ind w:left="720"/>
      <w:contextualSpacing/>
    </w:pPr>
  </w:style>
  <w:style w:type="paragraph" w:styleId="Tekstkomentarza">
    <w:name w:val="annotation text"/>
    <w:basedOn w:val="Normalny"/>
    <w:link w:val="TekstkomentarzaZnak"/>
    <w:uiPriority w:val="99"/>
    <w:semiHidden/>
    <w:unhideWhenUsed/>
    <w:qFormat/>
    <w:rsid w:val="0012469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24697"/>
    <w:rPr>
      <w:b/>
      <w:bCs/>
    </w:rPr>
  </w:style>
  <w:style w:type="paragraph" w:styleId="Tekstdymka">
    <w:name w:val="Balloon Text"/>
    <w:basedOn w:val="Normalny"/>
    <w:link w:val="TekstdymkaZnak"/>
    <w:uiPriority w:val="99"/>
    <w:semiHidden/>
    <w:unhideWhenUsed/>
    <w:qFormat/>
    <w:rsid w:val="00124697"/>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276C64"/>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492E4A"/>
    <w:pPr>
      <w:spacing w:after="200" w:line="276" w:lineRule="auto"/>
    </w:pPr>
    <w:rPr>
      <w:rFonts w:ascii="Calibri" w:eastAsiaTheme="minorEastAsia" w:hAnsi="Calibri" w:cs="Times New Roman"/>
      <w:sz w:val="20"/>
      <w:szCs w:val="20"/>
    </w:rPr>
  </w:style>
  <w:style w:type="paragraph" w:customStyle="1" w:styleId="Akapitzlist1">
    <w:name w:val="Akapit z listą1"/>
    <w:basedOn w:val="Normalny"/>
    <w:qFormat/>
    <w:rsid w:val="00492E4A"/>
    <w:pPr>
      <w:spacing w:after="200" w:line="276" w:lineRule="auto"/>
      <w:ind w:left="720"/>
      <w:contextualSpacing/>
    </w:pPr>
    <w:rPr>
      <w:rFonts w:ascii="Calibri" w:eastAsiaTheme="minorEastAsia" w:hAnsi="Calibri" w:cs="Times New Roman"/>
      <w:sz w:val="22"/>
    </w:rPr>
  </w:style>
  <w:style w:type="paragraph" w:customStyle="1" w:styleId="Default">
    <w:name w:val="Default"/>
    <w:qFormat/>
    <w:rsid w:val="00492E4A"/>
    <w:rPr>
      <w:rFonts w:ascii="Calibri" w:eastAsia="Calibri" w:hAnsi="Calibri" w:cs="Calibri"/>
      <w:color w:val="000000"/>
      <w:sz w:val="24"/>
      <w:szCs w:val="24"/>
      <w:lang w:eastAsia="pl-PL"/>
    </w:rPr>
  </w:style>
  <w:style w:type="paragraph" w:customStyle="1" w:styleId="Tekstksiki">
    <w:name w:val="Tekst książki"/>
    <w:basedOn w:val="Normalny"/>
    <w:qFormat/>
    <w:rsid w:val="00CB271B"/>
    <w:pPr>
      <w:spacing w:after="0" w:line="265" w:lineRule="exact"/>
      <w:ind w:firstLine="454"/>
      <w:jc w:val="both"/>
    </w:pPr>
    <w:rPr>
      <w:rFonts w:ascii="Times New Roman" w:eastAsia="Times New Roman" w:hAnsi="Times New Roman" w:cs="Times New Roman"/>
      <w:sz w:val="23"/>
      <w:szCs w:val="20"/>
      <w:lang w:eastAsia="pl-PL"/>
    </w:rPr>
  </w:style>
  <w:style w:type="table" w:styleId="Tabela-Siatka">
    <w:name w:val="Table Grid"/>
    <w:basedOn w:val="Standardowy"/>
    <w:uiPriority w:val="59"/>
    <w:rsid w:val="00492E4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CE3359"/>
  </w:style>
  <w:style w:type="character" w:styleId="Numerstrony">
    <w:name w:val="page number"/>
    <w:uiPriority w:val="99"/>
    <w:qFormat/>
    <w:rsid w:val="00CE3359"/>
    <w:rPr>
      <w:rFonts w:cs="Times New Roman"/>
    </w:rPr>
  </w:style>
  <w:style w:type="character" w:customStyle="1" w:styleId="TekstpodstawowywcityZnak">
    <w:name w:val="Tekst podstawowy wcięty Znak"/>
    <w:basedOn w:val="Domylnaczcionkaakapitu"/>
    <w:uiPriority w:val="99"/>
    <w:qFormat/>
    <w:rsid w:val="00CE3359"/>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CE3359"/>
    <w:rPr>
      <w:rFonts w:ascii="Times New Roman" w:eastAsia="Times New Roman" w:hAnsi="Times New Roman" w:cs="Times New Roman"/>
      <w:szCs w:val="20"/>
      <w:lang w:eastAsia="pl-PL"/>
    </w:rPr>
  </w:style>
  <w:style w:type="character" w:customStyle="1" w:styleId="Zakotwiczenieprzypisudolnego">
    <w:name w:val="Zakotwiczenie przypisu dolnego"/>
    <w:rsid w:val="00CE3359"/>
    <w:rPr>
      <w:rFonts w:cs="Times New Roman"/>
      <w:vertAlign w:val="superscript"/>
    </w:rPr>
  </w:style>
  <w:style w:type="character" w:customStyle="1" w:styleId="FootnoteCharacters">
    <w:name w:val="Footnote Characters"/>
    <w:uiPriority w:val="99"/>
    <w:semiHidden/>
    <w:qFormat/>
    <w:rsid w:val="00CE3359"/>
    <w:rPr>
      <w:rFonts w:cs="Times New Roman"/>
      <w:vertAlign w:val="superscript"/>
    </w:rPr>
  </w:style>
  <w:style w:type="character" w:customStyle="1" w:styleId="Zakotwiczenieprzypisukocowego">
    <w:name w:val="Zakotwiczenie przypisu końcowego"/>
    <w:rsid w:val="00CE3359"/>
    <w:rPr>
      <w:rFonts w:cs="Times New Roman"/>
      <w:vertAlign w:val="superscript"/>
    </w:rPr>
  </w:style>
  <w:style w:type="character" w:customStyle="1" w:styleId="EndnoteCharacters">
    <w:name w:val="Endnote Characters"/>
    <w:uiPriority w:val="99"/>
    <w:semiHidden/>
    <w:qFormat/>
    <w:rsid w:val="00CE3359"/>
    <w:rPr>
      <w:rFonts w:cs="Times New Roman"/>
      <w:vertAlign w:val="superscript"/>
    </w:rPr>
  </w:style>
  <w:style w:type="character" w:customStyle="1" w:styleId="TekstpodstawowyZnak">
    <w:name w:val="Tekst podstawowy Znak"/>
    <w:basedOn w:val="Domylnaczcionkaakapitu"/>
    <w:link w:val="Tekstpodstawowy"/>
    <w:uiPriority w:val="99"/>
    <w:qFormat/>
    <w:rsid w:val="00CE3359"/>
    <w:rPr>
      <w:sz w:val="28"/>
    </w:rPr>
  </w:style>
  <w:style w:type="character" w:customStyle="1" w:styleId="PodtytuZnak">
    <w:name w:val="Podtytuł Znak"/>
    <w:basedOn w:val="Domylnaczcionkaakapitu"/>
    <w:link w:val="Podtytu"/>
    <w:uiPriority w:val="99"/>
    <w:qFormat/>
    <w:rsid w:val="00CE3359"/>
    <w:rPr>
      <w:rFonts w:ascii="Arial" w:eastAsia="Times New Roman" w:hAnsi="Arial" w:cs="Arial"/>
      <w:sz w:val="24"/>
      <w:szCs w:val="24"/>
      <w:lang w:eastAsia="pl-PL"/>
    </w:rPr>
  </w:style>
  <w:style w:type="character" w:customStyle="1" w:styleId="TekstpodstawowywcityZnak1">
    <w:name w:val="Tekst podstawowy wcięty Znak1"/>
    <w:basedOn w:val="TekstpodstawowyZnak"/>
    <w:link w:val="Tekstpodstawowywcity"/>
    <w:uiPriority w:val="99"/>
    <w:qFormat/>
    <w:rsid w:val="00CE3359"/>
    <w:rPr>
      <w:sz w:val="28"/>
    </w:rPr>
  </w:style>
  <w:style w:type="character" w:customStyle="1" w:styleId="Tekstpodstawowyzwciciem2Znak">
    <w:name w:val="Tekst podstawowy z wcięciem 2 Znak"/>
    <w:basedOn w:val="TekstpodstawowywcityZnak"/>
    <w:link w:val="Tekstpodstawowyzwciciem2"/>
    <w:uiPriority w:val="99"/>
    <w:qFormat/>
    <w:rsid w:val="00CE3359"/>
    <w:rPr>
      <w:rFonts w:ascii="Times New Roman" w:eastAsia="Times New Roman" w:hAnsi="Times New Roman" w:cs="Times New Roman"/>
      <w:sz w:val="24"/>
      <w:szCs w:val="24"/>
      <w:lang w:eastAsia="pl-PL"/>
    </w:rPr>
  </w:style>
  <w:style w:type="character" w:styleId="UyteHipercze">
    <w:name w:val="FollowedHyperlink"/>
    <w:uiPriority w:val="99"/>
    <w:qFormat/>
    <w:rsid w:val="00CE3359"/>
    <w:rPr>
      <w:rFonts w:cs="Times New Roman"/>
      <w:color w:val="800080"/>
      <w:u w:val="single"/>
    </w:rPr>
  </w:style>
  <w:style w:type="paragraph" w:styleId="Tekstpodstawowywcity">
    <w:name w:val="Body Text Indent"/>
    <w:basedOn w:val="Tekstpodstawowy"/>
    <w:link w:val="TekstpodstawowywcityZnak1"/>
    <w:uiPriority w:val="99"/>
    <w:qFormat/>
    <w:rsid w:val="00CE3359"/>
    <w:pPr>
      <w:spacing w:after="120" w:line="240" w:lineRule="auto"/>
      <w:ind w:firstLine="210"/>
    </w:pPr>
  </w:style>
  <w:style w:type="character" w:customStyle="1" w:styleId="TekstpodstawowywcityZnak2">
    <w:name w:val="Tekst podstawowy wcięty Znak2"/>
    <w:basedOn w:val="Domylnaczcionkaakapitu"/>
    <w:uiPriority w:val="99"/>
    <w:semiHidden/>
    <w:rsid w:val="00CE3359"/>
    <w:rPr>
      <w:sz w:val="28"/>
    </w:rPr>
  </w:style>
  <w:style w:type="paragraph" w:customStyle="1" w:styleId="xl24">
    <w:name w:val="xl24"/>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5">
    <w:name w:val="xl25"/>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6">
    <w:name w:val="xl26"/>
    <w:basedOn w:val="Normalny"/>
    <w:uiPriority w:val="99"/>
    <w:qFormat/>
    <w:rsid w:val="00CE3359"/>
    <w:pPr>
      <w:pBdr>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7">
    <w:name w:val="xl27"/>
    <w:basedOn w:val="Normalny"/>
    <w:uiPriority w:val="99"/>
    <w:qFormat/>
    <w:rsid w:val="00CE3359"/>
    <w:pPr>
      <w:pBdr>
        <w:right w:val="single" w:sz="4" w:space="0" w:color="000000"/>
      </w:pBdr>
      <w:spacing w:beforeAutospacing="1" w:after="200" w:afterAutospacing="1" w:line="240" w:lineRule="auto"/>
    </w:pPr>
    <w:rPr>
      <w:rFonts w:ascii="Arial" w:eastAsia="Times New Roman" w:hAnsi="Arial" w:cs="Times New Roman"/>
      <w:i/>
      <w:iCs/>
      <w:sz w:val="24"/>
      <w:szCs w:val="24"/>
      <w:lang w:eastAsia="pl-PL"/>
    </w:rPr>
  </w:style>
  <w:style w:type="paragraph" w:customStyle="1" w:styleId="xl28">
    <w:name w:val="xl28"/>
    <w:basedOn w:val="Normalny"/>
    <w:uiPriority w:val="99"/>
    <w:qFormat/>
    <w:rsid w:val="00CE3359"/>
    <w:pPr>
      <w:pBdr>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29">
    <w:name w:val="xl29"/>
    <w:basedOn w:val="Normalny"/>
    <w:uiPriority w:val="99"/>
    <w:qFormat/>
    <w:rsid w:val="00CE3359"/>
    <w:pPr>
      <w:pBdr>
        <w:top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0">
    <w:name w:val="xl30"/>
    <w:basedOn w:val="Normalny"/>
    <w:uiPriority w:val="99"/>
    <w:qFormat/>
    <w:rsid w:val="00CE3359"/>
    <w:pPr>
      <w:pBdr>
        <w:top w:val="single" w:sz="4" w:space="0" w:color="000000"/>
        <w:left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1">
    <w:name w:val="xl31"/>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i/>
      <w:iCs/>
      <w:sz w:val="24"/>
      <w:szCs w:val="24"/>
      <w:lang w:eastAsia="pl-PL"/>
    </w:rPr>
  </w:style>
  <w:style w:type="paragraph" w:customStyle="1" w:styleId="xl32">
    <w:name w:val="xl32"/>
    <w:basedOn w:val="Normalny"/>
    <w:uiPriority w:val="99"/>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33">
    <w:name w:val="xl33"/>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4">
    <w:name w:val="xl34"/>
    <w:basedOn w:val="Normalny"/>
    <w:uiPriority w:val="99"/>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36">
    <w:name w:val="xl36"/>
    <w:basedOn w:val="Normalny"/>
    <w:uiPriority w:val="99"/>
    <w:qFormat/>
    <w:rsid w:val="00CE3359"/>
    <w:pPr>
      <w:pBdr>
        <w:top w:val="single" w:sz="4" w:space="0" w:color="000000"/>
        <w:left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4"/>
      <w:szCs w:val="24"/>
      <w:lang w:eastAsia="pl-PL"/>
    </w:rPr>
  </w:style>
  <w:style w:type="paragraph" w:customStyle="1" w:styleId="xl37">
    <w:name w:val="xl37"/>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38">
    <w:name w:val="xl38"/>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4"/>
      <w:szCs w:val="24"/>
      <w:lang w:eastAsia="pl-PL"/>
    </w:rPr>
  </w:style>
  <w:style w:type="paragraph" w:customStyle="1" w:styleId="xl39">
    <w:name w:val="xl39"/>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i/>
      <w:iCs/>
      <w:sz w:val="24"/>
      <w:szCs w:val="24"/>
      <w:lang w:eastAsia="pl-PL"/>
    </w:rPr>
  </w:style>
  <w:style w:type="paragraph" w:customStyle="1" w:styleId="xl40">
    <w:name w:val="xl40"/>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4"/>
      <w:szCs w:val="24"/>
      <w:lang w:eastAsia="pl-PL"/>
    </w:rPr>
  </w:style>
  <w:style w:type="paragraph" w:customStyle="1" w:styleId="xl41">
    <w:name w:val="xl41"/>
    <w:basedOn w:val="Normalny"/>
    <w:uiPriority w:val="99"/>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2">
    <w:name w:val="xl42"/>
    <w:basedOn w:val="Normalny"/>
    <w:uiPriority w:val="99"/>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3">
    <w:name w:val="xl43"/>
    <w:basedOn w:val="Normalny"/>
    <w:uiPriority w:val="99"/>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4">
    <w:name w:val="xl44"/>
    <w:basedOn w:val="Normalny"/>
    <w:uiPriority w:val="99"/>
    <w:qFormat/>
    <w:rsid w:val="00CE3359"/>
    <w:pPr>
      <w:pBdr>
        <w:top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Times New Roman"/>
      <w:b/>
      <w:bCs/>
      <w:sz w:val="22"/>
      <w:lang w:eastAsia="pl-PL"/>
    </w:rPr>
  </w:style>
  <w:style w:type="paragraph" w:customStyle="1" w:styleId="xl45">
    <w:name w:val="xl45"/>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i/>
      <w:iCs/>
      <w:sz w:val="24"/>
      <w:szCs w:val="24"/>
      <w:u w:val="single"/>
      <w:lang w:eastAsia="pl-PL"/>
    </w:rPr>
  </w:style>
  <w:style w:type="paragraph" w:customStyle="1" w:styleId="xl46">
    <w:name w:val="xl46"/>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i/>
      <w:iCs/>
      <w:sz w:val="24"/>
      <w:szCs w:val="24"/>
      <w:u w:val="single"/>
      <w:lang w:eastAsia="pl-PL"/>
    </w:rPr>
  </w:style>
  <w:style w:type="paragraph" w:customStyle="1" w:styleId="xl47">
    <w:name w:val="xl47"/>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i/>
      <w:iCs/>
      <w:sz w:val="24"/>
      <w:szCs w:val="24"/>
      <w:u w:val="single"/>
      <w:lang w:eastAsia="pl-PL"/>
    </w:rPr>
  </w:style>
  <w:style w:type="paragraph" w:customStyle="1" w:styleId="xl48">
    <w:name w:val="xl48"/>
    <w:basedOn w:val="Normalny"/>
    <w:uiPriority w:val="99"/>
    <w:qFormat/>
    <w:rsid w:val="00CE3359"/>
    <w:pPr>
      <w:pBdr>
        <w:right w:val="single" w:sz="4" w:space="0" w:color="000000"/>
      </w:pBdr>
      <w:spacing w:beforeAutospacing="1" w:after="200" w:afterAutospacing="1" w:line="240" w:lineRule="auto"/>
    </w:pPr>
    <w:rPr>
      <w:rFonts w:ascii="Arial" w:eastAsia="Times New Roman" w:hAnsi="Arial" w:cs="Times New Roman"/>
      <w:i/>
      <w:iCs/>
      <w:sz w:val="24"/>
      <w:szCs w:val="24"/>
      <w:u w:val="single"/>
      <w:lang w:eastAsia="pl-PL"/>
    </w:rPr>
  </w:style>
  <w:style w:type="paragraph" w:customStyle="1" w:styleId="xl49">
    <w:name w:val="xl49"/>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lang w:eastAsia="pl-PL"/>
    </w:rPr>
  </w:style>
  <w:style w:type="paragraph" w:customStyle="1" w:styleId="xl50">
    <w:name w:val="xl50"/>
    <w:basedOn w:val="Normalny"/>
    <w:uiPriority w:val="99"/>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Times New Roman"/>
      <w:sz w:val="24"/>
      <w:szCs w:val="24"/>
      <w:lang w:eastAsia="pl-PL"/>
    </w:rPr>
  </w:style>
  <w:style w:type="paragraph" w:customStyle="1" w:styleId="xl51">
    <w:name w:val="xl51"/>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lang w:eastAsia="pl-PL"/>
    </w:rPr>
  </w:style>
  <w:style w:type="paragraph" w:customStyle="1" w:styleId="xl22">
    <w:name w:val="xl22"/>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23">
    <w:name w:val="xl23"/>
    <w:basedOn w:val="Normalny"/>
    <w:uiPriority w:val="99"/>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Times New Roman"/>
      <w:b/>
      <w:bCs/>
      <w:sz w:val="24"/>
      <w:szCs w:val="24"/>
      <w:lang w:eastAsia="pl-PL"/>
    </w:rPr>
  </w:style>
  <w:style w:type="paragraph" w:customStyle="1" w:styleId="xl52">
    <w:name w:val="xl52"/>
    <w:basedOn w:val="Normalny"/>
    <w:uiPriority w:val="99"/>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53">
    <w:name w:val="xl53"/>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u w:val="single"/>
      <w:lang w:eastAsia="pl-PL"/>
    </w:rPr>
  </w:style>
  <w:style w:type="paragraph" w:customStyle="1" w:styleId="xl54">
    <w:name w:val="xl54"/>
    <w:basedOn w:val="Normalny"/>
    <w:uiPriority w:val="99"/>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Times New Roman"/>
      <w:sz w:val="24"/>
      <w:szCs w:val="24"/>
      <w:lang w:eastAsia="pl-PL"/>
    </w:rPr>
  </w:style>
  <w:style w:type="paragraph" w:customStyle="1" w:styleId="xl55">
    <w:name w:val="xl55"/>
    <w:basedOn w:val="Normalny"/>
    <w:uiPriority w:val="99"/>
    <w:qFormat/>
    <w:rsid w:val="00CE3359"/>
    <w:pPr>
      <w:pBdr>
        <w:left w:val="single" w:sz="4" w:space="0" w:color="000000"/>
        <w:right w:val="single" w:sz="4" w:space="0" w:color="000000"/>
      </w:pBdr>
      <w:spacing w:beforeAutospacing="1" w:after="200" w:afterAutospacing="1" w:line="240" w:lineRule="auto"/>
      <w:jc w:val="right"/>
    </w:pPr>
    <w:rPr>
      <w:rFonts w:ascii="Times New Roman" w:eastAsia="Times New Roman" w:hAnsi="Times New Roman" w:cs="Times New Roman"/>
      <w:sz w:val="24"/>
      <w:szCs w:val="24"/>
      <w:lang w:eastAsia="pl-PL"/>
    </w:rPr>
  </w:style>
  <w:style w:type="paragraph" w:customStyle="1" w:styleId="xl56">
    <w:name w:val="xl56"/>
    <w:basedOn w:val="Normalny"/>
    <w:uiPriority w:val="99"/>
    <w:qFormat/>
    <w:rsid w:val="00CE3359"/>
    <w:pPr>
      <w:pBdr>
        <w:left w:val="single" w:sz="4" w:space="0" w:color="000000"/>
        <w:right w:val="single" w:sz="4" w:space="0" w:color="000000"/>
      </w:pBdr>
      <w:spacing w:beforeAutospacing="1" w:after="200" w:afterAutospacing="1" w:line="240" w:lineRule="auto"/>
      <w:jc w:val="right"/>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CE3359"/>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CE3359"/>
    <w:rPr>
      <w:szCs w:val="20"/>
    </w:rPr>
  </w:style>
  <w:style w:type="paragraph" w:styleId="Listapunktowana3">
    <w:name w:val="List Bullet 3"/>
    <w:basedOn w:val="Normalny"/>
    <w:uiPriority w:val="99"/>
    <w:rsid w:val="00CE3359"/>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uiPriority w:val="99"/>
    <w:qFormat/>
    <w:rsid w:val="00CE3359"/>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CE3359"/>
    <w:pPr>
      <w:spacing w:after="60" w:line="240" w:lineRule="auto"/>
      <w:jc w:val="center"/>
      <w:outlineLvl w:val="1"/>
    </w:pPr>
    <w:rPr>
      <w:rFonts w:ascii="Arial" w:eastAsia="Times New Roman" w:hAnsi="Arial" w:cs="Arial"/>
      <w:sz w:val="24"/>
      <w:szCs w:val="24"/>
      <w:lang w:eastAsia="pl-PL"/>
    </w:rPr>
  </w:style>
  <w:style w:type="character" w:customStyle="1" w:styleId="PodtytuZnak1">
    <w:name w:val="Podtytuł Znak1"/>
    <w:basedOn w:val="Domylnaczcionkaakapitu"/>
    <w:uiPriority w:val="11"/>
    <w:rsid w:val="00CE3359"/>
    <w:rPr>
      <w:rFonts w:asciiTheme="majorHAnsi" w:eastAsiaTheme="majorEastAsia" w:hAnsiTheme="majorHAnsi" w:cstheme="majorBidi"/>
      <w:i/>
      <w:iCs/>
      <w:color w:val="4472C4" w:themeColor="accent1"/>
      <w:spacing w:val="15"/>
      <w:sz w:val="24"/>
      <w:szCs w:val="24"/>
    </w:rPr>
  </w:style>
  <w:style w:type="paragraph" w:styleId="Wcicienormalne">
    <w:name w:val="Normal Indent"/>
    <w:basedOn w:val="Normalny"/>
    <w:uiPriority w:val="99"/>
    <w:qFormat/>
    <w:rsid w:val="00CE3359"/>
    <w:pPr>
      <w:spacing w:after="0" w:line="240" w:lineRule="auto"/>
      <w:ind w:left="708"/>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qFormat/>
    <w:rsid w:val="00CE3359"/>
    <w:pPr>
      <w:spacing w:after="0" w:line="240" w:lineRule="auto"/>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qFormat/>
    <w:rsid w:val="00CE3359"/>
    <w:pPr>
      <w:ind w:left="283"/>
    </w:pPr>
    <w:rPr>
      <w:rFonts w:ascii="Times New Roman" w:eastAsia="Times New Roman" w:hAnsi="Times New Roman" w:cs="Times New Roman"/>
      <w:sz w:val="24"/>
      <w:szCs w:val="24"/>
      <w:lang w:eastAsia="pl-PL"/>
    </w:rPr>
  </w:style>
  <w:style w:type="character" w:customStyle="1" w:styleId="Tekstpodstawowyzwciciem2Znak1">
    <w:name w:val="Tekst podstawowy z wcięciem 2 Znak1"/>
    <w:basedOn w:val="TekstpodstawowywcityZnak2"/>
    <w:uiPriority w:val="99"/>
    <w:semiHidden/>
    <w:rsid w:val="00CE3359"/>
    <w:rPr>
      <w:sz w:val="28"/>
    </w:rPr>
  </w:style>
  <w:style w:type="paragraph" w:customStyle="1" w:styleId="xl57">
    <w:name w:val="xl57"/>
    <w:basedOn w:val="Normalny"/>
    <w:uiPriority w:val="99"/>
    <w:qFormat/>
    <w:rsid w:val="00CE3359"/>
    <w:pP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58">
    <w:name w:val="xl58"/>
    <w:basedOn w:val="Normalny"/>
    <w:uiPriority w:val="99"/>
    <w:qFormat/>
    <w:rsid w:val="00CE3359"/>
    <w:pP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59">
    <w:name w:val="xl59"/>
    <w:basedOn w:val="Normalny"/>
    <w:uiPriority w:val="99"/>
    <w:qFormat/>
    <w:rsid w:val="00CE3359"/>
    <w:pP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60">
    <w:name w:val="xl60"/>
    <w:basedOn w:val="Normalny"/>
    <w:uiPriority w:val="99"/>
    <w:qFormat/>
    <w:rsid w:val="00CE3359"/>
    <w:pPr>
      <w:pBdr>
        <w:left w:val="single" w:sz="4" w:space="0" w:color="000000"/>
        <w:right w:val="single" w:sz="4" w:space="0" w:color="000000"/>
      </w:pBdr>
      <w:spacing w:beforeAutospacing="1" w:after="200" w:afterAutospacing="1" w:line="240" w:lineRule="auto"/>
      <w:jc w:val="right"/>
    </w:pPr>
    <w:rPr>
      <w:rFonts w:ascii="Arial" w:eastAsia="Times New Roman" w:hAnsi="Arial" w:cs="Arial"/>
      <w:sz w:val="24"/>
      <w:szCs w:val="24"/>
      <w:lang w:eastAsia="pl-PL"/>
    </w:rPr>
  </w:style>
  <w:style w:type="paragraph" w:customStyle="1" w:styleId="xl61">
    <w:name w:val="xl61"/>
    <w:basedOn w:val="Normalny"/>
    <w:uiPriority w:val="99"/>
    <w:qFormat/>
    <w:rsid w:val="00CE3359"/>
    <w:pPr>
      <w:pBdr>
        <w:top w:val="single" w:sz="4" w:space="0" w:color="000000"/>
        <w:bottom w:val="single" w:sz="4" w:space="0" w:color="000000"/>
      </w:pBdr>
      <w:spacing w:beforeAutospacing="1" w:after="200" w:afterAutospacing="1" w:line="240" w:lineRule="auto"/>
      <w:jc w:val="center"/>
      <w:textAlignment w:val="center"/>
    </w:pPr>
    <w:rPr>
      <w:rFonts w:ascii="Arial" w:eastAsia="Times New Roman" w:hAnsi="Arial" w:cs="Arial"/>
      <w:b/>
      <w:bCs/>
      <w:sz w:val="24"/>
      <w:szCs w:val="24"/>
      <w:lang w:eastAsia="pl-PL"/>
    </w:rPr>
  </w:style>
  <w:style w:type="paragraph" w:customStyle="1" w:styleId="xl62">
    <w:name w:val="xl62"/>
    <w:basedOn w:val="Normalny"/>
    <w:uiPriority w:val="99"/>
    <w:qFormat/>
    <w:rsid w:val="00CE3359"/>
    <w:pPr>
      <w:spacing w:beforeAutospacing="1" w:after="200" w:afterAutospacing="1" w:line="240" w:lineRule="auto"/>
      <w:textAlignment w:val="center"/>
    </w:pPr>
    <w:rPr>
      <w:rFonts w:ascii="Arial" w:eastAsia="Times New Roman" w:hAnsi="Arial" w:cs="Arial"/>
      <w:sz w:val="24"/>
      <w:szCs w:val="24"/>
      <w:lang w:eastAsia="pl-PL"/>
    </w:rPr>
  </w:style>
  <w:style w:type="paragraph" w:customStyle="1" w:styleId="xl63">
    <w:name w:val="xl63"/>
    <w:basedOn w:val="Normalny"/>
    <w:uiPriority w:val="99"/>
    <w:qFormat/>
    <w:rsid w:val="00CE3359"/>
    <w:pPr>
      <w:pBdr>
        <w:lef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64">
    <w:name w:val="xl64"/>
    <w:basedOn w:val="Normalny"/>
    <w:uiPriority w:val="99"/>
    <w:qFormat/>
    <w:rsid w:val="00CE3359"/>
    <w:pPr>
      <w:pBdr>
        <w:lef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65">
    <w:name w:val="xl65"/>
    <w:basedOn w:val="Normalny"/>
    <w:qFormat/>
    <w:rsid w:val="00CE3359"/>
    <w:pPr>
      <w:pBdr>
        <w:lef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66">
    <w:name w:val="xl66"/>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67">
    <w:name w:val="xl67"/>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68">
    <w:name w:val="xl68"/>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69">
    <w:name w:val="xl69"/>
    <w:basedOn w:val="Normalny"/>
    <w:qFormat/>
    <w:rsid w:val="00CE3359"/>
    <w:pPr>
      <w:spacing w:beforeAutospacing="1" w:after="200" w:afterAutospacing="1" w:line="240" w:lineRule="auto"/>
    </w:pPr>
    <w:rPr>
      <w:rFonts w:ascii="Arial" w:eastAsia="Times New Roman" w:hAnsi="Arial" w:cs="Arial"/>
      <w:sz w:val="24"/>
      <w:szCs w:val="24"/>
      <w:lang w:eastAsia="pl-PL"/>
    </w:rPr>
  </w:style>
  <w:style w:type="paragraph" w:customStyle="1" w:styleId="xl70">
    <w:name w:val="xl70"/>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pPr>
    <w:rPr>
      <w:rFonts w:ascii="Arial" w:eastAsia="Times New Roman" w:hAnsi="Arial" w:cs="Arial"/>
      <w:b/>
      <w:bCs/>
      <w:sz w:val="24"/>
      <w:szCs w:val="24"/>
      <w:lang w:eastAsia="pl-PL"/>
    </w:rPr>
  </w:style>
  <w:style w:type="paragraph" w:customStyle="1" w:styleId="xl71">
    <w:name w:val="xl71"/>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b/>
      <w:bCs/>
      <w:sz w:val="24"/>
      <w:szCs w:val="24"/>
      <w:lang w:eastAsia="pl-PL"/>
    </w:rPr>
  </w:style>
  <w:style w:type="paragraph" w:customStyle="1" w:styleId="xl72">
    <w:name w:val="xl72"/>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74">
    <w:name w:val="xl74"/>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sz w:val="24"/>
      <w:szCs w:val="24"/>
      <w:lang w:eastAsia="pl-PL"/>
    </w:rPr>
  </w:style>
  <w:style w:type="paragraph" w:customStyle="1" w:styleId="xl75">
    <w:name w:val="xl75"/>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76">
    <w:name w:val="xl76"/>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i/>
      <w:iCs/>
      <w:sz w:val="24"/>
      <w:szCs w:val="24"/>
      <w:u w:val="single"/>
      <w:lang w:eastAsia="pl-PL"/>
    </w:rPr>
  </w:style>
  <w:style w:type="paragraph" w:customStyle="1" w:styleId="xl77">
    <w:name w:val="xl77"/>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78">
    <w:name w:val="xl78"/>
    <w:basedOn w:val="Normalny"/>
    <w:qFormat/>
    <w:rsid w:val="00CE3359"/>
    <w:pPr>
      <w:pBdr>
        <w:left w:val="single" w:sz="4" w:space="0" w:color="000000"/>
        <w:right w:val="single" w:sz="4" w:space="0" w:color="000000"/>
      </w:pBdr>
      <w:spacing w:beforeAutospacing="1" w:after="200" w:afterAutospacing="1" w:line="240" w:lineRule="auto"/>
      <w:jc w:val="center"/>
    </w:pPr>
    <w:rPr>
      <w:rFonts w:ascii="Arial" w:eastAsia="Times New Roman" w:hAnsi="Arial" w:cs="Arial"/>
      <w:i/>
      <w:iCs/>
      <w:sz w:val="24"/>
      <w:szCs w:val="24"/>
      <w:u w:val="single"/>
      <w:lang w:eastAsia="pl-PL"/>
    </w:rPr>
  </w:style>
  <w:style w:type="paragraph" w:customStyle="1" w:styleId="xl79">
    <w:name w:val="xl79"/>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80">
    <w:name w:val="xl80"/>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i/>
      <w:iCs/>
      <w:sz w:val="24"/>
      <w:szCs w:val="24"/>
      <w:u w:val="single"/>
      <w:lang w:eastAsia="pl-PL"/>
    </w:rPr>
  </w:style>
  <w:style w:type="paragraph" w:customStyle="1" w:styleId="xl81">
    <w:name w:val="xl81"/>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Arial" w:eastAsia="Times New Roman" w:hAnsi="Arial" w:cs="Arial"/>
      <w:b/>
      <w:bCs/>
      <w:sz w:val="24"/>
      <w:szCs w:val="24"/>
      <w:lang w:eastAsia="pl-PL"/>
    </w:rPr>
  </w:style>
  <w:style w:type="paragraph" w:customStyle="1" w:styleId="xl82">
    <w:name w:val="xl82"/>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83">
    <w:name w:val="xl83"/>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b/>
      <w:bCs/>
      <w:sz w:val="24"/>
      <w:szCs w:val="24"/>
      <w:lang w:eastAsia="pl-PL"/>
    </w:rPr>
  </w:style>
  <w:style w:type="paragraph" w:customStyle="1" w:styleId="xl84">
    <w:name w:val="xl84"/>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85">
    <w:name w:val="xl85"/>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Arial" w:eastAsia="Times New Roman" w:hAnsi="Arial" w:cs="Arial"/>
      <w:sz w:val="24"/>
      <w:szCs w:val="24"/>
      <w:lang w:eastAsia="pl-PL"/>
    </w:rPr>
  </w:style>
  <w:style w:type="paragraph" w:customStyle="1" w:styleId="xl86">
    <w:name w:val="xl86"/>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87">
    <w:name w:val="xl87"/>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88">
    <w:name w:val="xl88"/>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89">
    <w:name w:val="xl89"/>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Arial" w:eastAsia="Times New Roman" w:hAnsi="Arial" w:cs="Arial"/>
      <w:b/>
      <w:bCs/>
      <w:sz w:val="24"/>
      <w:szCs w:val="24"/>
      <w:lang w:eastAsia="pl-PL"/>
    </w:rPr>
  </w:style>
  <w:style w:type="paragraph" w:customStyle="1" w:styleId="xl91">
    <w:name w:val="xl91"/>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92">
    <w:name w:val="xl92"/>
    <w:basedOn w:val="Normalny"/>
    <w:qFormat/>
    <w:rsid w:val="00CE3359"/>
    <w:pPr>
      <w:pBdr>
        <w:top w:val="single" w:sz="4" w:space="0" w:color="000000"/>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93">
    <w:name w:val="xl93"/>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94">
    <w:name w:val="xl94"/>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95">
    <w:name w:val="xl95"/>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96">
    <w:name w:val="xl96"/>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97">
    <w:name w:val="xl97"/>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98">
    <w:name w:val="xl98"/>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99">
    <w:name w:val="xl99"/>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00">
    <w:name w:val="xl100"/>
    <w:basedOn w:val="Normalny"/>
    <w:qFormat/>
    <w:rsid w:val="00CE3359"/>
    <w:pPr>
      <w:pBdr>
        <w:left w:val="single" w:sz="4" w:space="0" w:color="000000"/>
      </w:pBdr>
      <w:spacing w:beforeAutospacing="1" w:after="200" w:afterAutospacing="1" w:line="240" w:lineRule="auto"/>
      <w:jc w:val="center"/>
    </w:pPr>
    <w:rPr>
      <w:rFonts w:ascii="Arial" w:eastAsia="Times New Roman" w:hAnsi="Arial" w:cs="Arial"/>
      <w:b/>
      <w:bCs/>
      <w:sz w:val="24"/>
      <w:szCs w:val="24"/>
      <w:lang w:eastAsia="pl-PL"/>
    </w:rPr>
  </w:style>
  <w:style w:type="paragraph" w:customStyle="1" w:styleId="xl101">
    <w:name w:val="xl101"/>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qFormat/>
    <w:rsid w:val="00CE3359"/>
    <w:pPr>
      <w:pBdr>
        <w:lef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104">
    <w:name w:val="xl104"/>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05">
    <w:name w:val="xl105"/>
    <w:basedOn w:val="Normalny"/>
    <w:qFormat/>
    <w:rsid w:val="00CE3359"/>
    <w:pPr>
      <w:pBdr>
        <w:left w:val="single" w:sz="4" w:space="0" w:color="000000"/>
        <w:right w:val="single" w:sz="4" w:space="0" w:color="000000"/>
      </w:pBdr>
      <w:spacing w:beforeAutospacing="1" w:after="200" w:afterAutospacing="1" w:line="240" w:lineRule="auto"/>
      <w:jc w:val="center"/>
    </w:pPr>
    <w:rPr>
      <w:rFonts w:ascii="Times New Roman" w:eastAsia="Times New Roman" w:hAnsi="Times New Roman" w:cs="Times New Roman"/>
      <w:sz w:val="24"/>
      <w:szCs w:val="24"/>
      <w:lang w:eastAsia="pl-PL"/>
    </w:rPr>
  </w:style>
  <w:style w:type="paragraph" w:customStyle="1" w:styleId="xl106">
    <w:name w:val="xl106"/>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108">
    <w:name w:val="xl108"/>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09">
    <w:name w:val="xl109"/>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10">
    <w:name w:val="xl110"/>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112">
    <w:name w:val="xl112"/>
    <w:basedOn w:val="Normalny"/>
    <w:qFormat/>
    <w:rsid w:val="00CE3359"/>
    <w:pPr>
      <w:pBdr>
        <w:lef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13">
    <w:name w:val="xl113"/>
    <w:basedOn w:val="Normalny"/>
    <w:qFormat/>
    <w:rsid w:val="00CE3359"/>
    <w:pPr>
      <w:pBdr>
        <w:lef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14">
    <w:name w:val="xl114"/>
    <w:basedOn w:val="Normalny"/>
    <w:qFormat/>
    <w:rsid w:val="00CE3359"/>
    <w:pPr>
      <w:pBdr>
        <w:lef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15">
    <w:name w:val="xl115"/>
    <w:basedOn w:val="Normalny"/>
    <w:qFormat/>
    <w:rsid w:val="00CE3359"/>
    <w:pPr>
      <w:pBdr>
        <w:lef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116">
    <w:name w:val="xl116"/>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117">
    <w:name w:val="xl117"/>
    <w:basedOn w:val="Normalny"/>
    <w:qFormat/>
    <w:rsid w:val="00CE3359"/>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8">
    <w:name w:val="xl118"/>
    <w:basedOn w:val="Normalny"/>
    <w:qFormat/>
    <w:rsid w:val="00CE3359"/>
    <w:pPr>
      <w:pBdr>
        <w:left w:val="single" w:sz="4" w:space="0" w:color="000000"/>
        <w:right w:val="single" w:sz="4" w:space="0" w:color="000000"/>
      </w:pBdr>
      <w:spacing w:beforeAutospacing="1" w:after="200" w:afterAutospacing="1" w:line="240" w:lineRule="auto"/>
      <w:textAlignment w:val="center"/>
    </w:pPr>
    <w:rPr>
      <w:rFonts w:ascii="Arial" w:eastAsia="Times New Roman" w:hAnsi="Arial" w:cs="Arial"/>
      <w:sz w:val="24"/>
      <w:szCs w:val="24"/>
      <w:lang w:eastAsia="pl-PL"/>
    </w:rPr>
  </w:style>
  <w:style w:type="paragraph" w:customStyle="1" w:styleId="xl119">
    <w:name w:val="xl119"/>
    <w:basedOn w:val="Normalny"/>
    <w:qFormat/>
    <w:rsid w:val="00CE3359"/>
    <w:pPr>
      <w:pBdr>
        <w:left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qFormat/>
    <w:rsid w:val="00CE3359"/>
    <w:pPr>
      <w:pBdr>
        <w:left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i/>
      <w:iCs/>
      <w:sz w:val="24"/>
      <w:szCs w:val="24"/>
      <w:u w:val="single"/>
      <w:lang w:eastAsia="pl-PL"/>
    </w:rPr>
  </w:style>
  <w:style w:type="paragraph" w:customStyle="1" w:styleId="xl121">
    <w:name w:val="xl121"/>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sz w:val="24"/>
      <w:szCs w:val="24"/>
      <w:lang w:eastAsia="pl-PL"/>
    </w:rPr>
  </w:style>
  <w:style w:type="paragraph" w:customStyle="1" w:styleId="xl122">
    <w:name w:val="xl122"/>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i/>
      <w:iCs/>
      <w:sz w:val="24"/>
      <w:szCs w:val="24"/>
      <w:u w:val="single"/>
      <w:lang w:eastAsia="pl-PL"/>
    </w:rPr>
  </w:style>
  <w:style w:type="paragraph" w:customStyle="1" w:styleId="xl123">
    <w:name w:val="xl123"/>
    <w:basedOn w:val="Normalny"/>
    <w:qFormat/>
    <w:rsid w:val="00CE3359"/>
    <w:pPr>
      <w:pBdr>
        <w:left w:val="single" w:sz="4" w:space="0" w:color="000000"/>
        <w:right w:val="single" w:sz="4" w:space="0" w:color="000000"/>
      </w:pBdr>
      <w:spacing w:beforeAutospacing="1" w:after="200" w:afterAutospacing="1" w:line="240" w:lineRule="auto"/>
      <w:jc w:val="right"/>
    </w:pPr>
    <w:rPr>
      <w:rFonts w:ascii="Times New Roman" w:eastAsia="Times New Roman" w:hAnsi="Times New Roman" w:cs="Times New Roman"/>
      <w:i/>
      <w:iCs/>
      <w:sz w:val="24"/>
      <w:szCs w:val="24"/>
      <w:u w:val="single"/>
      <w:lang w:eastAsia="pl-PL"/>
    </w:rPr>
  </w:style>
  <w:style w:type="paragraph" w:customStyle="1" w:styleId="xl124">
    <w:name w:val="xl124"/>
    <w:basedOn w:val="Normalny"/>
    <w:qFormat/>
    <w:rsid w:val="00CE3359"/>
    <w:pPr>
      <w:pBdr>
        <w:left w:val="single" w:sz="4" w:space="0" w:color="000000"/>
        <w:right w:val="single" w:sz="4" w:space="0" w:color="000000"/>
      </w:pBdr>
      <w:spacing w:beforeAutospacing="1" w:after="200" w:afterAutospacing="1" w:line="240" w:lineRule="auto"/>
      <w:jc w:val="right"/>
    </w:pPr>
    <w:rPr>
      <w:rFonts w:ascii="Arial" w:eastAsia="Times New Roman" w:hAnsi="Arial" w:cs="Arial"/>
      <w:sz w:val="24"/>
      <w:szCs w:val="24"/>
      <w:lang w:eastAsia="pl-PL"/>
    </w:rPr>
  </w:style>
  <w:style w:type="paragraph" w:customStyle="1" w:styleId="xl125">
    <w:name w:val="xl125"/>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lang w:eastAsia="pl-PL"/>
    </w:rPr>
  </w:style>
  <w:style w:type="paragraph" w:customStyle="1" w:styleId="xl126">
    <w:name w:val="xl126"/>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27">
    <w:name w:val="xl127"/>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28">
    <w:name w:val="xl128"/>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i/>
      <w:iCs/>
      <w:sz w:val="24"/>
      <w:szCs w:val="24"/>
      <w:u w:val="single"/>
      <w:lang w:eastAsia="pl-PL"/>
    </w:rPr>
  </w:style>
  <w:style w:type="paragraph" w:customStyle="1" w:styleId="xl129">
    <w:name w:val="xl129"/>
    <w:basedOn w:val="Normalny"/>
    <w:qFormat/>
    <w:rsid w:val="00CE3359"/>
    <w:pPr>
      <w:pBdr>
        <w:left w:val="single" w:sz="4" w:space="0" w:color="000000"/>
        <w:right w:val="single" w:sz="4" w:space="0" w:color="000000"/>
      </w:pBdr>
      <w:spacing w:beforeAutospacing="1" w:after="200" w:afterAutospacing="1" w:line="240" w:lineRule="auto"/>
    </w:pPr>
    <w:rPr>
      <w:rFonts w:ascii="Arial" w:eastAsia="Times New Roman" w:hAnsi="Arial" w:cs="Arial"/>
      <w:b/>
      <w:bCs/>
      <w:sz w:val="24"/>
      <w:szCs w:val="24"/>
      <w:u w:val="single"/>
      <w:lang w:eastAsia="pl-PL"/>
    </w:rPr>
  </w:style>
  <w:style w:type="paragraph" w:customStyle="1" w:styleId="xl130">
    <w:name w:val="xl130"/>
    <w:basedOn w:val="Normalny"/>
    <w:qFormat/>
    <w:rsid w:val="00CE3359"/>
    <w:pPr>
      <w:pBdr>
        <w:left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xl131">
    <w:name w:val="xl131"/>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xl132">
    <w:name w:val="xl132"/>
    <w:basedOn w:val="Normalny"/>
    <w:qFormat/>
    <w:rsid w:val="00CE3359"/>
    <w:pPr>
      <w:pBdr>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b/>
      <w:bCs/>
      <w:sz w:val="24"/>
      <w:szCs w:val="24"/>
      <w:lang w:eastAsia="pl-PL"/>
    </w:rPr>
  </w:style>
  <w:style w:type="paragraph" w:customStyle="1" w:styleId="Zawartoramki">
    <w:name w:val="Zawartość ramki"/>
    <w:basedOn w:val="Normalny"/>
    <w:qFormat/>
    <w:rsid w:val="00CE3359"/>
    <w:pPr>
      <w:spacing w:after="200" w:line="276" w:lineRule="auto"/>
    </w:pPr>
    <w:rPr>
      <w:sz w:val="22"/>
    </w:rPr>
  </w:style>
  <w:style w:type="numbering" w:customStyle="1" w:styleId="Bezlisty11">
    <w:name w:val="Bez listy11"/>
    <w:uiPriority w:val="99"/>
    <w:semiHidden/>
    <w:unhideWhenUsed/>
    <w:qFormat/>
    <w:rsid w:val="00CE3359"/>
  </w:style>
  <w:style w:type="table" w:customStyle="1" w:styleId="Tabela-Siatka1">
    <w:name w:val="Tabela - Siatka1"/>
    <w:basedOn w:val="Standardowy"/>
    <w:next w:val="Tabela-Siatka"/>
    <w:uiPriority w:val="59"/>
    <w:rsid w:val="00E20415"/>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semiHidden/>
    <w:unhideWhenUsed/>
    <w:rsid w:val="00D17A7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17A72"/>
    <w:rPr>
      <w:sz w:val="28"/>
    </w:rPr>
  </w:style>
  <w:style w:type="paragraph" w:styleId="Tekstpodstawowy2">
    <w:name w:val="Body Text 2"/>
    <w:basedOn w:val="Normalny"/>
    <w:link w:val="Tekstpodstawowy2Znak"/>
    <w:uiPriority w:val="99"/>
    <w:semiHidden/>
    <w:unhideWhenUsed/>
    <w:rsid w:val="00D17A72"/>
    <w:pPr>
      <w:spacing w:after="120" w:line="480" w:lineRule="auto"/>
    </w:pPr>
  </w:style>
  <w:style w:type="character" w:customStyle="1" w:styleId="Tekstpodstawowy2Znak">
    <w:name w:val="Tekst podstawowy 2 Znak"/>
    <w:basedOn w:val="Domylnaczcionkaakapitu"/>
    <w:link w:val="Tekstpodstawowy2"/>
    <w:uiPriority w:val="99"/>
    <w:semiHidden/>
    <w:rsid w:val="00D17A72"/>
    <w:rPr>
      <w:sz w:val="28"/>
    </w:rPr>
  </w:style>
  <w:style w:type="paragraph" w:customStyle="1" w:styleId="Nagwek11">
    <w:name w:val="Nagłówek #11"/>
    <w:basedOn w:val="Normalny"/>
    <w:rsid w:val="00D17A72"/>
    <w:pPr>
      <w:shd w:val="clear" w:color="auto" w:fill="FFFFFF"/>
      <w:spacing w:before="180" w:after="0" w:line="312" w:lineRule="exact"/>
      <w:jc w:val="both"/>
      <w:outlineLvl w:val="0"/>
    </w:pPr>
    <w:rPr>
      <w:rFonts w:ascii="Calibri" w:eastAsia="Arial Unicode MS" w:hAnsi="Calibri" w:cs="Calibri"/>
      <w:b/>
      <w:bCs/>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ikstat.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kstat.pl/" TargetMode="External"/></Relationships>
</file>

<file path=word/_rels/header1.xml.rels><?xml version="1.0" encoding="UTF-8" standalone="yes"?>
<Relationships xmlns="http://schemas.openxmlformats.org/package/2006/relationships"><Relationship Id="rId3" Type="http://schemas.openxmlformats.org/officeDocument/2006/relationships/package" Target="embeddings/Dokument_programu_Microsoft_Word4.docx"/><Relationship Id="rId2" Type="http://schemas.openxmlformats.org/officeDocument/2006/relationships/image" Target="media/image3.emf"/><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31" b="0" i="0" u="none" strike="noStrike" kern="1200" spc="0" baseline="0">
                <a:solidFill>
                  <a:schemeClr val="tx1">
                    <a:lumMod val="65000"/>
                    <a:lumOff val="35000"/>
                  </a:schemeClr>
                </a:solidFill>
                <a:latin typeface="+mn-lt"/>
                <a:ea typeface="+mn-ea"/>
                <a:cs typeface="+mn-cs"/>
              </a:defRPr>
            </a:pPr>
            <a:r>
              <a:rPr lang="pl-PL" b="1"/>
              <a:t>GRUNTY MIASTA I GMINY MIKSTAT W HEKTARACH</a:t>
            </a:r>
          </a:p>
        </c:rich>
      </c:tx>
      <c:overlay val="0"/>
      <c:spPr>
        <a:noFill/>
        <a:ln w="25969">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3.8081771468707255E-3"/>
          <c:y val="0.14691427125826137"/>
          <c:w val="0.69843370233385305"/>
          <c:h val="0.46287771385185322"/>
        </c:manualLayout>
      </c:layout>
      <c:pie3DChart>
        <c:varyColors val="1"/>
        <c:ser>
          <c:idx val="0"/>
          <c:order val="0"/>
          <c:dPt>
            <c:idx val="0"/>
            <c:bubble3D val="0"/>
            <c:spPr>
              <a:solidFill>
                <a:schemeClr val="accent1"/>
              </a:solidFill>
              <a:ln w="25969">
                <a:solidFill>
                  <a:schemeClr val="lt1"/>
                </a:solidFill>
              </a:ln>
              <a:effectLst/>
              <a:sp3d contourW="25400">
                <a:contourClr>
                  <a:schemeClr val="lt1"/>
                </a:contourClr>
              </a:sp3d>
            </c:spPr>
          </c:dPt>
          <c:dPt>
            <c:idx val="1"/>
            <c:bubble3D val="0"/>
            <c:explosion val="14"/>
            <c:spPr>
              <a:solidFill>
                <a:schemeClr val="accent2"/>
              </a:solidFill>
              <a:ln w="25969">
                <a:solidFill>
                  <a:schemeClr val="lt1"/>
                </a:solidFill>
              </a:ln>
              <a:effectLst/>
              <a:sp3d contourW="25400">
                <a:contourClr>
                  <a:schemeClr val="lt1"/>
                </a:contourClr>
              </a:sp3d>
            </c:spPr>
          </c:dPt>
          <c:dPt>
            <c:idx val="2"/>
            <c:bubble3D val="0"/>
            <c:explosion val="26"/>
            <c:spPr>
              <a:solidFill>
                <a:schemeClr val="accent3"/>
              </a:solidFill>
              <a:ln w="25969">
                <a:solidFill>
                  <a:schemeClr val="lt1"/>
                </a:solidFill>
              </a:ln>
              <a:effectLst/>
              <a:sp3d contourW="25400">
                <a:contourClr>
                  <a:schemeClr val="lt1"/>
                </a:contourClr>
              </a:sp3d>
            </c:spPr>
          </c:dPt>
          <c:dPt>
            <c:idx val="3"/>
            <c:bubble3D val="0"/>
            <c:spPr>
              <a:solidFill>
                <a:schemeClr val="accent4"/>
              </a:solidFill>
              <a:ln w="25969">
                <a:solidFill>
                  <a:schemeClr val="lt1"/>
                </a:solidFill>
              </a:ln>
              <a:effectLst/>
              <a:sp3d contourW="25400">
                <a:contourClr>
                  <a:schemeClr val="lt1"/>
                </a:contourClr>
              </a:sp3d>
            </c:spPr>
          </c:dPt>
          <c:dPt>
            <c:idx val="4"/>
            <c:bubble3D val="0"/>
            <c:spPr>
              <a:solidFill>
                <a:schemeClr val="accent5"/>
              </a:solidFill>
              <a:ln w="25969">
                <a:solidFill>
                  <a:schemeClr val="lt1"/>
                </a:solidFill>
              </a:ln>
              <a:effectLst/>
              <a:sp3d contourW="25400">
                <a:contourClr>
                  <a:schemeClr val="lt1"/>
                </a:contourClr>
              </a:sp3d>
            </c:spPr>
          </c:dPt>
          <c:dPt>
            <c:idx val="5"/>
            <c:bubble3D val="0"/>
            <c:spPr>
              <a:solidFill>
                <a:schemeClr val="accent6"/>
              </a:solidFill>
              <a:ln w="25969">
                <a:solidFill>
                  <a:schemeClr val="lt1"/>
                </a:solidFill>
              </a:ln>
              <a:effectLst/>
              <a:sp3d contourW="25400">
                <a:contourClr>
                  <a:schemeClr val="lt1"/>
                </a:contourClr>
              </a:sp3d>
            </c:spPr>
          </c:dPt>
          <c:dPt>
            <c:idx val="6"/>
            <c:bubble3D val="0"/>
            <c:spPr>
              <a:solidFill>
                <a:schemeClr val="accent1">
                  <a:lumMod val="60000"/>
                </a:schemeClr>
              </a:solidFill>
              <a:ln w="25969">
                <a:solidFill>
                  <a:schemeClr val="lt1"/>
                </a:solidFill>
              </a:ln>
              <a:effectLst/>
              <a:sp3d contourW="25400">
                <a:contourClr>
                  <a:schemeClr val="lt1"/>
                </a:contourClr>
              </a:sp3d>
            </c:spPr>
          </c:dPt>
          <c:dPt>
            <c:idx val="7"/>
            <c:bubble3D val="0"/>
            <c:spPr>
              <a:solidFill>
                <a:schemeClr val="accent2">
                  <a:lumMod val="60000"/>
                </a:schemeClr>
              </a:solidFill>
              <a:ln w="25969">
                <a:solidFill>
                  <a:schemeClr val="lt1"/>
                </a:solidFill>
              </a:ln>
              <a:effectLst/>
              <a:sp3d contourW="25400">
                <a:contourClr>
                  <a:schemeClr val="lt1"/>
                </a:contourClr>
              </a:sp3d>
            </c:spPr>
          </c:dPt>
          <c:dLbls>
            <c:dLbl>
              <c:idx val="0"/>
              <c:layout>
                <c:manualLayout>
                  <c:x val="9.6219397336578475E-3"/>
                  <c:y val="-9.0394082936170721E-3"/>
                </c:manualLayout>
              </c:layout>
              <c:dLblPos val="bestFit"/>
              <c:showLegendKey val="0"/>
              <c:showVal val="1"/>
              <c:showCatName val="0"/>
              <c:showSerName val="0"/>
              <c:showPercent val="0"/>
              <c:showBubbleSize val="0"/>
            </c:dLbl>
            <c:dLbl>
              <c:idx val="1"/>
              <c:layout>
                <c:manualLayout>
                  <c:x val="-0.13082735924145941"/>
                  <c:y val="-0.11843736497888449"/>
                </c:manualLayout>
              </c:layout>
              <c:dLblPos val="bestFit"/>
              <c:showLegendKey val="0"/>
              <c:showVal val="1"/>
              <c:showCatName val="0"/>
              <c:showSerName val="0"/>
              <c:showPercent val="0"/>
              <c:showBubbleSize val="0"/>
            </c:dLbl>
            <c:dLbl>
              <c:idx val="2"/>
              <c:layout>
                <c:manualLayout>
                  <c:x val="0.18364884418521785"/>
                  <c:y val="-0.11973010058077344"/>
                </c:manualLayout>
              </c:layout>
              <c:dLblPos val="bestFit"/>
              <c:showLegendKey val="0"/>
              <c:showVal val="1"/>
              <c:showCatName val="0"/>
              <c:showSerName val="0"/>
              <c:showPercent val="0"/>
              <c:showBubbleSize val="0"/>
            </c:dLbl>
            <c:dLbl>
              <c:idx val="3"/>
              <c:layout>
                <c:manualLayout>
                  <c:x val="-2.6896693582180529E-2"/>
                  <c:y val="-4.3216662982177587E-3"/>
                </c:manualLayout>
              </c:layout>
              <c:dLblPos val="bestFit"/>
              <c:showLegendKey val="0"/>
              <c:showVal val="1"/>
              <c:showCatName val="0"/>
              <c:showSerName val="0"/>
              <c:showPercent val="0"/>
              <c:showBubbleSize val="0"/>
            </c:dLbl>
            <c:dLbl>
              <c:idx val="4"/>
              <c:layout>
                <c:manualLayout>
                  <c:x val="-1.4862130498022258E-2"/>
                  <c:y val="-1.9068923280021886E-2"/>
                </c:manualLayout>
              </c:layout>
              <c:dLblPos val="bestFit"/>
              <c:showLegendKey val="0"/>
              <c:showVal val="1"/>
              <c:showCatName val="0"/>
              <c:showSerName val="0"/>
              <c:showPercent val="0"/>
              <c:showBubbleSize val="0"/>
            </c:dLbl>
            <c:dLbl>
              <c:idx val="6"/>
              <c:layout>
                <c:manualLayout>
                  <c:x val="7.1097556678762289E-3"/>
                  <c:y val="-3.2133807875715112E-2"/>
                </c:manualLayout>
              </c:layout>
              <c:dLblPos val="bestFit"/>
              <c:showLegendKey val="0"/>
              <c:showVal val="1"/>
              <c:showCatName val="0"/>
              <c:showSerName val="0"/>
              <c:showPercent val="0"/>
              <c:showBubbleSize val="0"/>
            </c:dLbl>
            <c:dLbl>
              <c:idx val="7"/>
              <c:layout>
                <c:manualLayout>
                  <c:x val="2.944335754935825E-2"/>
                  <c:y val="-2.1649936774827745E-2"/>
                </c:manualLayout>
              </c:layout>
              <c:dLblPos val="bestFit"/>
              <c:showLegendKey val="0"/>
              <c:showVal val="1"/>
              <c:showCatName val="0"/>
              <c:showSerName val="0"/>
              <c:showPercent val="0"/>
              <c:showBubbleSize val="0"/>
            </c:dLbl>
            <c:spPr>
              <a:noFill/>
              <a:ln w="25969">
                <a:noFill/>
              </a:ln>
            </c:spPr>
            <c:txPr>
              <a:bodyPr rot="0" spcFirstLastPara="1" vertOverflow="ellipsis" vert="horz" wrap="square" lIns="38100" tIns="19050" rIns="38100" bIns="19050" anchor="ctr" anchorCtr="1">
                <a:spAutoFit/>
              </a:bodyPr>
              <a:lstStyle/>
              <a:p>
                <a:pPr>
                  <a:defRPr sz="92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739" cap="flat" cmpd="sng" algn="ctr">
                  <a:solidFill>
                    <a:schemeClr val="tx1">
                      <a:lumMod val="35000"/>
                      <a:lumOff val="65000"/>
                    </a:schemeClr>
                  </a:solidFill>
                  <a:round/>
                </a:ln>
                <a:effectLst/>
              </c:spPr>
            </c:leaderLines>
          </c:dLbls>
          <c:cat>
            <c:strRef>
              <c:f>Arkusz1!$G$11:$G$19</c:f>
              <c:strCache>
                <c:ptCount val="8"/>
                <c:pt idx="0">
                  <c:v> - grunty orne</c:v>
                </c:pt>
                <c:pt idx="1">
                  <c:v> - grunty leśne i drzewostan</c:v>
                </c:pt>
                <c:pt idx="2">
                  <c:v> -  grunty pod drogami</c:v>
                </c:pt>
                <c:pt idx="3">
                  <c:v> - grunty budowlane i tereny zabudowane</c:v>
                </c:pt>
                <c:pt idx="4">
                  <c:v> - grunty pod placami: boiska sportowe,  place zabaw                                                                               </c:v>
                </c:pt>
                <c:pt idx="6">
                  <c:v> - grunty pod wodami </c:v>
                </c:pt>
                <c:pt idx="7">
                  <c:v> - inne (wysypisko)</c:v>
                </c:pt>
              </c:strCache>
            </c:strRef>
          </c:cat>
          <c:val>
            <c:numRef>
              <c:f>Arkusz1!$I$11:$I$19</c:f>
              <c:numCache>
                <c:formatCode>General</c:formatCode>
                <c:ptCount val="8"/>
                <c:pt idx="0">
                  <c:v>31.07</c:v>
                </c:pt>
                <c:pt idx="1">
                  <c:v>95.08</c:v>
                </c:pt>
                <c:pt idx="2">
                  <c:v>141.82</c:v>
                </c:pt>
                <c:pt idx="3">
                  <c:v>9.8699999999999992</c:v>
                </c:pt>
                <c:pt idx="4">
                  <c:v>3.12</c:v>
                </c:pt>
                <c:pt idx="6">
                  <c:v>4.9400000000000004</c:v>
                </c:pt>
                <c:pt idx="7">
                  <c:v>1.97</c:v>
                </c:pt>
              </c:numCache>
            </c:numRef>
          </c:val>
        </c:ser>
        <c:dLbls>
          <c:showLegendKey val="0"/>
          <c:showVal val="0"/>
          <c:showCatName val="0"/>
          <c:showSerName val="0"/>
          <c:showPercent val="0"/>
          <c:showBubbleSize val="0"/>
          <c:showLeaderLines val="1"/>
        </c:dLbls>
      </c:pie3DChart>
      <c:spPr>
        <a:noFill/>
        <a:ln w="25969">
          <a:noFill/>
        </a:ln>
      </c:spPr>
    </c:plotArea>
    <c:legend>
      <c:legendPos val="b"/>
      <c:legendEntry>
        <c:idx val="5"/>
        <c:delete val="1"/>
      </c:legendEntry>
      <c:layout>
        <c:manualLayout>
          <c:xMode val="edge"/>
          <c:yMode val="edge"/>
          <c:x val="0.49869449863070914"/>
          <c:y val="0.56657917760279963"/>
          <c:w val="0.49855078241802053"/>
          <c:h val="0.31541812481773113"/>
        </c:manualLayout>
      </c:layout>
      <c:overlay val="0"/>
      <c:spPr>
        <a:noFill/>
        <a:ln w="25969">
          <a:noFill/>
        </a:ln>
      </c:spPr>
      <c:txPr>
        <a:bodyPr rot="0" spcFirstLastPara="1" vertOverflow="ellipsis" vert="horz" wrap="square" anchor="ctr" anchorCtr="1"/>
        <a:lstStyle/>
        <a:p>
          <a:pPr>
            <a:defRPr sz="92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739"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64" b="0" i="0" u="none" strike="noStrike" kern="1200" spc="0" baseline="0">
                <a:solidFill>
                  <a:schemeClr val="tx1">
                    <a:lumMod val="65000"/>
                    <a:lumOff val="35000"/>
                  </a:schemeClr>
                </a:solidFill>
                <a:latin typeface="+mn-lt"/>
                <a:ea typeface="+mn-ea"/>
                <a:cs typeface="+mn-cs"/>
              </a:defRPr>
            </a:pPr>
            <a:r>
              <a:rPr lang="pl-PL" b="1"/>
              <a:t>WARTOŚĆ</a:t>
            </a:r>
            <a:r>
              <a:rPr lang="pl-PL" b="1" baseline="0"/>
              <a:t> GRUNTÓW MIASTA I GMINY MIKSTAT </a:t>
            </a:r>
            <a:br>
              <a:rPr lang="pl-PL" b="1" baseline="0"/>
            </a:br>
            <a:r>
              <a:rPr lang="pl-PL" b="1" baseline="0"/>
              <a:t>
W TYSIĄCACH ZŁOTYC</a:t>
            </a:r>
          </a:p>
          <a:p>
            <a:pPr>
              <a:defRPr sz="1464" b="0" i="0" u="none" strike="noStrike" kern="1200" spc="0" baseline="0">
                <a:solidFill>
                  <a:schemeClr val="tx1">
                    <a:lumMod val="65000"/>
                    <a:lumOff val="35000"/>
                  </a:schemeClr>
                </a:solidFill>
                <a:latin typeface="+mn-lt"/>
                <a:ea typeface="+mn-ea"/>
                <a:cs typeface="+mn-cs"/>
              </a:defRPr>
            </a:pPr>
            <a:endParaRPr lang="pl-PL"/>
          </a:p>
        </c:rich>
      </c:tx>
      <c:overlay val="0"/>
      <c:spPr>
        <a:noFill/>
        <a:ln w="25973">
          <a:noFill/>
        </a:ln>
      </c:spPr>
    </c:title>
    <c:autoTitleDeleted val="0"/>
    <c:plotArea>
      <c:layout>
        <c:manualLayout>
          <c:layoutTarget val="inner"/>
          <c:xMode val="edge"/>
          <c:yMode val="edge"/>
          <c:x val="3.337186218362663E-2"/>
          <c:y val="0.11145509507544415"/>
          <c:w val="0.94595626313428482"/>
          <c:h val="0.58082972232682928"/>
        </c:manualLayout>
      </c:layout>
      <c:barChart>
        <c:barDir val="bar"/>
        <c:grouping val="clustered"/>
        <c:varyColors val="0"/>
        <c:ser>
          <c:idx val="0"/>
          <c:order val="0"/>
          <c:tx>
            <c:strRef>
              <c:f>Arkusz1!$G$11</c:f>
              <c:strCache>
                <c:ptCount val="1"/>
                <c:pt idx="0">
                  <c:v> - grunty orne</c:v>
                </c:pt>
              </c:strCache>
            </c:strRef>
          </c:tx>
          <c:spPr>
            <a:solidFill>
              <a:srgbClr val="4472C4"/>
            </a:solidFill>
            <a:ln w="25973">
              <a:noFill/>
            </a:ln>
          </c:spPr>
          <c:invertIfNegative val="0"/>
          <c:dLbls>
            <c:spPr>
              <a:noFill/>
              <a:ln w="25973">
                <a:noFill/>
              </a:ln>
            </c:spPr>
            <c:txPr>
              <a:bodyPr rot="0" spcFirstLastPara="1" vertOverflow="ellipsis" vert="horz" wrap="square" lIns="38100" tIns="19050" rIns="38100" bIns="19050" anchor="ctr" anchorCtr="1">
                <a:spAutoFit/>
              </a:bodyPr>
              <a:lstStyle/>
              <a:p>
                <a:pPr>
                  <a:defRPr sz="92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dLbls>
          <c:val>
            <c:numRef>
              <c:f>Arkusz1!$J$11</c:f>
              <c:numCache>
                <c:formatCode>General</c:formatCode>
                <c:ptCount val="1"/>
                <c:pt idx="0">
                  <c:v>86</c:v>
                </c:pt>
              </c:numCache>
            </c:numRef>
          </c:val>
        </c:ser>
        <c:ser>
          <c:idx val="1"/>
          <c:order val="1"/>
          <c:tx>
            <c:strRef>
              <c:f>Arkusz1!$G$12</c:f>
              <c:strCache>
                <c:ptCount val="1"/>
                <c:pt idx="0">
                  <c:v> - grunty leśne i drzewostan</c:v>
                </c:pt>
              </c:strCache>
            </c:strRef>
          </c:tx>
          <c:spPr>
            <a:solidFill>
              <a:srgbClr val="ED7D31"/>
            </a:solidFill>
            <a:ln w="25973">
              <a:noFill/>
            </a:ln>
          </c:spPr>
          <c:invertIfNegative val="0"/>
          <c:dLbls>
            <c:spPr>
              <a:noFill/>
              <a:ln w="25973">
                <a:noFill/>
              </a:ln>
            </c:spPr>
            <c:txPr>
              <a:bodyPr rot="0" spcFirstLastPara="1" vertOverflow="ellipsis" vert="horz" wrap="square" lIns="38100" tIns="19050" rIns="38100" bIns="19050" anchor="ctr" anchorCtr="1">
                <a:spAutoFit/>
              </a:bodyPr>
              <a:lstStyle/>
              <a:p>
                <a:pPr>
                  <a:defRPr sz="92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dLbls>
          <c:val>
            <c:numRef>
              <c:f>Arkusz1!$J$12</c:f>
              <c:numCache>
                <c:formatCode>General</c:formatCode>
                <c:ptCount val="1"/>
                <c:pt idx="0">
                  <c:v>554</c:v>
                </c:pt>
              </c:numCache>
            </c:numRef>
          </c:val>
        </c:ser>
        <c:ser>
          <c:idx val="2"/>
          <c:order val="2"/>
          <c:tx>
            <c:strRef>
              <c:f>Arkusz1!$G$13</c:f>
              <c:strCache>
                <c:ptCount val="1"/>
                <c:pt idx="0">
                  <c:v> -  grunty pod drogami</c:v>
                </c:pt>
              </c:strCache>
            </c:strRef>
          </c:tx>
          <c:spPr>
            <a:solidFill>
              <a:srgbClr val="A5A5A5"/>
            </a:solidFill>
            <a:ln w="25973">
              <a:noFill/>
            </a:ln>
          </c:spPr>
          <c:invertIfNegative val="0"/>
          <c:dLbls>
            <c:spPr>
              <a:noFill/>
              <a:ln w="25973">
                <a:noFill/>
              </a:ln>
            </c:spPr>
            <c:txPr>
              <a:bodyPr rot="0" spcFirstLastPara="1" vertOverflow="ellipsis" vert="horz" wrap="square" lIns="38100" tIns="19050" rIns="38100" bIns="19050" anchor="ctr" anchorCtr="1">
                <a:spAutoFit/>
              </a:bodyPr>
              <a:lstStyle/>
              <a:p>
                <a:pPr>
                  <a:defRPr sz="92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dLbls>
          <c:val>
            <c:numRef>
              <c:f>Arkusz1!$J$13</c:f>
              <c:numCache>
                <c:formatCode>General</c:formatCode>
                <c:ptCount val="1"/>
                <c:pt idx="0">
                  <c:v>992</c:v>
                </c:pt>
              </c:numCache>
            </c:numRef>
          </c:val>
        </c:ser>
        <c:ser>
          <c:idx val="3"/>
          <c:order val="3"/>
          <c:tx>
            <c:strRef>
              <c:f>Arkusz1!$G$14</c:f>
              <c:strCache>
                <c:ptCount val="1"/>
                <c:pt idx="0">
                  <c:v> - grunty budowlane i tereny zabudowane</c:v>
                </c:pt>
              </c:strCache>
            </c:strRef>
          </c:tx>
          <c:spPr>
            <a:solidFill>
              <a:srgbClr val="FFC000"/>
            </a:solidFill>
            <a:ln w="25973">
              <a:noFill/>
            </a:ln>
          </c:spPr>
          <c:invertIfNegative val="0"/>
          <c:dLbls>
            <c:spPr>
              <a:noFill/>
              <a:ln w="25973">
                <a:noFill/>
              </a:ln>
            </c:spPr>
            <c:txPr>
              <a:bodyPr rot="0" spcFirstLastPara="1" vertOverflow="ellipsis" vert="horz" wrap="square" lIns="38100" tIns="19050" rIns="38100" bIns="19050" anchor="ctr" anchorCtr="1">
                <a:spAutoFit/>
              </a:bodyPr>
              <a:lstStyle/>
              <a:p>
                <a:pPr>
                  <a:defRPr sz="92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dLbls>
          <c:val>
            <c:numRef>
              <c:f>Arkusz1!$J$14</c:f>
              <c:numCache>
                <c:formatCode>General</c:formatCode>
                <c:ptCount val="1"/>
                <c:pt idx="0">
                  <c:v>519</c:v>
                </c:pt>
              </c:numCache>
            </c:numRef>
          </c:val>
        </c:ser>
        <c:ser>
          <c:idx val="4"/>
          <c:order val="4"/>
          <c:tx>
            <c:strRef>
              <c:f>Arkusz1!$G$15</c:f>
              <c:strCache>
                <c:ptCount val="1"/>
              </c:strCache>
            </c:strRef>
          </c:tx>
          <c:spPr>
            <a:solidFill>
              <a:srgbClr val="5B9BD5"/>
            </a:solidFill>
            <a:ln w="25973">
              <a:noFill/>
            </a:ln>
          </c:spPr>
          <c:invertIfNegative val="0"/>
          <c:val>
            <c:numRef>
              <c:f>Arkusz1!$J$15</c:f>
            </c:numRef>
          </c:val>
        </c:ser>
        <c:ser>
          <c:idx val="5"/>
          <c:order val="5"/>
          <c:tx>
            <c:strRef>
              <c:f>Arkusz1!$G$16</c:f>
              <c:strCache>
                <c:ptCount val="1"/>
                <c:pt idx="0">
                  <c:v> - grunty pod placami: boiska sportowe,  place zabaw                                                                               </c:v>
                </c:pt>
              </c:strCache>
            </c:strRef>
          </c:tx>
          <c:spPr>
            <a:solidFill>
              <a:srgbClr val="70AD47"/>
            </a:solidFill>
            <a:ln w="25973">
              <a:noFill/>
            </a:ln>
          </c:spPr>
          <c:invertIfNegative val="0"/>
          <c:dLbls>
            <c:spPr>
              <a:noFill/>
              <a:ln w="25973">
                <a:noFill/>
              </a:ln>
            </c:spPr>
            <c:txPr>
              <a:bodyPr rot="0" spcFirstLastPara="1" vertOverflow="ellipsis" vert="horz" wrap="square" lIns="38100" tIns="19050" rIns="38100" bIns="19050" anchor="ctr" anchorCtr="1">
                <a:spAutoFit/>
              </a:bodyPr>
              <a:lstStyle/>
              <a:p>
                <a:pPr>
                  <a:defRPr sz="92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dLbls>
          <c:val>
            <c:numRef>
              <c:f>Arkusz1!$J$16</c:f>
              <c:numCache>
                <c:formatCode>General</c:formatCode>
                <c:ptCount val="1"/>
                <c:pt idx="0">
                  <c:v>100</c:v>
                </c:pt>
              </c:numCache>
            </c:numRef>
          </c:val>
        </c:ser>
        <c:ser>
          <c:idx val="7"/>
          <c:order val="6"/>
          <c:tx>
            <c:strRef>
              <c:f>Arkusz1!$G$18</c:f>
              <c:strCache>
                <c:ptCount val="1"/>
                <c:pt idx="0">
                  <c:v> - grunty pod wodami </c:v>
                </c:pt>
              </c:strCache>
            </c:strRef>
          </c:tx>
          <c:spPr>
            <a:solidFill>
              <a:schemeClr val="accent2">
                <a:lumMod val="60000"/>
              </a:schemeClr>
            </a:solidFill>
            <a:ln>
              <a:noFill/>
            </a:ln>
            <a:effectLst/>
          </c:spPr>
          <c:invertIfNegative val="0"/>
          <c:dLbls>
            <c:spPr>
              <a:noFill/>
              <a:ln w="25973">
                <a:noFill/>
              </a:ln>
            </c:spPr>
            <c:txPr>
              <a:bodyPr rot="0" spcFirstLastPara="1" vertOverflow="ellipsis" vert="horz" wrap="square" lIns="38100" tIns="19050" rIns="38100" bIns="19050" anchor="ctr" anchorCtr="1">
                <a:spAutoFit/>
              </a:bodyPr>
              <a:lstStyle/>
              <a:p>
                <a:pPr>
                  <a:defRPr sz="92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dLbls>
          <c:val>
            <c:numRef>
              <c:f>Arkusz1!$J$18</c:f>
              <c:numCache>
                <c:formatCode>General</c:formatCode>
                <c:ptCount val="1"/>
                <c:pt idx="0">
                  <c:v>70</c:v>
                </c:pt>
              </c:numCache>
            </c:numRef>
          </c:val>
        </c:ser>
        <c:ser>
          <c:idx val="8"/>
          <c:order val="7"/>
          <c:tx>
            <c:strRef>
              <c:f>Arkusz1!$G$19</c:f>
              <c:strCache>
                <c:ptCount val="1"/>
                <c:pt idx="0">
                  <c:v> - inne (wysypisko)</c:v>
                </c:pt>
              </c:strCache>
            </c:strRef>
          </c:tx>
          <c:spPr>
            <a:solidFill>
              <a:schemeClr val="accent3">
                <a:lumMod val="60000"/>
              </a:schemeClr>
            </a:solidFill>
            <a:ln>
              <a:noFill/>
            </a:ln>
            <a:effectLst/>
          </c:spPr>
          <c:invertIfNegative val="0"/>
          <c:dLbls>
            <c:spPr>
              <a:noFill/>
              <a:ln w="25973">
                <a:noFill/>
              </a:ln>
            </c:spPr>
            <c:txPr>
              <a:bodyPr rot="0" spcFirstLastPara="1" vertOverflow="ellipsis" vert="horz" wrap="square" lIns="38100" tIns="19050" rIns="38100" bIns="19050" anchor="ctr" anchorCtr="1">
                <a:spAutoFit/>
              </a:bodyPr>
              <a:lstStyle/>
              <a:p>
                <a:pPr>
                  <a:defRPr sz="92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dLbls>
          <c:val>
            <c:numRef>
              <c:f>Arkusz1!$J$19</c:f>
              <c:numCache>
                <c:formatCode>General</c:formatCode>
                <c:ptCount val="1"/>
                <c:pt idx="0">
                  <c:v>6</c:v>
                </c:pt>
              </c:numCache>
            </c:numRef>
          </c:val>
        </c:ser>
        <c:dLbls>
          <c:showLegendKey val="0"/>
          <c:showVal val="0"/>
          <c:showCatName val="0"/>
          <c:showSerName val="0"/>
          <c:showPercent val="0"/>
          <c:showBubbleSize val="0"/>
        </c:dLbls>
        <c:gapWidth val="182"/>
        <c:axId val="238613248"/>
        <c:axId val="238614784"/>
      </c:barChart>
      <c:catAx>
        <c:axId val="238613248"/>
        <c:scaling>
          <c:orientation val="minMax"/>
        </c:scaling>
        <c:delete val="1"/>
        <c:axPos val="l"/>
        <c:majorTickMark val="out"/>
        <c:minorTickMark val="none"/>
        <c:tickLblPos val="nextTo"/>
        <c:crossAx val="238614784"/>
        <c:crosses val="autoZero"/>
        <c:auto val="1"/>
        <c:lblAlgn val="ctr"/>
        <c:lblOffset val="100"/>
        <c:noMultiLvlLbl val="0"/>
      </c:catAx>
      <c:valAx>
        <c:axId val="238614784"/>
        <c:scaling>
          <c:orientation val="minMax"/>
        </c:scaling>
        <c:delete val="1"/>
        <c:axPos val="b"/>
        <c:majorGridlines>
          <c:spPr>
            <a:ln w="9740" cap="flat" cmpd="sng" algn="ctr">
              <a:solidFill>
                <a:schemeClr val="tx1">
                  <a:lumMod val="15000"/>
                  <a:lumOff val="85000"/>
                </a:schemeClr>
              </a:solidFill>
              <a:round/>
            </a:ln>
            <a:effectLst/>
          </c:spPr>
        </c:majorGridlines>
        <c:numFmt formatCode="General" sourceLinked="1"/>
        <c:majorTickMark val="out"/>
        <c:minorTickMark val="none"/>
        <c:tickLblPos val="nextTo"/>
        <c:crossAx val="238613248"/>
        <c:crosses val="autoZero"/>
        <c:crossBetween val="between"/>
      </c:valAx>
      <c:spPr>
        <a:noFill/>
        <a:ln w="25973">
          <a:noFill/>
        </a:ln>
      </c:spPr>
    </c:plotArea>
    <c:legend>
      <c:legendPos val="b"/>
      <c:layout>
        <c:manualLayout>
          <c:xMode val="edge"/>
          <c:yMode val="edge"/>
          <c:x val="9.2172823100882595E-2"/>
          <c:y val="0.69574368292720801"/>
          <c:w val="0.8739177351484565"/>
          <c:h val="0.28342294491295095"/>
        </c:manualLayout>
      </c:layout>
      <c:overlay val="1"/>
      <c:spPr>
        <a:noFill/>
        <a:ln w="25973">
          <a:noFill/>
        </a:ln>
      </c:spPr>
      <c:txPr>
        <a:bodyPr rot="0" spcFirstLastPara="1" vertOverflow="ellipsis" vert="horz" wrap="square" anchor="ctr" anchorCtr="1"/>
        <a:lstStyle/>
        <a:p>
          <a:pPr>
            <a:defRPr sz="92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740"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pl-PL"/>
              <a:t>Sieć drogowa na terenie Miasta i Gminy Mikstat</a:t>
            </a:r>
          </a:p>
        </c:rich>
      </c:tx>
      <c:layout>
        <c:manualLayout>
          <c:xMode val="edge"/>
          <c:yMode val="edge"/>
          <c:x val="9.7799511002444994E-2"/>
          <c:y val="0"/>
        </c:manualLayout>
      </c:layout>
      <c:overlay val="0"/>
      <c:spPr>
        <a:noFill/>
        <a:ln w="25404">
          <a:noFill/>
        </a:ln>
      </c:spPr>
    </c:title>
    <c:autoTitleDeleted val="0"/>
    <c:plotArea>
      <c:layout>
        <c:manualLayout>
          <c:layoutTarget val="inner"/>
          <c:xMode val="edge"/>
          <c:yMode val="edge"/>
          <c:x val="0.30806845965770169"/>
          <c:y val="0.21825396825396826"/>
          <c:w val="0.42542787286063571"/>
          <c:h val="0.69047619047619047"/>
        </c:manualLayout>
      </c:layout>
      <c:doughnutChart>
        <c:varyColors val="1"/>
        <c:ser>
          <c:idx val="0"/>
          <c:order val="0"/>
          <c:tx>
            <c:strRef>
              <c:f>Sheet1!$A$2</c:f>
              <c:strCache>
                <c:ptCount val="1"/>
              </c:strCache>
            </c:strRef>
          </c:tx>
          <c:spPr>
            <a:solidFill>
              <a:srgbClr val="9999FF"/>
            </a:solidFill>
            <a:ln w="12702">
              <a:solidFill>
                <a:srgbClr val="000000"/>
              </a:solidFill>
              <a:prstDash val="solid"/>
            </a:ln>
          </c:spPr>
          <c:dPt>
            <c:idx val="0"/>
            <c:bubble3D val="0"/>
          </c:dPt>
          <c:dPt>
            <c:idx val="1"/>
            <c:bubble3D val="0"/>
            <c:spPr>
              <a:solidFill>
                <a:srgbClr val="993366"/>
              </a:solidFill>
              <a:ln w="12702">
                <a:solidFill>
                  <a:srgbClr val="000000"/>
                </a:solidFill>
                <a:prstDash val="solid"/>
              </a:ln>
            </c:spPr>
          </c:dPt>
          <c:dPt>
            <c:idx val="2"/>
            <c:bubble3D val="0"/>
            <c:spPr>
              <a:solidFill>
                <a:srgbClr val="FFFFCC"/>
              </a:solidFill>
              <a:ln w="12702">
                <a:solidFill>
                  <a:srgbClr val="000000"/>
                </a:solidFill>
                <a:prstDash val="solid"/>
              </a:ln>
            </c:spPr>
          </c:dPt>
          <c:cat>
            <c:strRef>
              <c:f>Sheet1!$B$1:$D$1</c:f>
              <c:strCache>
                <c:ptCount val="3"/>
                <c:pt idx="0">
                  <c:v>Droga Wojewódzka</c:v>
                </c:pt>
                <c:pt idx="1">
                  <c:v>Drogi Powiatowe</c:v>
                </c:pt>
                <c:pt idx="2">
                  <c:v>Drogi Gminne</c:v>
                </c:pt>
              </c:strCache>
            </c:strRef>
          </c:cat>
          <c:val>
            <c:numRef>
              <c:f>Sheet1!$B$2:$D$2</c:f>
              <c:numCache>
                <c:formatCode>General</c:formatCode>
                <c:ptCount val="3"/>
                <c:pt idx="0">
                  <c:v>1.5</c:v>
                </c:pt>
                <c:pt idx="1">
                  <c:v>2.5</c:v>
                </c:pt>
                <c:pt idx="2">
                  <c:v>7</c:v>
                </c:pt>
              </c:numCache>
            </c:numRef>
          </c:val>
        </c:ser>
        <c:ser>
          <c:idx val="1"/>
          <c:order val="1"/>
          <c:tx>
            <c:strRef>
              <c:f>Sheet1!$A$3</c:f>
              <c:strCache>
                <c:ptCount val="1"/>
              </c:strCache>
            </c:strRef>
          </c:tx>
          <c:spPr>
            <a:solidFill>
              <a:srgbClr val="993366"/>
            </a:solidFill>
            <a:ln w="12702">
              <a:solidFill>
                <a:srgbClr val="000000"/>
              </a:solidFill>
              <a:prstDash val="solid"/>
            </a:ln>
          </c:spPr>
          <c:dPt>
            <c:idx val="0"/>
            <c:bubble3D val="0"/>
            <c:spPr>
              <a:solidFill>
                <a:srgbClr val="9999FF"/>
              </a:solidFill>
              <a:ln w="12702">
                <a:solidFill>
                  <a:srgbClr val="000000"/>
                </a:solidFill>
                <a:prstDash val="solid"/>
              </a:ln>
            </c:spPr>
          </c:dPt>
          <c:dPt>
            <c:idx val="1"/>
            <c:bubble3D val="0"/>
          </c:dPt>
          <c:dPt>
            <c:idx val="2"/>
            <c:bubble3D val="0"/>
            <c:spPr>
              <a:solidFill>
                <a:srgbClr val="FFFFCC"/>
              </a:solidFill>
              <a:ln w="12702">
                <a:solidFill>
                  <a:srgbClr val="000000"/>
                </a:solidFill>
                <a:prstDash val="solid"/>
              </a:ln>
            </c:spPr>
          </c:dPt>
          <c:cat>
            <c:strRef>
              <c:f>Sheet1!$B$1:$D$1</c:f>
              <c:strCache>
                <c:ptCount val="3"/>
                <c:pt idx="0">
                  <c:v>Droga Wojewódzka</c:v>
                </c:pt>
                <c:pt idx="1">
                  <c:v>Drogi Powiatowe</c:v>
                </c:pt>
                <c:pt idx="2">
                  <c:v>Drogi Gminne</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2">
              <a:solidFill>
                <a:srgbClr val="000000"/>
              </a:solidFill>
              <a:prstDash val="solid"/>
            </a:ln>
          </c:spPr>
          <c:dPt>
            <c:idx val="0"/>
            <c:bubble3D val="0"/>
            <c:spPr>
              <a:solidFill>
                <a:srgbClr val="9999FF"/>
              </a:solidFill>
              <a:ln w="12702">
                <a:solidFill>
                  <a:srgbClr val="000000"/>
                </a:solidFill>
                <a:prstDash val="solid"/>
              </a:ln>
            </c:spPr>
          </c:dPt>
          <c:dPt>
            <c:idx val="1"/>
            <c:bubble3D val="0"/>
            <c:spPr>
              <a:solidFill>
                <a:srgbClr val="993366"/>
              </a:solidFill>
              <a:ln w="12702">
                <a:solidFill>
                  <a:srgbClr val="000000"/>
                </a:solidFill>
                <a:prstDash val="solid"/>
              </a:ln>
            </c:spPr>
          </c:dPt>
          <c:dPt>
            <c:idx val="2"/>
            <c:bubble3D val="0"/>
          </c:dPt>
          <c:cat>
            <c:strRef>
              <c:f>Sheet1!$B$1:$D$1</c:f>
              <c:strCache>
                <c:ptCount val="3"/>
                <c:pt idx="0">
                  <c:v>Droga Wojewódzka</c:v>
                </c:pt>
                <c:pt idx="1">
                  <c:v>Drogi Powiatowe</c:v>
                </c:pt>
                <c:pt idx="2">
                  <c:v>Drogi Gminne</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0"/>
        <c:holeSize val="65"/>
      </c:doughnutChart>
      <c:spPr>
        <a:solidFill>
          <a:srgbClr val="C0C0C0"/>
        </a:solidFill>
        <a:ln w="12702">
          <a:solidFill>
            <a:srgbClr val="808080"/>
          </a:solidFill>
          <a:prstDash val="solid"/>
        </a:ln>
      </c:spPr>
    </c:plotArea>
    <c:legend>
      <c:legendPos val="r"/>
      <c:layout>
        <c:manualLayout>
          <c:xMode val="edge"/>
          <c:yMode val="edge"/>
          <c:x val="3.4229828850855744E-2"/>
          <c:y val="0.88095238095238093"/>
          <c:w val="0.92176039119804398"/>
          <c:h val="0.10317460317460317"/>
        </c:manualLayout>
      </c:layout>
      <c:overlay val="0"/>
      <c:spPr>
        <a:solidFill>
          <a:srgbClr val="FFFFFF"/>
        </a:solid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pl-PL"/>
        </a:p>
      </c:txPr>
    </c:legend>
    <c:plotVisOnly val="1"/>
    <c:dispBlanksAs val="zero"/>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3EA6-22EA-4A62-B969-620F4502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56</Pages>
  <Words>22417</Words>
  <Characters>134503</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Grobelny</dc:creator>
  <cp:lastModifiedBy>Klimek Przemysław</cp:lastModifiedBy>
  <cp:revision>13</cp:revision>
  <cp:lastPrinted>2020-06-25T11:57:00Z</cp:lastPrinted>
  <dcterms:created xsi:type="dcterms:W3CDTF">2020-03-25T10:10:00Z</dcterms:created>
  <dcterms:modified xsi:type="dcterms:W3CDTF">2020-06-25T12:10:00Z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